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6744" w:rsidRPr="00D96744" w:rsidRDefault="00D96744" w:rsidP="00D96744">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Курьинский районный Совет народных депутатов</w:t>
      </w:r>
    </w:p>
    <w:p w:rsidR="00D96744" w:rsidRPr="00D96744" w:rsidRDefault="00D96744" w:rsidP="00D96744">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D96744" w:rsidRPr="00D96744" w:rsidRDefault="00D96744" w:rsidP="00D96744">
      <w:pPr>
        <w:jc w:val="center"/>
        <w:rPr>
          <w:rFonts w:ascii="Times New Roman" w:hAnsi="Times New Roman" w:cs="Times New Roman"/>
          <w:b/>
        </w:rPr>
      </w:pPr>
    </w:p>
    <w:p w:rsidR="00D96744" w:rsidRPr="00D96744" w:rsidRDefault="00D96744" w:rsidP="00D96744">
      <w:pPr>
        <w:jc w:val="center"/>
        <w:rPr>
          <w:rFonts w:ascii="Times New Roman" w:hAnsi="Times New Roman" w:cs="Times New Roman"/>
          <w:b/>
          <w:spacing w:val="84"/>
          <w:sz w:val="36"/>
        </w:rPr>
      </w:pPr>
      <w:r w:rsidRPr="00D96744">
        <w:rPr>
          <w:rFonts w:ascii="Times New Roman" w:hAnsi="Times New Roman" w:cs="Times New Roman"/>
          <w:b/>
          <w:spacing w:val="84"/>
          <w:sz w:val="36"/>
        </w:rPr>
        <w:t>РЕШЕНИЕ</w:t>
      </w:r>
    </w:p>
    <w:p w:rsidR="00D96744" w:rsidRPr="00D96744" w:rsidRDefault="00D96744" w:rsidP="00D96744">
      <w:pPr>
        <w:rPr>
          <w:rFonts w:ascii="Times New Roman" w:hAnsi="Times New Roman" w:cs="Times New Roman"/>
        </w:rPr>
      </w:pPr>
    </w:p>
    <w:tbl>
      <w:tblPr>
        <w:tblW w:w="0" w:type="auto"/>
        <w:tblLook w:val="0000"/>
      </w:tblPr>
      <w:tblGrid>
        <w:gridCol w:w="522"/>
        <w:gridCol w:w="2563"/>
        <w:gridCol w:w="1276"/>
        <w:gridCol w:w="1117"/>
        <w:gridCol w:w="3277"/>
        <w:gridCol w:w="531"/>
        <w:gridCol w:w="496"/>
      </w:tblGrid>
      <w:tr w:rsidR="00D96744" w:rsidRPr="00D96744" w:rsidTr="00775C63">
        <w:tc>
          <w:tcPr>
            <w:tcW w:w="522" w:type="dxa"/>
            <w:vAlign w:val="bottom"/>
          </w:tcPr>
          <w:p w:rsidR="00D96744" w:rsidRPr="00D96744" w:rsidRDefault="00775C63" w:rsidP="00D972C0">
            <w:pPr>
              <w:jc w:val="center"/>
              <w:rPr>
                <w:rFonts w:ascii="Times New Roman" w:hAnsi="Times New Roman" w:cs="Times New Roman"/>
                <w:iCs/>
                <w:sz w:val="28"/>
                <w:szCs w:val="28"/>
              </w:rPr>
            </w:pPr>
            <w:r>
              <w:rPr>
                <w:rFonts w:ascii="Times New Roman" w:hAnsi="Times New Roman" w:cs="Times New Roman"/>
                <w:iCs/>
                <w:sz w:val="28"/>
                <w:szCs w:val="28"/>
              </w:rPr>
              <w:t>24</w:t>
            </w:r>
          </w:p>
        </w:tc>
        <w:tc>
          <w:tcPr>
            <w:tcW w:w="2563" w:type="dxa"/>
            <w:vAlign w:val="bottom"/>
          </w:tcPr>
          <w:p w:rsidR="00D96744" w:rsidRPr="00D96744" w:rsidRDefault="00D80029" w:rsidP="00A115FA">
            <w:pPr>
              <w:rPr>
                <w:rFonts w:ascii="Times New Roman" w:hAnsi="Times New Roman" w:cs="Times New Roman"/>
                <w:iCs/>
                <w:sz w:val="28"/>
                <w:szCs w:val="28"/>
              </w:rPr>
            </w:pPr>
            <w:r>
              <w:rPr>
                <w:rFonts w:ascii="Times New Roman" w:hAnsi="Times New Roman" w:cs="Times New Roman"/>
                <w:iCs/>
                <w:sz w:val="28"/>
                <w:szCs w:val="28"/>
              </w:rPr>
              <w:t>июн</w:t>
            </w:r>
            <w:r w:rsidR="00B9099B">
              <w:rPr>
                <w:rFonts w:ascii="Times New Roman" w:hAnsi="Times New Roman" w:cs="Times New Roman"/>
                <w:iCs/>
                <w:sz w:val="28"/>
                <w:szCs w:val="28"/>
              </w:rPr>
              <w:t>я</w:t>
            </w:r>
            <w:r w:rsidR="00D96744" w:rsidRPr="00D96744">
              <w:rPr>
                <w:rFonts w:ascii="Times New Roman" w:hAnsi="Times New Roman" w:cs="Times New Roman"/>
                <w:iCs/>
                <w:sz w:val="28"/>
                <w:szCs w:val="28"/>
              </w:rPr>
              <w:t xml:space="preserve"> 202</w:t>
            </w:r>
            <w:r w:rsidR="00A115FA">
              <w:rPr>
                <w:rFonts w:ascii="Times New Roman" w:hAnsi="Times New Roman" w:cs="Times New Roman"/>
                <w:iCs/>
                <w:sz w:val="28"/>
                <w:szCs w:val="28"/>
              </w:rPr>
              <w:t>5</w:t>
            </w:r>
            <w:r w:rsidR="00D96744" w:rsidRPr="00D96744">
              <w:rPr>
                <w:rFonts w:ascii="Times New Roman" w:hAnsi="Times New Roman" w:cs="Times New Roman"/>
                <w:iCs/>
                <w:sz w:val="28"/>
                <w:szCs w:val="28"/>
              </w:rPr>
              <w:t xml:space="preserve"> года</w:t>
            </w:r>
          </w:p>
        </w:tc>
        <w:tc>
          <w:tcPr>
            <w:tcW w:w="1276" w:type="dxa"/>
            <w:vAlign w:val="bottom"/>
          </w:tcPr>
          <w:p w:rsidR="00D96744" w:rsidRPr="00D96744" w:rsidRDefault="00D96744" w:rsidP="00D972C0">
            <w:pPr>
              <w:jc w:val="center"/>
              <w:rPr>
                <w:rFonts w:ascii="Times New Roman" w:hAnsi="Times New Roman" w:cs="Times New Roman"/>
                <w:iCs/>
                <w:sz w:val="28"/>
                <w:szCs w:val="28"/>
              </w:rPr>
            </w:pPr>
          </w:p>
        </w:tc>
        <w:tc>
          <w:tcPr>
            <w:tcW w:w="1117" w:type="dxa"/>
            <w:vAlign w:val="bottom"/>
          </w:tcPr>
          <w:p w:rsidR="00D96744" w:rsidRPr="00D96744" w:rsidRDefault="00D96744" w:rsidP="00D972C0">
            <w:pPr>
              <w:jc w:val="center"/>
              <w:rPr>
                <w:rFonts w:ascii="Times New Roman" w:hAnsi="Times New Roman" w:cs="Times New Roman"/>
                <w:iCs/>
                <w:sz w:val="22"/>
                <w:szCs w:val="22"/>
              </w:rPr>
            </w:pPr>
            <w:proofErr w:type="gramStart"/>
            <w:r w:rsidRPr="00D96744">
              <w:rPr>
                <w:rFonts w:ascii="Times New Roman" w:hAnsi="Times New Roman" w:cs="Times New Roman"/>
                <w:iCs/>
                <w:sz w:val="22"/>
                <w:szCs w:val="22"/>
              </w:rPr>
              <w:t>с</w:t>
            </w:r>
            <w:proofErr w:type="gramEnd"/>
            <w:r w:rsidRPr="00D96744">
              <w:rPr>
                <w:rFonts w:ascii="Times New Roman" w:hAnsi="Times New Roman" w:cs="Times New Roman"/>
                <w:iCs/>
                <w:sz w:val="22"/>
                <w:szCs w:val="22"/>
              </w:rPr>
              <w:t>. Курья</w:t>
            </w:r>
          </w:p>
        </w:tc>
        <w:tc>
          <w:tcPr>
            <w:tcW w:w="3277" w:type="dxa"/>
            <w:vAlign w:val="bottom"/>
          </w:tcPr>
          <w:p w:rsidR="00D96744" w:rsidRPr="00D96744" w:rsidRDefault="00D96744" w:rsidP="00D972C0">
            <w:pPr>
              <w:jc w:val="center"/>
              <w:rPr>
                <w:rFonts w:ascii="Times New Roman" w:hAnsi="Times New Roman" w:cs="Times New Roman"/>
                <w:iCs/>
                <w:sz w:val="28"/>
                <w:szCs w:val="28"/>
              </w:rPr>
            </w:pPr>
          </w:p>
        </w:tc>
        <w:tc>
          <w:tcPr>
            <w:tcW w:w="531" w:type="dxa"/>
            <w:vAlign w:val="bottom"/>
          </w:tcPr>
          <w:p w:rsidR="00D96744" w:rsidRPr="00D96744" w:rsidRDefault="00D96744" w:rsidP="00D972C0">
            <w:pPr>
              <w:jc w:val="center"/>
              <w:rPr>
                <w:rFonts w:ascii="Times New Roman" w:hAnsi="Times New Roman" w:cs="Times New Roman"/>
                <w:iCs/>
                <w:sz w:val="28"/>
                <w:szCs w:val="28"/>
              </w:rPr>
            </w:pPr>
            <w:r w:rsidRPr="00D96744">
              <w:rPr>
                <w:rFonts w:ascii="Times New Roman" w:hAnsi="Times New Roman" w:cs="Times New Roman"/>
                <w:iCs/>
                <w:sz w:val="28"/>
                <w:szCs w:val="28"/>
              </w:rPr>
              <w:t>№</w:t>
            </w:r>
          </w:p>
        </w:tc>
        <w:tc>
          <w:tcPr>
            <w:tcW w:w="496" w:type="dxa"/>
            <w:vAlign w:val="bottom"/>
          </w:tcPr>
          <w:p w:rsidR="00D96744" w:rsidRPr="00D96744" w:rsidRDefault="00775C63" w:rsidP="00B14D2B">
            <w:pPr>
              <w:rPr>
                <w:rFonts w:ascii="Times New Roman" w:hAnsi="Times New Roman" w:cs="Times New Roman"/>
                <w:iCs/>
                <w:sz w:val="28"/>
                <w:szCs w:val="28"/>
              </w:rPr>
            </w:pPr>
            <w:r>
              <w:rPr>
                <w:rFonts w:ascii="Times New Roman" w:hAnsi="Times New Roman" w:cs="Times New Roman"/>
                <w:iCs/>
                <w:sz w:val="28"/>
                <w:szCs w:val="28"/>
              </w:rPr>
              <w:t>20</w:t>
            </w:r>
          </w:p>
        </w:tc>
      </w:tr>
    </w:tbl>
    <w:p w:rsidR="00D96744" w:rsidRPr="00D96744" w:rsidRDefault="00D96744" w:rsidP="00D96744">
      <w:pPr>
        <w:rPr>
          <w:rFonts w:ascii="Times New Roman" w:hAnsi="Times New Roman" w:cs="Times New Roman"/>
        </w:rPr>
      </w:pPr>
    </w:p>
    <w:p w:rsidR="007345EC" w:rsidRPr="007345EC" w:rsidRDefault="00D96744" w:rsidP="007345EC">
      <w:pPr>
        <w:tabs>
          <w:tab w:val="left" w:pos="4536"/>
        </w:tabs>
        <w:spacing w:line="240" w:lineRule="exact"/>
        <w:ind w:right="-7"/>
        <w:jc w:val="both"/>
        <w:rPr>
          <w:rFonts w:ascii="Times New Roman" w:hAnsi="Times New Roman" w:cs="Times New Roman"/>
          <w:sz w:val="28"/>
          <w:szCs w:val="28"/>
        </w:rPr>
      </w:pPr>
      <w:r w:rsidRPr="00D96744">
        <w:rPr>
          <w:rFonts w:ascii="Times New Roman" w:hAnsi="Times New Roman" w:cs="Times New Roman"/>
          <w:sz w:val="28"/>
          <w:szCs w:val="28"/>
        </w:rPr>
        <w:t xml:space="preserve">О внесении изменений </w:t>
      </w:r>
      <w:r w:rsidR="00946B29">
        <w:rPr>
          <w:rFonts w:ascii="Times New Roman" w:hAnsi="Times New Roman" w:cs="Times New Roman"/>
          <w:sz w:val="28"/>
          <w:szCs w:val="28"/>
        </w:rPr>
        <w:t xml:space="preserve">и дополнений </w:t>
      </w:r>
      <w:r w:rsidR="0016552B">
        <w:rPr>
          <w:rFonts w:ascii="Times New Roman" w:hAnsi="Times New Roman" w:cs="Times New Roman"/>
          <w:sz w:val="28"/>
          <w:szCs w:val="28"/>
        </w:rPr>
        <w:t xml:space="preserve">в решение Курьинского районного Совета народных депутатов Алтайского края от </w:t>
      </w:r>
      <w:r w:rsidR="007345EC">
        <w:rPr>
          <w:rFonts w:ascii="Times New Roman" w:hAnsi="Times New Roman" w:cs="Times New Roman"/>
          <w:sz w:val="28"/>
          <w:szCs w:val="28"/>
        </w:rPr>
        <w:t>2</w:t>
      </w:r>
      <w:r w:rsidR="00B9099B">
        <w:rPr>
          <w:rFonts w:ascii="Times New Roman" w:hAnsi="Times New Roman" w:cs="Times New Roman"/>
          <w:sz w:val="28"/>
          <w:szCs w:val="28"/>
        </w:rPr>
        <w:t>8</w:t>
      </w:r>
      <w:r w:rsidR="007345EC">
        <w:rPr>
          <w:rFonts w:ascii="Times New Roman" w:hAnsi="Times New Roman" w:cs="Times New Roman"/>
          <w:sz w:val="28"/>
          <w:szCs w:val="28"/>
        </w:rPr>
        <w:t>.0</w:t>
      </w:r>
      <w:r w:rsidR="00B9099B">
        <w:rPr>
          <w:rFonts w:ascii="Times New Roman" w:hAnsi="Times New Roman" w:cs="Times New Roman"/>
          <w:sz w:val="28"/>
          <w:szCs w:val="28"/>
        </w:rPr>
        <w:t>9</w:t>
      </w:r>
      <w:r w:rsidR="007345EC">
        <w:rPr>
          <w:rFonts w:ascii="Times New Roman" w:hAnsi="Times New Roman" w:cs="Times New Roman"/>
          <w:sz w:val="28"/>
          <w:szCs w:val="28"/>
        </w:rPr>
        <w:t>.20</w:t>
      </w:r>
      <w:r w:rsidR="00B9099B">
        <w:rPr>
          <w:rFonts w:ascii="Times New Roman" w:hAnsi="Times New Roman" w:cs="Times New Roman"/>
          <w:sz w:val="28"/>
          <w:szCs w:val="28"/>
        </w:rPr>
        <w:t>21</w:t>
      </w:r>
      <w:r w:rsidR="007345EC">
        <w:rPr>
          <w:rFonts w:ascii="Times New Roman" w:hAnsi="Times New Roman" w:cs="Times New Roman"/>
          <w:sz w:val="28"/>
          <w:szCs w:val="28"/>
        </w:rPr>
        <w:t xml:space="preserve"> </w:t>
      </w:r>
      <w:r w:rsidR="007345EC" w:rsidRPr="003D4239">
        <w:rPr>
          <w:rFonts w:ascii="Times New Roman" w:hAnsi="Times New Roman" w:cs="Times New Roman"/>
          <w:sz w:val="28"/>
          <w:szCs w:val="28"/>
        </w:rPr>
        <w:t xml:space="preserve">№ </w:t>
      </w:r>
      <w:r w:rsidR="001D0297">
        <w:rPr>
          <w:rFonts w:ascii="Times New Roman" w:hAnsi="Times New Roman" w:cs="Times New Roman"/>
          <w:sz w:val="28"/>
          <w:szCs w:val="28"/>
        </w:rPr>
        <w:t>29</w:t>
      </w:r>
      <w:r w:rsidR="007345EC">
        <w:rPr>
          <w:rFonts w:ascii="Times New Roman" w:hAnsi="Times New Roman" w:cs="Times New Roman"/>
          <w:sz w:val="28"/>
          <w:szCs w:val="28"/>
        </w:rPr>
        <w:t xml:space="preserve"> </w:t>
      </w:r>
      <w:r w:rsidR="007345EC" w:rsidRPr="00B3083D">
        <w:rPr>
          <w:rFonts w:ascii="Times New Roman" w:hAnsi="Times New Roman" w:cs="Times New Roman"/>
          <w:sz w:val="28"/>
          <w:szCs w:val="28"/>
        </w:rPr>
        <w:t>«</w:t>
      </w:r>
      <w:r w:rsidR="001D0297" w:rsidRPr="00ED2D3C">
        <w:rPr>
          <w:rFonts w:ascii="Times New Roman" w:hAnsi="Times New Roman"/>
          <w:sz w:val="28"/>
          <w:szCs w:val="28"/>
        </w:rPr>
        <w:t xml:space="preserve">О принятии Положения </w:t>
      </w:r>
      <w:r w:rsidR="001D0297" w:rsidRPr="00BA5058">
        <w:rPr>
          <w:rFonts w:ascii="Times New Roman" w:hAnsi="Times New Roman"/>
          <w:sz w:val="28"/>
        </w:rPr>
        <w:t>о муниципальном жилищном контроле на территории</w:t>
      </w:r>
      <w:r w:rsidR="001D0297" w:rsidRPr="00BA5058">
        <w:rPr>
          <w:rFonts w:ascii="Times New Roman" w:hAnsi="Times New Roman"/>
          <w:sz w:val="28"/>
          <w:szCs w:val="28"/>
        </w:rPr>
        <w:t xml:space="preserve"> </w:t>
      </w:r>
      <w:r w:rsidR="001D0297" w:rsidRPr="00ED2D3C">
        <w:rPr>
          <w:rFonts w:ascii="Times New Roman" w:hAnsi="Times New Roman"/>
          <w:sz w:val="28"/>
          <w:szCs w:val="28"/>
        </w:rPr>
        <w:t>муниципального образования Курьинский район Алтайского края</w:t>
      </w:r>
      <w:r w:rsidR="007345EC" w:rsidRPr="00B3083D">
        <w:rPr>
          <w:rFonts w:ascii="Times New Roman" w:hAnsi="Times New Roman" w:cs="Times New Roman"/>
          <w:bCs/>
          <w:sz w:val="28"/>
          <w:szCs w:val="28"/>
        </w:rPr>
        <w:t>»</w:t>
      </w:r>
    </w:p>
    <w:p w:rsidR="00D96744" w:rsidRPr="00D96744" w:rsidRDefault="00D96744" w:rsidP="00D96744">
      <w:pPr>
        <w:rPr>
          <w:rFonts w:ascii="Times New Roman" w:hAnsi="Times New Roman" w:cs="Times New Roman"/>
          <w:sz w:val="28"/>
          <w:szCs w:val="28"/>
        </w:rPr>
      </w:pPr>
    </w:p>
    <w:p w:rsidR="001D7943" w:rsidRDefault="00D80029" w:rsidP="00B14D2B">
      <w:pPr>
        <w:widowControl/>
        <w:autoSpaceDE w:val="0"/>
        <w:autoSpaceDN w:val="0"/>
        <w:adjustRightInd w:val="0"/>
        <w:ind w:firstLine="709"/>
        <w:jc w:val="both"/>
        <w:rPr>
          <w:rFonts w:ascii="Times New Roman" w:hAnsi="Times New Roman"/>
          <w:spacing w:val="24"/>
          <w:sz w:val="28"/>
          <w:szCs w:val="28"/>
        </w:rPr>
      </w:pPr>
      <w:r>
        <w:rPr>
          <w:rFonts w:ascii="Times New Roman" w:hAnsi="Times New Roman"/>
          <w:sz w:val="28"/>
          <w:szCs w:val="28"/>
        </w:rPr>
        <w:t xml:space="preserve">Рассмотрев протест прокурора Курьинского района от </w:t>
      </w:r>
      <w:r w:rsidR="004312DD">
        <w:rPr>
          <w:rFonts w:ascii="Times New Roman" w:hAnsi="Times New Roman"/>
          <w:sz w:val="28"/>
          <w:szCs w:val="28"/>
        </w:rPr>
        <w:t>27.05.2025</w:t>
      </w:r>
      <w:r>
        <w:rPr>
          <w:rFonts w:ascii="Times New Roman" w:hAnsi="Times New Roman"/>
          <w:sz w:val="28"/>
          <w:szCs w:val="28"/>
        </w:rPr>
        <w:t xml:space="preserve"> № 02-33-202</w:t>
      </w:r>
      <w:r w:rsidR="004312DD">
        <w:rPr>
          <w:rFonts w:ascii="Times New Roman" w:hAnsi="Times New Roman"/>
          <w:sz w:val="28"/>
          <w:szCs w:val="28"/>
        </w:rPr>
        <w:t>5</w:t>
      </w:r>
      <w:r>
        <w:rPr>
          <w:rFonts w:ascii="Times New Roman" w:hAnsi="Times New Roman"/>
          <w:sz w:val="28"/>
          <w:szCs w:val="28"/>
        </w:rPr>
        <w:t>/7</w:t>
      </w:r>
      <w:r w:rsidR="004312DD">
        <w:rPr>
          <w:rFonts w:ascii="Times New Roman" w:hAnsi="Times New Roman"/>
          <w:sz w:val="28"/>
          <w:szCs w:val="28"/>
        </w:rPr>
        <w:t>6</w:t>
      </w:r>
      <w:r>
        <w:rPr>
          <w:rFonts w:ascii="Times New Roman" w:hAnsi="Times New Roman"/>
          <w:sz w:val="28"/>
          <w:szCs w:val="28"/>
        </w:rPr>
        <w:t xml:space="preserve">, руководствуясь </w:t>
      </w:r>
      <w:r w:rsidRPr="00ED2D3C">
        <w:rPr>
          <w:rFonts w:ascii="Times New Roman" w:hAnsi="Times New Roman"/>
          <w:sz w:val="28"/>
          <w:szCs w:val="28"/>
        </w:rPr>
        <w:t>Федеральным</w:t>
      </w:r>
      <w:r>
        <w:rPr>
          <w:rFonts w:ascii="Times New Roman" w:hAnsi="Times New Roman"/>
          <w:sz w:val="28"/>
          <w:szCs w:val="28"/>
        </w:rPr>
        <w:t xml:space="preserve"> </w:t>
      </w:r>
      <w:r w:rsidRPr="00ED2D3C">
        <w:rPr>
          <w:rFonts w:ascii="Times New Roman" w:hAnsi="Times New Roman"/>
          <w:sz w:val="28"/>
          <w:szCs w:val="28"/>
        </w:rPr>
        <w:t>закон</w:t>
      </w:r>
      <w:r>
        <w:rPr>
          <w:rFonts w:ascii="Times New Roman" w:hAnsi="Times New Roman"/>
          <w:sz w:val="28"/>
          <w:szCs w:val="28"/>
        </w:rPr>
        <w:t xml:space="preserve">ом </w:t>
      </w:r>
      <w:r w:rsidRPr="00EF702B">
        <w:rPr>
          <w:rFonts w:ascii="Times New Roman" w:hAnsi="Times New Roman"/>
          <w:color w:val="auto"/>
          <w:sz w:val="28"/>
          <w:szCs w:val="28"/>
        </w:rPr>
        <w:t>от 31.07.2020 № 248-ФЗ «О государственном контроле (надзоре) и муниципальном контроле в Российской Федерации»</w:t>
      </w:r>
      <w:r w:rsidR="001D7943" w:rsidRPr="00EF702B">
        <w:rPr>
          <w:rFonts w:ascii="Times New Roman" w:hAnsi="Times New Roman"/>
          <w:sz w:val="28"/>
          <w:szCs w:val="28"/>
        </w:rPr>
        <w:t>,</w:t>
      </w:r>
      <w:r w:rsidR="001D7943" w:rsidRPr="00ED2D3C">
        <w:rPr>
          <w:rFonts w:ascii="Times New Roman" w:hAnsi="Times New Roman"/>
          <w:sz w:val="28"/>
          <w:szCs w:val="28"/>
        </w:rPr>
        <w:t xml:space="preserve"> районный Совет народных депутатов </w:t>
      </w:r>
      <w:r w:rsidR="001D7943" w:rsidRPr="00ED2D3C">
        <w:rPr>
          <w:rFonts w:ascii="Times New Roman" w:hAnsi="Times New Roman"/>
          <w:spacing w:val="24"/>
          <w:sz w:val="28"/>
          <w:szCs w:val="28"/>
        </w:rPr>
        <w:t>РЕШИЛ:</w:t>
      </w:r>
    </w:p>
    <w:p w:rsidR="001D7943" w:rsidRPr="00D03311" w:rsidRDefault="001D7943" w:rsidP="001D7943">
      <w:pPr>
        <w:ind w:firstLine="709"/>
        <w:jc w:val="both"/>
        <w:rPr>
          <w:rFonts w:ascii="Times New Roman" w:hAnsi="Times New Roman" w:cs="Times New Roman"/>
          <w:sz w:val="28"/>
          <w:szCs w:val="28"/>
        </w:rPr>
      </w:pPr>
    </w:p>
    <w:p w:rsidR="00B42EF7" w:rsidRDefault="00BD40FE" w:rsidP="008C3658">
      <w:pPr>
        <w:pStyle w:val="20"/>
        <w:shd w:val="clear" w:color="auto" w:fill="auto"/>
        <w:tabs>
          <w:tab w:val="left" w:pos="993"/>
          <w:tab w:val="left" w:pos="2098"/>
          <w:tab w:val="left" w:pos="3034"/>
          <w:tab w:val="left" w:pos="5155"/>
          <w:tab w:val="left" w:pos="6629"/>
          <w:tab w:val="left" w:pos="8131"/>
        </w:tabs>
        <w:spacing w:after="0" w:line="240" w:lineRule="auto"/>
        <w:ind w:firstLine="709"/>
        <w:jc w:val="both"/>
        <w:rPr>
          <w:rFonts w:eastAsia="Calibri"/>
          <w:sz w:val="28"/>
          <w:szCs w:val="28"/>
          <w:lang w:eastAsia="en-US"/>
        </w:rPr>
      </w:pPr>
      <w:r>
        <w:rPr>
          <w:rFonts w:eastAsia="Calibri"/>
          <w:sz w:val="28"/>
          <w:szCs w:val="28"/>
          <w:lang w:eastAsia="en-US"/>
        </w:rPr>
        <w:t xml:space="preserve">1. </w:t>
      </w:r>
      <w:r w:rsidR="00B42EF7" w:rsidRPr="008C3658">
        <w:rPr>
          <w:rFonts w:eastAsia="Calibri"/>
          <w:sz w:val="28"/>
          <w:szCs w:val="28"/>
          <w:lang w:eastAsia="en-US"/>
        </w:rPr>
        <w:t xml:space="preserve">Внести в </w:t>
      </w:r>
      <w:r w:rsidR="001D0297" w:rsidRPr="008C3658">
        <w:rPr>
          <w:sz w:val="28"/>
          <w:szCs w:val="28"/>
        </w:rPr>
        <w:t>Положени</w:t>
      </w:r>
      <w:r w:rsidR="00D53A5F">
        <w:rPr>
          <w:sz w:val="28"/>
          <w:szCs w:val="28"/>
        </w:rPr>
        <w:t>е</w:t>
      </w:r>
      <w:r w:rsidR="001D0297" w:rsidRPr="008C3658">
        <w:rPr>
          <w:sz w:val="28"/>
          <w:szCs w:val="28"/>
        </w:rPr>
        <w:t xml:space="preserve"> о муниципальном жилищном контроле на территории муниципального образования Курьинский район Алтайского края</w:t>
      </w:r>
      <w:r w:rsidR="00D53A5F">
        <w:rPr>
          <w:sz w:val="28"/>
          <w:szCs w:val="28"/>
        </w:rPr>
        <w:t xml:space="preserve">, принятое </w:t>
      </w:r>
      <w:r w:rsidR="00D53A5F" w:rsidRPr="008C3658">
        <w:rPr>
          <w:sz w:val="28"/>
          <w:szCs w:val="28"/>
        </w:rPr>
        <w:t>решение</w:t>
      </w:r>
      <w:r w:rsidR="00D53A5F">
        <w:rPr>
          <w:sz w:val="28"/>
          <w:szCs w:val="28"/>
        </w:rPr>
        <w:t>м</w:t>
      </w:r>
      <w:r w:rsidR="00D53A5F" w:rsidRPr="008C3658">
        <w:rPr>
          <w:sz w:val="28"/>
          <w:szCs w:val="28"/>
        </w:rPr>
        <w:t xml:space="preserve"> Курьинского районного Совета народных  депутатов Алтайского края от 28.09.2021 № 29</w:t>
      </w:r>
      <w:r w:rsidR="00D53A5F">
        <w:rPr>
          <w:sz w:val="28"/>
          <w:szCs w:val="28"/>
        </w:rPr>
        <w:t xml:space="preserve">, </w:t>
      </w:r>
      <w:r>
        <w:rPr>
          <w:bCs/>
          <w:sz w:val="28"/>
          <w:szCs w:val="28"/>
        </w:rPr>
        <w:t xml:space="preserve">следующие </w:t>
      </w:r>
      <w:r w:rsidRPr="008C3658">
        <w:rPr>
          <w:rFonts w:eastAsia="Calibri"/>
          <w:sz w:val="28"/>
          <w:szCs w:val="28"/>
          <w:lang w:eastAsia="en-US"/>
        </w:rPr>
        <w:t>изменения</w:t>
      </w:r>
      <w:r w:rsidR="00093C4B">
        <w:rPr>
          <w:rFonts w:eastAsia="Calibri"/>
          <w:sz w:val="28"/>
          <w:szCs w:val="28"/>
          <w:lang w:eastAsia="en-US"/>
        </w:rPr>
        <w:t xml:space="preserve"> и </w:t>
      </w:r>
      <w:r w:rsidR="007671C8">
        <w:rPr>
          <w:rFonts w:eastAsia="Calibri"/>
          <w:sz w:val="28"/>
          <w:szCs w:val="28"/>
          <w:lang w:eastAsia="en-US"/>
        </w:rPr>
        <w:t>дополнения</w:t>
      </w:r>
      <w:r>
        <w:rPr>
          <w:rFonts w:eastAsia="Calibri"/>
          <w:sz w:val="28"/>
          <w:szCs w:val="28"/>
          <w:lang w:eastAsia="en-US"/>
        </w:rPr>
        <w:t>:</w:t>
      </w:r>
    </w:p>
    <w:p w:rsidR="00B1175D" w:rsidRPr="00B6502B" w:rsidRDefault="0004658F" w:rsidP="008C3658">
      <w:pPr>
        <w:pStyle w:val="20"/>
        <w:shd w:val="clear" w:color="auto" w:fill="auto"/>
        <w:tabs>
          <w:tab w:val="left" w:pos="993"/>
          <w:tab w:val="left" w:pos="2098"/>
          <w:tab w:val="left" w:pos="3034"/>
          <w:tab w:val="left" w:pos="5155"/>
          <w:tab w:val="left" w:pos="6629"/>
          <w:tab w:val="left" w:pos="8131"/>
        </w:tabs>
        <w:spacing w:after="0" w:line="240" w:lineRule="auto"/>
        <w:ind w:firstLine="709"/>
        <w:jc w:val="both"/>
        <w:rPr>
          <w:sz w:val="28"/>
          <w:szCs w:val="28"/>
        </w:rPr>
      </w:pPr>
      <w:r>
        <w:rPr>
          <w:sz w:val="28"/>
          <w:szCs w:val="28"/>
        </w:rPr>
        <w:t xml:space="preserve">а) </w:t>
      </w:r>
      <w:r w:rsidR="001A6DE1">
        <w:rPr>
          <w:sz w:val="28"/>
          <w:szCs w:val="28"/>
        </w:rPr>
        <w:t>п</w:t>
      </w:r>
      <w:r w:rsidR="00B1175D" w:rsidRPr="00B6502B">
        <w:rPr>
          <w:sz w:val="28"/>
          <w:szCs w:val="28"/>
        </w:rPr>
        <w:t>реамбулу раздела 3 По</w:t>
      </w:r>
      <w:r w:rsidR="00D53A5F">
        <w:rPr>
          <w:sz w:val="28"/>
          <w:szCs w:val="28"/>
        </w:rPr>
        <w:t>ложения</w:t>
      </w:r>
      <w:r w:rsidR="00B1175D" w:rsidRPr="00B6502B">
        <w:rPr>
          <w:sz w:val="28"/>
          <w:szCs w:val="28"/>
        </w:rPr>
        <w:t xml:space="preserve"> </w:t>
      </w:r>
      <w:r w:rsidR="00B6502B" w:rsidRPr="00B6502B">
        <w:rPr>
          <w:sz w:val="28"/>
          <w:szCs w:val="28"/>
        </w:rPr>
        <w:t xml:space="preserve">дополнить подпунктом 4 </w:t>
      </w:r>
      <w:r w:rsidR="00B1175D" w:rsidRPr="00B6502B">
        <w:rPr>
          <w:sz w:val="28"/>
          <w:szCs w:val="28"/>
        </w:rPr>
        <w:t>следующе</w:t>
      </w:r>
      <w:r w:rsidR="00B6502B" w:rsidRPr="00B6502B">
        <w:rPr>
          <w:sz w:val="28"/>
          <w:szCs w:val="28"/>
        </w:rPr>
        <w:t>го содержания</w:t>
      </w:r>
      <w:r w:rsidR="00B1175D" w:rsidRPr="00B6502B">
        <w:rPr>
          <w:sz w:val="28"/>
          <w:szCs w:val="28"/>
        </w:rPr>
        <w:t>:</w:t>
      </w:r>
    </w:p>
    <w:p w:rsidR="00B6502B" w:rsidRDefault="00B6502B" w:rsidP="00B6502B">
      <w:pPr>
        <w:widowControl/>
        <w:autoSpaceDE w:val="0"/>
        <w:autoSpaceDN w:val="0"/>
        <w:adjustRightInd w:val="0"/>
        <w:ind w:firstLine="540"/>
        <w:jc w:val="both"/>
        <w:rPr>
          <w:rFonts w:ascii="Times New Roman" w:hAnsi="Times New Roman" w:cs="Times New Roman"/>
          <w:color w:val="auto"/>
          <w:sz w:val="28"/>
          <w:szCs w:val="28"/>
          <w:lang w:bidi="ar-SA"/>
        </w:rPr>
      </w:pPr>
      <w:r w:rsidRPr="00B6502B">
        <w:rPr>
          <w:rFonts w:ascii="Times New Roman" w:hAnsi="Times New Roman" w:cs="Times New Roman"/>
          <w:sz w:val="28"/>
          <w:szCs w:val="28"/>
        </w:rPr>
        <w:t>«4)</w:t>
      </w:r>
      <w:r w:rsidRPr="00B6502B">
        <w:rPr>
          <w:rFonts w:ascii="Times New Roman" w:hAnsi="Times New Roman" w:cs="Times New Roman"/>
          <w:color w:val="auto"/>
          <w:sz w:val="28"/>
          <w:szCs w:val="28"/>
          <w:lang w:bidi="ar-SA"/>
        </w:rPr>
        <w:t xml:space="preserve"> профилактический визит</w:t>
      </w:r>
      <w:proofErr w:type="gramStart"/>
      <w:r w:rsidRPr="00B6502B">
        <w:rPr>
          <w:rFonts w:ascii="Times New Roman" w:hAnsi="Times New Roman" w:cs="Times New Roman"/>
          <w:color w:val="auto"/>
          <w:sz w:val="28"/>
          <w:szCs w:val="28"/>
          <w:lang w:bidi="ar-SA"/>
        </w:rPr>
        <w:t>.»;</w:t>
      </w:r>
      <w:proofErr w:type="gramEnd"/>
    </w:p>
    <w:p w:rsidR="003662DF" w:rsidRDefault="00002B8A"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б) </w:t>
      </w:r>
      <w:r w:rsidR="003662DF">
        <w:rPr>
          <w:rFonts w:ascii="Times New Roman" w:hAnsi="Times New Roman" w:cs="Times New Roman"/>
          <w:color w:val="auto"/>
          <w:sz w:val="28"/>
          <w:szCs w:val="28"/>
          <w:lang w:bidi="ar-SA"/>
        </w:rPr>
        <w:t>раздел 3 дополнит подразделом 3.4 следующего содержания:</w:t>
      </w:r>
    </w:p>
    <w:p w:rsidR="003662DF" w:rsidRPr="003662DF" w:rsidRDefault="003662DF" w:rsidP="003662DF">
      <w:pPr>
        <w:widowControl/>
        <w:autoSpaceDE w:val="0"/>
        <w:autoSpaceDN w:val="0"/>
        <w:adjustRightInd w:val="0"/>
        <w:jc w:val="center"/>
        <w:outlineLvl w:val="0"/>
        <w:rPr>
          <w:rFonts w:ascii="Times New Roman" w:hAnsi="Times New Roman" w:cs="Times New Roman"/>
          <w:bCs/>
          <w:color w:val="auto"/>
          <w:sz w:val="28"/>
          <w:szCs w:val="28"/>
          <w:lang w:bidi="ar-SA"/>
        </w:rPr>
      </w:pPr>
      <w:r>
        <w:rPr>
          <w:rFonts w:ascii="Times New Roman" w:hAnsi="Times New Roman" w:cs="Times New Roman"/>
          <w:bCs/>
          <w:color w:val="auto"/>
          <w:sz w:val="28"/>
          <w:szCs w:val="28"/>
          <w:lang w:bidi="ar-SA"/>
        </w:rPr>
        <w:t>«</w:t>
      </w:r>
      <w:r w:rsidRPr="003662DF">
        <w:rPr>
          <w:rFonts w:ascii="Times New Roman" w:hAnsi="Times New Roman" w:cs="Times New Roman"/>
          <w:bCs/>
          <w:color w:val="auto"/>
          <w:sz w:val="28"/>
          <w:szCs w:val="28"/>
          <w:lang w:bidi="ar-SA"/>
        </w:rPr>
        <w:t>3.4. Профилактический визит</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3.4.1.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w:t>
      </w:r>
      <w:proofErr w:type="spellStart"/>
      <w:r>
        <w:rPr>
          <w:rFonts w:ascii="Times New Roman" w:hAnsi="Times New Roman" w:cs="Times New Roman"/>
          <w:color w:val="auto"/>
          <w:sz w:val="28"/>
          <w:szCs w:val="28"/>
          <w:lang w:bidi="ar-SA"/>
        </w:rPr>
        <w:t>видео-конференц-связи</w:t>
      </w:r>
      <w:proofErr w:type="spellEnd"/>
      <w:r>
        <w:rPr>
          <w:rFonts w:ascii="Times New Roman" w:hAnsi="Times New Roman" w:cs="Times New Roman"/>
          <w:color w:val="auto"/>
          <w:sz w:val="28"/>
          <w:szCs w:val="28"/>
          <w:lang w:bidi="ar-SA"/>
        </w:rPr>
        <w:t xml:space="preserve"> или мобильного приложения «Инспектор».</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3.4.2.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3.4.3. Профилактический визит проводится по инициативе Контрольного органа (обязательный профилактический визит) или по инициативе контролируемого лица.</w:t>
      </w:r>
    </w:p>
    <w:p w:rsidR="003662DF" w:rsidRP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3.4.4.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hyperlink r:id="rId7" w:history="1">
        <w:r w:rsidRPr="003662DF">
          <w:rPr>
            <w:rFonts w:ascii="Times New Roman" w:hAnsi="Times New Roman" w:cs="Times New Roman"/>
            <w:color w:val="auto"/>
            <w:sz w:val="28"/>
            <w:szCs w:val="28"/>
            <w:lang w:bidi="ar-SA"/>
          </w:rPr>
          <w:t>частями 6</w:t>
        </w:r>
      </w:hyperlink>
      <w:r w:rsidRPr="003662DF">
        <w:rPr>
          <w:rFonts w:ascii="Times New Roman" w:hAnsi="Times New Roman" w:cs="Times New Roman"/>
          <w:color w:val="auto"/>
          <w:sz w:val="28"/>
          <w:szCs w:val="28"/>
          <w:lang w:bidi="ar-SA"/>
        </w:rPr>
        <w:t xml:space="preserve"> и </w:t>
      </w:r>
      <w:hyperlink r:id="rId8" w:history="1">
        <w:r w:rsidRPr="003662DF">
          <w:rPr>
            <w:rFonts w:ascii="Times New Roman" w:hAnsi="Times New Roman" w:cs="Times New Roman"/>
            <w:color w:val="auto"/>
            <w:sz w:val="28"/>
            <w:szCs w:val="28"/>
            <w:lang w:bidi="ar-SA"/>
          </w:rPr>
          <w:t>7 статьи 48</w:t>
        </w:r>
      </w:hyperlink>
      <w:r w:rsidRPr="003662DF">
        <w:rPr>
          <w:rFonts w:ascii="Times New Roman" w:hAnsi="Times New Roman" w:cs="Times New Roman"/>
          <w:color w:val="auto"/>
          <w:sz w:val="28"/>
          <w:szCs w:val="28"/>
          <w:lang w:bidi="ar-SA"/>
        </w:rPr>
        <w:t xml:space="preserve"> Федерального закона.</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lastRenderedPageBreak/>
        <w:t>3.4.5. Обязательный профилактический визит проводится:</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1) в отношении контролируемых лиц, принадлежащих им объектов контроля, отнесенных к определенной категории риска, с учетом периодичности </w:t>
      </w:r>
      <w:r w:rsidRPr="003662DF">
        <w:rPr>
          <w:rFonts w:ascii="Times New Roman" w:hAnsi="Times New Roman" w:cs="Times New Roman"/>
          <w:color w:val="auto"/>
          <w:sz w:val="28"/>
          <w:szCs w:val="28"/>
          <w:lang w:bidi="ar-SA"/>
        </w:rPr>
        <w:t xml:space="preserve">проведения обязательных профилактических мероприятий, установленной </w:t>
      </w:r>
      <w:hyperlink r:id="rId9" w:history="1">
        <w:r w:rsidRPr="003662DF">
          <w:rPr>
            <w:rFonts w:ascii="Times New Roman" w:hAnsi="Times New Roman" w:cs="Times New Roman"/>
            <w:color w:val="auto"/>
            <w:sz w:val="28"/>
            <w:szCs w:val="28"/>
            <w:lang w:bidi="ar-SA"/>
          </w:rPr>
          <w:t>частью 2 статьи 25</w:t>
        </w:r>
      </w:hyperlink>
      <w:r w:rsidRPr="003662DF">
        <w:rPr>
          <w:rFonts w:ascii="Times New Roman" w:hAnsi="Times New Roman" w:cs="Times New Roman"/>
          <w:color w:val="auto"/>
          <w:sz w:val="28"/>
          <w:szCs w:val="28"/>
          <w:lang w:bidi="ar-SA"/>
        </w:rPr>
        <w:t xml:space="preserve"> Федерального</w:t>
      </w:r>
      <w:r>
        <w:rPr>
          <w:rFonts w:ascii="Times New Roman" w:hAnsi="Times New Roman" w:cs="Times New Roman"/>
          <w:color w:val="auto"/>
          <w:sz w:val="28"/>
          <w:szCs w:val="28"/>
          <w:lang w:bidi="ar-SA"/>
        </w:rPr>
        <w:t xml:space="preserve"> закона;</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2) в отношении контролируемых лиц, представивших уведомление о начале осуществления отдельных видов предпринимательской деятельности в соответствии со </w:t>
      </w:r>
      <w:hyperlink r:id="rId10" w:history="1">
        <w:r w:rsidRPr="003662DF">
          <w:rPr>
            <w:rFonts w:ascii="Times New Roman" w:hAnsi="Times New Roman" w:cs="Times New Roman"/>
            <w:color w:val="auto"/>
            <w:sz w:val="28"/>
            <w:szCs w:val="28"/>
            <w:lang w:bidi="ar-SA"/>
          </w:rPr>
          <w:t>статьей 8</w:t>
        </w:r>
      </w:hyperlink>
      <w:r w:rsidRPr="003662DF">
        <w:rPr>
          <w:rFonts w:ascii="Times New Roman" w:hAnsi="Times New Roman" w:cs="Times New Roman"/>
          <w:color w:val="auto"/>
          <w:sz w:val="28"/>
          <w:szCs w:val="28"/>
          <w:lang w:bidi="ar-SA"/>
        </w:rPr>
        <w:t xml:space="preserve"> Ф</w:t>
      </w:r>
      <w:r>
        <w:rPr>
          <w:rFonts w:ascii="Times New Roman" w:hAnsi="Times New Roman" w:cs="Times New Roman"/>
          <w:color w:val="auto"/>
          <w:sz w:val="28"/>
          <w:szCs w:val="28"/>
          <w:lang w:bidi="ar-SA"/>
        </w:rPr>
        <w:t xml:space="preserve">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Перечень видов предпринимательской деятельности, в отношении которых представляются такие уведомления, утверждается положением о виде контроля. Обязательный профилактический визит в указанном случае проводится не позднее шести месяцев </w:t>
      </w:r>
      <w:proofErr w:type="gramStart"/>
      <w:r>
        <w:rPr>
          <w:rFonts w:ascii="Times New Roman" w:hAnsi="Times New Roman" w:cs="Times New Roman"/>
          <w:color w:val="auto"/>
          <w:sz w:val="28"/>
          <w:szCs w:val="28"/>
          <w:lang w:bidi="ar-SA"/>
        </w:rPr>
        <w:t>с даты представления</w:t>
      </w:r>
      <w:proofErr w:type="gramEnd"/>
      <w:r>
        <w:rPr>
          <w:rFonts w:ascii="Times New Roman" w:hAnsi="Times New Roman" w:cs="Times New Roman"/>
          <w:color w:val="auto"/>
          <w:sz w:val="28"/>
          <w:szCs w:val="28"/>
          <w:lang w:bidi="ar-SA"/>
        </w:rPr>
        <w:t xml:space="preserve"> такого уведомления;</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 при наступлении события, указанного в программе проверок, если федеральным законом о виде контроля установлено, что обязательный профилактический визит может быть проведен на основании программы проверок;</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4) по поручению:</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а) Президента Российской Федерации;</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(в том числе в отношении видов федерального государственного контроля (надзора), </w:t>
      </w:r>
      <w:proofErr w:type="gramStart"/>
      <w:r>
        <w:rPr>
          <w:rFonts w:ascii="Times New Roman" w:hAnsi="Times New Roman" w:cs="Times New Roman"/>
          <w:color w:val="auto"/>
          <w:sz w:val="28"/>
          <w:szCs w:val="28"/>
          <w:lang w:bidi="ar-SA"/>
        </w:rPr>
        <w:t>полномочия</w:t>
      </w:r>
      <w:proofErr w:type="gramEnd"/>
      <w:r>
        <w:rPr>
          <w:rFonts w:ascii="Times New Roman" w:hAnsi="Times New Roman" w:cs="Times New Roman"/>
          <w:color w:val="auto"/>
          <w:sz w:val="28"/>
          <w:szCs w:val="28"/>
          <w:lang w:bidi="ar-SA"/>
        </w:rPr>
        <w:t xml:space="preserve"> по осуществлению которых переданы для осуществления органам государственной власти субъектов Российской Федерации).</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3.4.6. Обязательный профилактический визит не предусматривает отказ контролируемого лица от его проведения.</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3.4.7. 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3.4.8.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3662DF" w:rsidRP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3.4.9. 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hyperlink r:id="rId11" w:history="1">
        <w:r w:rsidRPr="003662DF">
          <w:rPr>
            <w:rFonts w:ascii="Times New Roman" w:hAnsi="Times New Roman" w:cs="Times New Roman"/>
            <w:color w:val="auto"/>
            <w:sz w:val="28"/>
            <w:szCs w:val="28"/>
            <w:lang w:bidi="ar-SA"/>
          </w:rPr>
          <w:t>статьей 90</w:t>
        </w:r>
      </w:hyperlink>
      <w:r w:rsidRPr="003662DF">
        <w:rPr>
          <w:rFonts w:ascii="Times New Roman" w:hAnsi="Times New Roman" w:cs="Times New Roman"/>
          <w:color w:val="auto"/>
          <w:sz w:val="28"/>
          <w:szCs w:val="28"/>
          <w:lang w:bidi="ar-SA"/>
        </w:rPr>
        <w:t xml:space="preserve"> Федерального закона для контрольных мероприятий.</w:t>
      </w:r>
    </w:p>
    <w:p w:rsidR="003662DF" w:rsidRP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sidRPr="003662DF">
        <w:rPr>
          <w:rFonts w:ascii="Times New Roman" w:hAnsi="Times New Roman" w:cs="Times New Roman"/>
          <w:color w:val="auto"/>
          <w:sz w:val="28"/>
          <w:szCs w:val="28"/>
          <w:lang w:bidi="ar-SA"/>
        </w:rPr>
        <w:t xml:space="preserve">3.4.10. Контролируемое лицо или его представитель знакомится с содержанием акта обязательного профилактического визита в порядке, предусмотренном </w:t>
      </w:r>
      <w:hyperlink r:id="rId12" w:history="1">
        <w:r w:rsidRPr="003662DF">
          <w:rPr>
            <w:rFonts w:ascii="Times New Roman" w:hAnsi="Times New Roman" w:cs="Times New Roman"/>
            <w:color w:val="auto"/>
            <w:sz w:val="28"/>
            <w:szCs w:val="28"/>
            <w:lang w:bidi="ar-SA"/>
          </w:rPr>
          <w:t>статьей 88</w:t>
        </w:r>
      </w:hyperlink>
      <w:r w:rsidRPr="003662DF">
        <w:rPr>
          <w:rFonts w:ascii="Times New Roman" w:hAnsi="Times New Roman" w:cs="Times New Roman"/>
          <w:color w:val="auto"/>
          <w:sz w:val="28"/>
          <w:szCs w:val="28"/>
          <w:lang w:bidi="ar-SA"/>
        </w:rPr>
        <w:t xml:space="preserve"> Федерального закона для контрольных мероприятий.</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lastRenderedPageBreak/>
        <w:t xml:space="preserve">3.4.11. 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hyperlink r:id="rId13" w:history="1">
        <w:r w:rsidRPr="003662DF">
          <w:rPr>
            <w:rFonts w:ascii="Times New Roman" w:hAnsi="Times New Roman" w:cs="Times New Roman"/>
            <w:color w:val="auto"/>
            <w:sz w:val="28"/>
            <w:szCs w:val="28"/>
            <w:lang w:bidi="ar-SA"/>
          </w:rPr>
          <w:t>частью 10 статьи 65</w:t>
        </w:r>
      </w:hyperlink>
      <w:r w:rsidRPr="003662DF">
        <w:rPr>
          <w:rFonts w:ascii="Times New Roman" w:hAnsi="Times New Roman" w:cs="Times New Roman"/>
          <w:color w:val="auto"/>
          <w:sz w:val="28"/>
          <w:szCs w:val="28"/>
          <w:lang w:bidi="ar-SA"/>
        </w:rPr>
        <w:t xml:space="preserve"> Фед</w:t>
      </w:r>
      <w:r>
        <w:rPr>
          <w:rFonts w:ascii="Times New Roman" w:hAnsi="Times New Roman" w:cs="Times New Roman"/>
          <w:color w:val="auto"/>
          <w:sz w:val="28"/>
          <w:szCs w:val="28"/>
          <w:lang w:bidi="ar-SA"/>
        </w:rPr>
        <w:t>ерального закона для контрольных мероприятий.</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3.4.12. В случае невозможности проведения обязательного профилактического визита уполномоченное должностное лицо Контрольного органа вправе не позднее трех месяцев </w:t>
      </w:r>
      <w:proofErr w:type="gramStart"/>
      <w:r>
        <w:rPr>
          <w:rFonts w:ascii="Times New Roman" w:hAnsi="Times New Roman" w:cs="Times New Roman"/>
          <w:color w:val="auto"/>
          <w:sz w:val="28"/>
          <w:szCs w:val="28"/>
          <w:lang w:bidi="ar-SA"/>
        </w:rPr>
        <w:t>с даты составления</w:t>
      </w:r>
      <w:proofErr w:type="gramEnd"/>
      <w:r>
        <w:rPr>
          <w:rFonts w:ascii="Times New Roman" w:hAnsi="Times New Roman" w:cs="Times New Roman"/>
          <w:color w:val="auto"/>
          <w:sz w:val="28"/>
          <w:szCs w:val="28"/>
          <w:lang w:bidi="ar-SA"/>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3.4.13. 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w:t>
      </w:r>
      <w:r w:rsidRPr="003662DF">
        <w:rPr>
          <w:rFonts w:ascii="Times New Roman" w:hAnsi="Times New Roman" w:cs="Times New Roman"/>
          <w:color w:val="auto"/>
          <w:sz w:val="28"/>
          <w:szCs w:val="28"/>
          <w:lang w:bidi="ar-SA"/>
        </w:rPr>
        <w:t xml:space="preserve">предусмотренном </w:t>
      </w:r>
      <w:hyperlink r:id="rId14" w:history="1">
        <w:r w:rsidRPr="003662DF">
          <w:rPr>
            <w:rFonts w:ascii="Times New Roman" w:hAnsi="Times New Roman" w:cs="Times New Roman"/>
            <w:color w:val="auto"/>
            <w:sz w:val="28"/>
            <w:szCs w:val="28"/>
            <w:lang w:bidi="ar-SA"/>
          </w:rPr>
          <w:t>статьей 90.1</w:t>
        </w:r>
      </w:hyperlink>
      <w:r w:rsidRPr="003662DF">
        <w:rPr>
          <w:rFonts w:ascii="Times New Roman" w:hAnsi="Times New Roman" w:cs="Times New Roman"/>
          <w:color w:val="auto"/>
          <w:sz w:val="28"/>
          <w:szCs w:val="28"/>
          <w:lang w:bidi="ar-SA"/>
        </w:rPr>
        <w:t xml:space="preserve"> Федерального</w:t>
      </w:r>
      <w:r>
        <w:rPr>
          <w:rFonts w:ascii="Times New Roman" w:hAnsi="Times New Roman" w:cs="Times New Roman"/>
          <w:color w:val="auto"/>
          <w:sz w:val="28"/>
          <w:szCs w:val="28"/>
          <w:lang w:bidi="ar-SA"/>
        </w:rPr>
        <w:t xml:space="preserve"> закона.</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3.4.14.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3.4.15. Контролируемое лицо подает заявление о проведении профилактического визита (далее в настоящем пункте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3.4.16.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3.4.17. Решение об отказе в проведении профилактического визита принимается в следующих случаях:</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1) от контролируемого лица поступило уведомление об отзыве заявления;</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 в течение года до даты подачи заявления Контрольным органом проведен профилактический визит по ранее поданному заявлению;</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3.4.18. Решение об отказе в проведении профилактического визита может быть обжаловано контролируемым лицом в порядке, установленном Федеральным </w:t>
      </w:r>
      <w:hyperlink r:id="rId15" w:history="1">
        <w:r w:rsidRPr="003662DF">
          <w:rPr>
            <w:rFonts w:ascii="Times New Roman" w:hAnsi="Times New Roman" w:cs="Times New Roman"/>
            <w:color w:val="auto"/>
            <w:sz w:val="28"/>
            <w:szCs w:val="28"/>
            <w:lang w:bidi="ar-SA"/>
          </w:rPr>
          <w:t>законом</w:t>
        </w:r>
      </w:hyperlink>
      <w:r>
        <w:rPr>
          <w:rFonts w:ascii="Times New Roman" w:hAnsi="Times New Roman" w:cs="Times New Roman"/>
          <w:color w:val="auto"/>
          <w:sz w:val="28"/>
          <w:szCs w:val="28"/>
          <w:lang w:bidi="ar-SA"/>
        </w:rPr>
        <w:t>.</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3.4.19. Контролируемое лицо вправе отозвать заявление либо направить отказ от проведения профилактического визита, уведомив об этом Контрольный орган не </w:t>
      </w:r>
      <w:proofErr w:type="gramStart"/>
      <w:r>
        <w:rPr>
          <w:rFonts w:ascii="Times New Roman" w:hAnsi="Times New Roman" w:cs="Times New Roman"/>
          <w:color w:val="auto"/>
          <w:sz w:val="28"/>
          <w:szCs w:val="28"/>
          <w:lang w:bidi="ar-SA"/>
        </w:rPr>
        <w:t>позднее</w:t>
      </w:r>
      <w:proofErr w:type="gramEnd"/>
      <w:r>
        <w:rPr>
          <w:rFonts w:ascii="Times New Roman" w:hAnsi="Times New Roman" w:cs="Times New Roman"/>
          <w:color w:val="auto"/>
          <w:sz w:val="28"/>
          <w:szCs w:val="28"/>
          <w:lang w:bidi="ar-SA"/>
        </w:rPr>
        <w:t xml:space="preserve"> чем за пять рабочих дней до даты его проведения.</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3.4.20. 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3.4.21. Разъяснения и рекомендации, полученные контролируемым лицом в ходе профилактического визита, носят рекомендательный характер.</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3.4.22. 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3662DF" w:rsidRDefault="003662DF" w:rsidP="003662DF">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3.4.23.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органа для принятия решения о проведении контрольных мероприятий</w:t>
      </w:r>
      <w:proofErr w:type="gramStart"/>
      <w:r>
        <w:rPr>
          <w:rFonts w:ascii="Times New Roman" w:hAnsi="Times New Roman" w:cs="Times New Roman"/>
          <w:color w:val="auto"/>
          <w:sz w:val="28"/>
          <w:szCs w:val="28"/>
          <w:lang w:bidi="ar-SA"/>
        </w:rPr>
        <w:t>.»;</w:t>
      </w:r>
      <w:proofErr w:type="gramEnd"/>
    </w:p>
    <w:p w:rsidR="00F31E8B" w:rsidRPr="00B6502B" w:rsidRDefault="00002B8A" w:rsidP="008C3658">
      <w:pPr>
        <w:pStyle w:val="20"/>
        <w:shd w:val="clear" w:color="auto" w:fill="auto"/>
        <w:tabs>
          <w:tab w:val="left" w:pos="993"/>
          <w:tab w:val="left" w:pos="2098"/>
          <w:tab w:val="left" w:pos="3034"/>
          <w:tab w:val="left" w:pos="5155"/>
          <w:tab w:val="left" w:pos="6629"/>
          <w:tab w:val="left" w:pos="8131"/>
        </w:tabs>
        <w:spacing w:after="0" w:line="240" w:lineRule="auto"/>
        <w:ind w:firstLine="709"/>
        <w:jc w:val="both"/>
        <w:rPr>
          <w:sz w:val="28"/>
          <w:szCs w:val="28"/>
        </w:rPr>
      </w:pPr>
      <w:r>
        <w:rPr>
          <w:sz w:val="28"/>
          <w:szCs w:val="28"/>
        </w:rPr>
        <w:t>в</w:t>
      </w:r>
      <w:r w:rsidR="00BD40FE" w:rsidRPr="00B6502B">
        <w:rPr>
          <w:sz w:val="28"/>
          <w:szCs w:val="28"/>
        </w:rPr>
        <w:t xml:space="preserve">) </w:t>
      </w:r>
      <w:r w:rsidR="00F31E8B" w:rsidRPr="00B6502B">
        <w:rPr>
          <w:sz w:val="28"/>
          <w:szCs w:val="28"/>
        </w:rPr>
        <w:t xml:space="preserve">пункт 4.1.3 </w:t>
      </w:r>
      <w:r w:rsidR="00B1175D" w:rsidRPr="00B6502B">
        <w:rPr>
          <w:sz w:val="28"/>
          <w:szCs w:val="28"/>
        </w:rPr>
        <w:t>изложить в следующей редакции:</w:t>
      </w:r>
    </w:p>
    <w:p w:rsidR="00B1175D" w:rsidRPr="00B6502B" w:rsidRDefault="00B1175D" w:rsidP="00B1175D">
      <w:pPr>
        <w:widowControl/>
        <w:autoSpaceDE w:val="0"/>
        <w:autoSpaceDN w:val="0"/>
        <w:adjustRightInd w:val="0"/>
        <w:ind w:firstLine="709"/>
        <w:jc w:val="both"/>
        <w:rPr>
          <w:rFonts w:ascii="Times New Roman" w:hAnsi="Times New Roman" w:cs="Times New Roman"/>
          <w:color w:val="auto"/>
          <w:sz w:val="28"/>
          <w:szCs w:val="28"/>
        </w:rPr>
      </w:pPr>
      <w:r w:rsidRPr="00B6502B">
        <w:rPr>
          <w:rFonts w:ascii="Times New Roman" w:hAnsi="Times New Roman" w:cs="Times New Roman"/>
          <w:color w:val="auto"/>
          <w:sz w:val="28"/>
          <w:szCs w:val="28"/>
        </w:rPr>
        <w:t xml:space="preserve">«4.1.3. Контрольные мероприятия, осуществляемые при </w:t>
      </w:r>
      <w:r w:rsidRPr="00B6502B">
        <w:rPr>
          <w:rFonts w:ascii="Times New Roman" w:eastAsiaTheme="minorHAnsi" w:hAnsi="Times New Roman" w:cs="Times New Roman"/>
          <w:color w:val="auto"/>
          <w:sz w:val="28"/>
          <w:szCs w:val="28"/>
          <w:lang w:eastAsia="en-US"/>
        </w:rPr>
        <w:t xml:space="preserve"> взаимодействии с контролируемым лицом, </w:t>
      </w:r>
      <w:r w:rsidRPr="00B6502B">
        <w:rPr>
          <w:rFonts w:ascii="Times New Roman" w:hAnsi="Times New Roman" w:cs="Times New Roman"/>
          <w:color w:val="auto"/>
          <w:sz w:val="28"/>
          <w:szCs w:val="28"/>
        </w:rPr>
        <w:t>проводятся Контрольным органом по следующим основаниям:</w:t>
      </w:r>
    </w:p>
    <w:p w:rsidR="00B1175D" w:rsidRPr="00B1175D" w:rsidRDefault="00B1175D" w:rsidP="00B1175D">
      <w:pPr>
        <w:widowControl/>
        <w:tabs>
          <w:tab w:val="left" w:pos="1134"/>
        </w:tabs>
        <w:ind w:firstLine="709"/>
        <w:jc w:val="both"/>
        <w:rPr>
          <w:rFonts w:ascii="Times New Roman" w:hAnsi="Times New Roman" w:cs="Times New Roman"/>
          <w:color w:val="auto"/>
          <w:sz w:val="28"/>
          <w:szCs w:val="28"/>
        </w:rPr>
      </w:pPr>
      <w:r w:rsidRPr="00B6502B">
        <w:rPr>
          <w:rFonts w:ascii="Times New Roman" w:hAnsi="Times New Roman" w:cs="Times New Roman"/>
          <w:color w:val="auto"/>
          <w:sz w:val="28"/>
          <w:szCs w:val="28"/>
        </w:rPr>
        <w:t xml:space="preserve">1) </w:t>
      </w:r>
      <w:r w:rsidRPr="00B6502B">
        <w:rPr>
          <w:rFonts w:ascii="Times New Roman" w:hAnsi="Times New Roman" w:cs="Times New Roman"/>
          <w:color w:val="auto"/>
          <w:sz w:val="28"/>
          <w:szCs w:val="28"/>
          <w:lang w:bidi="ar-SA"/>
        </w:rPr>
        <w:t>наличие</w:t>
      </w:r>
      <w:r w:rsidRPr="00B1175D">
        <w:rPr>
          <w:rFonts w:ascii="Times New Roman" w:hAnsi="Times New Roman" w:cs="Times New Roman"/>
          <w:color w:val="auto"/>
          <w:sz w:val="28"/>
          <w:szCs w:val="28"/>
          <w:lang w:bidi="ar-SA"/>
        </w:rPr>
        <w:t xml:space="preserve"> у Контрольного органа сведений о причинении вреда (ущерба) или об угрозе причинения вреда (ущерба) охраняемым законом ценностям с учетом положений </w:t>
      </w:r>
      <w:hyperlink r:id="rId16" w:history="1">
        <w:r w:rsidRPr="00B1175D">
          <w:rPr>
            <w:rFonts w:ascii="Times New Roman" w:hAnsi="Times New Roman" w:cs="Times New Roman"/>
            <w:color w:val="auto"/>
            <w:sz w:val="28"/>
            <w:szCs w:val="28"/>
            <w:lang w:bidi="ar-SA"/>
          </w:rPr>
          <w:t>статьи 60</w:t>
        </w:r>
      </w:hyperlink>
      <w:r w:rsidRPr="00B1175D">
        <w:rPr>
          <w:rFonts w:ascii="Times New Roman" w:hAnsi="Times New Roman" w:cs="Times New Roman"/>
          <w:color w:val="auto"/>
          <w:sz w:val="28"/>
          <w:szCs w:val="28"/>
          <w:lang w:bidi="ar-SA"/>
        </w:rPr>
        <w:t xml:space="preserve"> Федерального закона</w:t>
      </w:r>
      <w:r w:rsidRPr="00B1175D">
        <w:rPr>
          <w:rFonts w:ascii="Times New Roman" w:hAnsi="Times New Roman" w:cs="Times New Roman"/>
          <w:color w:val="auto"/>
          <w:sz w:val="28"/>
          <w:szCs w:val="28"/>
        </w:rPr>
        <w:t>;</w:t>
      </w:r>
    </w:p>
    <w:p w:rsidR="00B1175D" w:rsidRPr="00B1175D" w:rsidRDefault="00B1175D" w:rsidP="00B1175D">
      <w:pPr>
        <w:widowControl/>
        <w:tabs>
          <w:tab w:val="left" w:pos="1134"/>
        </w:tabs>
        <w:ind w:firstLine="709"/>
        <w:jc w:val="both"/>
        <w:rPr>
          <w:rFonts w:ascii="Times New Roman" w:hAnsi="Times New Roman" w:cs="Times New Roman"/>
          <w:color w:val="auto"/>
          <w:sz w:val="28"/>
          <w:szCs w:val="28"/>
        </w:rPr>
      </w:pPr>
      <w:r w:rsidRPr="00B1175D">
        <w:rPr>
          <w:rFonts w:ascii="Times New Roman" w:hAnsi="Times New Roman" w:cs="Times New Roman"/>
          <w:color w:val="auto"/>
          <w:sz w:val="28"/>
          <w:szCs w:val="28"/>
        </w:rPr>
        <w:t>2) наступление сроков проведения контрольных мероприятий, включенных в план проведения контрольных мероприятий;</w:t>
      </w:r>
    </w:p>
    <w:p w:rsidR="00B1175D" w:rsidRPr="00B1175D" w:rsidRDefault="00B1175D" w:rsidP="00B1175D">
      <w:pPr>
        <w:widowControl/>
        <w:tabs>
          <w:tab w:val="left" w:pos="1134"/>
        </w:tabs>
        <w:ind w:firstLine="709"/>
        <w:jc w:val="both"/>
        <w:rPr>
          <w:rFonts w:ascii="Times New Roman" w:hAnsi="Times New Roman" w:cs="Times New Roman"/>
          <w:color w:val="auto"/>
          <w:sz w:val="28"/>
          <w:szCs w:val="28"/>
        </w:rPr>
      </w:pPr>
      <w:r w:rsidRPr="00B1175D">
        <w:rPr>
          <w:rFonts w:ascii="Times New Roman" w:hAnsi="Times New Roman" w:cs="Times New Roman"/>
          <w:color w:val="auto"/>
          <w:sz w:val="28"/>
          <w:szCs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B1175D" w:rsidRPr="00B1175D" w:rsidRDefault="00B1175D" w:rsidP="00B1175D">
      <w:pPr>
        <w:widowControl/>
        <w:tabs>
          <w:tab w:val="left" w:pos="1134"/>
        </w:tabs>
        <w:ind w:firstLine="709"/>
        <w:jc w:val="both"/>
        <w:rPr>
          <w:rFonts w:ascii="Times New Roman" w:hAnsi="Times New Roman" w:cs="Times New Roman"/>
          <w:color w:val="auto"/>
          <w:sz w:val="28"/>
          <w:szCs w:val="28"/>
        </w:rPr>
      </w:pPr>
      <w:r w:rsidRPr="00B1175D">
        <w:rPr>
          <w:rFonts w:ascii="Times New Roman" w:hAnsi="Times New Roman" w:cs="Times New Roman"/>
          <w:color w:val="auto"/>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B1175D" w:rsidRPr="00B1175D" w:rsidRDefault="00B1175D" w:rsidP="00B1175D">
      <w:pPr>
        <w:widowControl/>
        <w:tabs>
          <w:tab w:val="left" w:pos="1134"/>
        </w:tabs>
        <w:ind w:firstLine="709"/>
        <w:jc w:val="both"/>
        <w:rPr>
          <w:rFonts w:ascii="Times New Roman" w:hAnsi="Times New Roman" w:cs="Times New Roman"/>
          <w:color w:val="auto"/>
          <w:sz w:val="28"/>
          <w:szCs w:val="28"/>
        </w:rPr>
      </w:pPr>
      <w:r w:rsidRPr="00B1175D">
        <w:rPr>
          <w:rFonts w:ascii="Times New Roman" w:hAnsi="Times New Roman" w:cs="Times New Roman"/>
          <w:color w:val="auto"/>
          <w:sz w:val="28"/>
          <w:szCs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7" w:history="1">
        <w:r w:rsidRPr="00B1175D">
          <w:rPr>
            <w:rFonts w:ascii="Times New Roman" w:hAnsi="Times New Roman" w:cs="Times New Roman"/>
            <w:color w:val="auto"/>
            <w:sz w:val="28"/>
            <w:szCs w:val="28"/>
          </w:rPr>
          <w:t>частью 1 статьи 95</w:t>
        </w:r>
      </w:hyperlink>
      <w:r w:rsidRPr="00B1175D">
        <w:rPr>
          <w:rFonts w:ascii="Times New Roman" w:hAnsi="Times New Roman" w:cs="Times New Roman"/>
          <w:color w:val="auto"/>
          <w:sz w:val="28"/>
          <w:szCs w:val="28"/>
        </w:rPr>
        <w:t xml:space="preserve"> Федерального закона;</w:t>
      </w:r>
    </w:p>
    <w:p w:rsidR="00B1175D" w:rsidRPr="00B1175D" w:rsidRDefault="00B1175D" w:rsidP="00B1175D">
      <w:pPr>
        <w:widowControl/>
        <w:tabs>
          <w:tab w:val="left" w:pos="1134"/>
        </w:tabs>
        <w:ind w:firstLine="709"/>
        <w:jc w:val="both"/>
        <w:rPr>
          <w:rFonts w:ascii="Times New Roman" w:hAnsi="Times New Roman" w:cs="Times New Roman"/>
          <w:color w:val="auto"/>
          <w:sz w:val="28"/>
          <w:szCs w:val="28"/>
          <w:lang w:bidi="ar-SA"/>
        </w:rPr>
      </w:pPr>
      <w:r w:rsidRPr="00B1175D">
        <w:rPr>
          <w:rFonts w:ascii="Times New Roman" w:hAnsi="Times New Roman" w:cs="Times New Roman"/>
          <w:color w:val="auto"/>
          <w:sz w:val="28"/>
          <w:szCs w:val="28"/>
        </w:rPr>
        <w:t>6)</w:t>
      </w:r>
      <w:r w:rsidRPr="00B1175D">
        <w:rPr>
          <w:rFonts w:ascii="Times New Roman" w:hAnsi="Times New Roman" w:cs="Times New Roman"/>
          <w:color w:val="auto"/>
          <w:sz w:val="28"/>
          <w:szCs w:val="28"/>
          <w:lang w:bidi="ar-SA"/>
        </w:rPr>
        <w:t xml:space="preserve">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B1175D" w:rsidRPr="00B1175D" w:rsidRDefault="00B1175D" w:rsidP="00B1175D">
      <w:pPr>
        <w:widowControl/>
        <w:tabs>
          <w:tab w:val="left" w:pos="1134"/>
        </w:tabs>
        <w:ind w:firstLine="709"/>
        <w:jc w:val="both"/>
        <w:rPr>
          <w:rFonts w:ascii="Times New Roman" w:hAnsi="Times New Roman" w:cs="Times New Roman"/>
          <w:color w:val="auto"/>
          <w:sz w:val="28"/>
          <w:szCs w:val="28"/>
        </w:rPr>
      </w:pPr>
      <w:r w:rsidRPr="00B1175D">
        <w:rPr>
          <w:rFonts w:ascii="Times New Roman" w:hAnsi="Times New Roman" w:cs="Times New Roman"/>
          <w:color w:val="auto"/>
          <w:sz w:val="28"/>
          <w:szCs w:val="28"/>
          <w:lang w:bidi="ar-SA"/>
        </w:rPr>
        <w:t xml:space="preserve">7) наличие у Контрольного органа сведений об осуществлении деятельности без уведомления о начале осуществления предпринимательской деятельности, установленного </w:t>
      </w:r>
      <w:hyperlink r:id="rId18" w:history="1">
        <w:r w:rsidRPr="00B1175D">
          <w:rPr>
            <w:rFonts w:ascii="Times New Roman" w:hAnsi="Times New Roman" w:cs="Times New Roman"/>
            <w:color w:val="auto"/>
            <w:sz w:val="28"/>
            <w:szCs w:val="28"/>
            <w:lang w:bidi="ar-SA"/>
          </w:rPr>
          <w:t>частью 1 статьи 8</w:t>
        </w:r>
      </w:hyperlink>
      <w:r w:rsidRPr="00B1175D">
        <w:rPr>
          <w:rFonts w:ascii="Times New Roman" w:hAnsi="Times New Roman" w:cs="Times New Roman"/>
          <w:color w:val="auto"/>
          <w:sz w:val="28"/>
          <w:szCs w:val="28"/>
          <w:lang w:bidi="ar-SA"/>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случае, если представление такого уведомления является обязательным, или без лицензии, предусмотренной для видов деятельности, указанных в </w:t>
      </w:r>
      <w:hyperlink r:id="rId19" w:history="1">
        <w:r w:rsidRPr="00B1175D">
          <w:rPr>
            <w:rFonts w:ascii="Times New Roman" w:hAnsi="Times New Roman" w:cs="Times New Roman"/>
            <w:color w:val="auto"/>
            <w:sz w:val="28"/>
            <w:szCs w:val="28"/>
            <w:lang w:bidi="ar-SA"/>
          </w:rPr>
          <w:t>пунктах 6</w:t>
        </w:r>
      </w:hyperlink>
      <w:r w:rsidRPr="00B1175D">
        <w:rPr>
          <w:rFonts w:ascii="Times New Roman" w:hAnsi="Times New Roman" w:cs="Times New Roman"/>
          <w:color w:val="auto"/>
          <w:sz w:val="28"/>
          <w:szCs w:val="28"/>
          <w:lang w:bidi="ar-SA"/>
        </w:rPr>
        <w:t xml:space="preserve"> - </w:t>
      </w:r>
      <w:hyperlink r:id="rId20" w:history="1">
        <w:r w:rsidRPr="00B1175D">
          <w:rPr>
            <w:rFonts w:ascii="Times New Roman" w:hAnsi="Times New Roman" w:cs="Times New Roman"/>
            <w:color w:val="auto"/>
            <w:sz w:val="28"/>
            <w:szCs w:val="28"/>
            <w:lang w:bidi="ar-SA"/>
          </w:rPr>
          <w:t>9.1</w:t>
        </w:r>
      </w:hyperlink>
      <w:r w:rsidRPr="00B1175D">
        <w:rPr>
          <w:rFonts w:ascii="Times New Roman" w:hAnsi="Times New Roman" w:cs="Times New Roman"/>
          <w:color w:val="auto"/>
          <w:sz w:val="28"/>
          <w:szCs w:val="28"/>
          <w:lang w:bidi="ar-SA"/>
        </w:rPr>
        <w:t xml:space="preserve">, </w:t>
      </w:r>
      <w:hyperlink r:id="rId21" w:history="1">
        <w:r w:rsidRPr="00B1175D">
          <w:rPr>
            <w:rFonts w:ascii="Times New Roman" w:hAnsi="Times New Roman" w:cs="Times New Roman"/>
            <w:color w:val="auto"/>
            <w:sz w:val="28"/>
            <w:szCs w:val="28"/>
            <w:lang w:bidi="ar-SA"/>
          </w:rPr>
          <w:t>11</w:t>
        </w:r>
      </w:hyperlink>
      <w:r w:rsidRPr="00B1175D">
        <w:rPr>
          <w:rFonts w:ascii="Times New Roman" w:hAnsi="Times New Roman" w:cs="Times New Roman"/>
          <w:color w:val="auto"/>
          <w:sz w:val="28"/>
          <w:szCs w:val="28"/>
          <w:lang w:bidi="ar-SA"/>
        </w:rPr>
        <w:t xml:space="preserve">, </w:t>
      </w:r>
      <w:hyperlink r:id="rId22" w:history="1">
        <w:r w:rsidRPr="00B1175D">
          <w:rPr>
            <w:rFonts w:ascii="Times New Roman" w:hAnsi="Times New Roman" w:cs="Times New Roman"/>
            <w:color w:val="auto"/>
            <w:sz w:val="28"/>
            <w:szCs w:val="28"/>
            <w:lang w:bidi="ar-SA"/>
          </w:rPr>
          <w:t>12</w:t>
        </w:r>
      </w:hyperlink>
      <w:r w:rsidRPr="00B1175D">
        <w:rPr>
          <w:rFonts w:ascii="Times New Roman" w:hAnsi="Times New Roman" w:cs="Times New Roman"/>
          <w:color w:val="auto"/>
          <w:sz w:val="28"/>
          <w:szCs w:val="28"/>
          <w:lang w:bidi="ar-SA"/>
        </w:rPr>
        <w:t xml:space="preserve">, </w:t>
      </w:r>
      <w:hyperlink r:id="rId23" w:history="1">
        <w:r w:rsidRPr="00B1175D">
          <w:rPr>
            <w:rFonts w:ascii="Times New Roman" w:hAnsi="Times New Roman" w:cs="Times New Roman"/>
            <w:color w:val="auto"/>
            <w:sz w:val="28"/>
            <w:szCs w:val="28"/>
            <w:lang w:bidi="ar-SA"/>
          </w:rPr>
          <w:t>14</w:t>
        </w:r>
      </w:hyperlink>
      <w:r w:rsidRPr="00B1175D">
        <w:rPr>
          <w:rFonts w:ascii="Times New Roman" w:hAnsi="Times New Roman" w:cs="Times New Roman"/>
          <w:color w:val="auto"/>
          <w:sz w:val="28"/>
          <w:szCs w:val="28"/>
          <w:lang w:bidi="ar-SA"/>
        </w:rPr>
        <w:t xml:space="preserve"> - </w:t>
      </w:r>
      <w:hyperlink r:id="rId24" w:history="1">
        <w:r w:rsidRPr="00B1175D">
          <w:rPr>
            <w:rFonts w:ascii="Times New Roman" w:hAnsi="Times New Roman" w:cs="Times New Roman"/>
            <w:color w:val="auto"/>
            <w:sz w:val="28"/>
            <w:szCs w:val="28"/>
            <w:lang w:bidi="ar-SA"/>
          </w:rPr>
          <w:t>17</w:t>
        </w:r>
      </w:hyperlink>
      <w:r w:rsidRPr="00B1175D">
        <w:rPr>
          <w:rFonts w:ascii="Times New Roman" w:hAnsi="Times New Roman" w:cs="Times New Roman"/>
          <w:color w:val="auto"/>
          <w:sz w:val="28"/>
          <w:szCs w:val="28"/>
          <w:lang w:bidi="ar-SA"/>
        </w:rPr>
        <w:t xml:space="preserve">, </w:t>
      </w:r>
      <w:hyperlink r:id="rId25" w:history="1">
        <w:r w:rsidRPr="00B1175D">
          <w:rPr>
            <w:rFonts w:ascii="Times New Roman" w:hAnsi="Times New Roman" w:cs="Times New Roman"/>
            <w:color w:val="auto"/>
            <w:sz w:val="28"/>
            <w:szCs w:val="28"/>
            <w:lang w:bidi="ar-SA"/>
          </w:rPr>
          <w:t>19</w:t>
        </w:r>
      </w:hyperlink>
      <w:r w:rsidRPr="00B1175D">
        <w:rPr>
          <w:rFonts w:ascii="Times New Roman" w:hAnsi="Times New Roman" w:cs="Times New Roman"/>
          <w:color w:val="auto"/>
          <w:sz w:val="28"/>
          <w:szCs w:val="28"/>
          <w:lang w:bidi="ar-SA"/>
        </w:rPr>
        <w:t xml:space="preserve"> - </w:t>
      </w:r>
      <w:hyperlink r:id="rId26" w:history="1">
        <w:r w:rsidRPr="00B1175D">
          <w:rPr>
            <w:rFonts w:ascii="Times New Roman" w:hAnsi="Times New Roman" w:cs="Times New Roman"/>
            <w:color w:val="auto"/>
            <w:sz w:val="28"/>
            <w:szCs w:val="28"/>
            <w:lang w:bidi="ar-SA"/>
          </w:rPr>
          <w:t>21</w:t>
        </w:r>
      </w:hyperlink>
      <w:r w:rsidRPr="00B1175D">
        <w:rPr>
          <w:rFonts w:ascii="Times New Roman" w:hAnsi="Times New Roman" w:cs="Times New Roman"/>
          <w:color w:val="auto"/>
          <w:sz w:val="28"/>
          <w:szCs w:val="28"/>
          <w:lang w:bidi="ar-SA"/>
        </w:rPr>
        <w:t xml:space="preserve">, </w:t>
      </w:r>
      <w:hyperlink r:id="rId27" w:history="1">
        <w:r w:rsidRPr="00B1175D">
          <w:rPr>
            <w:rFonts w:ascii="Times New Roman" w:hAnsi="Times New Roman" w:cs="Times New Roman"/>
            <w:color w:val="auto"/>
            <w:sz w:val="28"/>
            <w:szCs w:val="28"/>
            <w:lang w:bidi="ar-SA"/>
          </w:rPr>
          <w:t>24</w:t>
        </w:r>
      </w:hyperlink>
      <w:r w:rsidRPr="00B1175D">
        <w:rPr>
          <w:rFonts w:ascii="Times New Roman" w:hAnsi="Times New Roman" w:cs="Times New Roman"/>
          <w:color w:val="auto"/>
          <w:sz w:val="28"/>
          <w:szCs w:val="28"/>
          <w:lang w:bidi="ar-SA"/>
        </w:rPr>
        <w:t xml:space="preserve"> - </w:t>
      </w:r>
      <w:hyperlink r:id="rId28" w:history="1">
        <w:r w:rsidRPr="00B1175D">
          <w:rPr>
            <w:rFonts w:ascii="Times New Roman" w:hAnsi="Times New Roman" w:cs="Times New Roman"/>
            <w:color w:val="auto"/>
            <w:sz w:val="28"/>
            <w:szCs w:val="28"/>
            <w:lang w:bidi="ar-SA"/>
          </w:rPr>
          <w:t>31</w:t>
        </w:r>
      </w:hyperlink>
      <w:r w:rsidRPr="00B1175D">
        <w:rPr>
          <w:rFonts w:ascii="Times New Roman" w:hAnsi="Times New Roman" w:cs="Times New Roman"/>
          <w:color w:val="auto"/>
          <w:sz w:val="28"/>
          <w:szCs w:val="28"/>
          <w:lang w:bidi="ar-SA"/>
        </w:rPr>
        <w:t xml:space="preserve">, </w:t>
      </w:r>
      <w:hyperlink r:id="rId29" w:history="1">
        <w:r w:rsidRPr="00B1175D">
          <w:rPr>
            <w:rFonts w:ascii="Times New Roman" w:hAnsi="Times New Roman" w:cs="Times New Roman"/>
            <w:color w:val="auto"/>
            <w:sz w:val="28"/>
            <w:szCs w:val="28"/>
            <w:lang w:bidi="ar-SA"/>
          </w:rPr>
          <w:t>34</w:t>
        </w:r>
      </w:hyperlink>
      <w:r w:rsidRPr="00B1175D">
        <w:rPr>
          <w:rFonts w:ascii="Times New Roman" w:hAnsi="Times New Roman" w:cs="Times New Roman"/>
          <w:color w:val="auto"/>
          <w:sz w:val="28"/>
          <w:szCs w:val="28"/>
          <w:lang w:bidi="ar-SA"/>
        </w:rPr>
        <w:t xml:space="preserve"> - </w:t>
      </w:r>
      <w:hyperlink r:id="rId30" w:history="1">
        <w:r w:rsidRPr="00B1175D">
          <w:rPr>
            <w:rFonts w:ascii="Times New Roman" w:hAnsi="Times New Roman" w:cs="Times New Roman"/>
            <w:color w:val="auto"/>
            <w:sz w:val="28"/>
            <w:szCs w:val="28"/>
            <w:lang w:bidi="ar-SA"/>
          </w:rPr>
          <w:t>36</w:t>
        </w:r>
      </w:hyperlink>
      <w:r w:rsidRPr="00B1175D">
        <w:rPr>
          <w:rFonts w:ascii="Times New Roman" w:hAnsi="Times New Roman" w:cs="Times New Roman"/>
          <w:color w:val="auto"/>
          <w:sz w:val="28"/>
          <w:szCs w:val="28"/>
          <w:lang w:bidi="ar-SA"/>
        </w:rPr>
        <w:t xml:space="preserve">, </w:t>
      </w:r>
      <w:hyperlink r:id="rId31" w:history="1">
        <w:r w:rsidRPr="00B1175D">
          <w:rPr>
            <w:rFonts w:ascii="Times New Roman" w:hAnsi="Times New Roman" w:cs="Times New Roman"/>
            <w:color w:val="auto"/>
            <w:sz w:val="28"/>
            <w:szCs w:val="28"/>
            <w:lang w:bidi="ar-SA"/>
          </w:rPr>
          <w:t>39</w:t>
        </w:r>
      </w:hyperlink>
      <w:r w:rsidRPr="00B1175D">
        <w:rPr>
          <w:rFonts w:ascii="Times New Roman" w:hAnsi="Times New Roman" w:cs="Times New Roman"/>
          <w:color w:val="auto"/>
          <w:sz w:val="28"/>
          <w:szCs w:val="28"/>
          <w:lang w:bidi="ar-SA"/>
        </w:rPr>
        <w:t xml:space="preserve">, </w:t>
      </w:r>
      <w:hyperlink r:id="rId32" w:history="1">
        <w:r w:rsidRPr="00B1175D">
          <w:rPr>
            <w:rFonts w:ascii="Times New Roman" w:hAnsi="Times New Roman" w:cs="Times New Roman"/>
            <w:color w:val="auto"/>
            <w:sz w:val="28"/>
            <w:szCs w:val="28"/>
            <w:lang w:bidi="ar-SA"/>
          </w:rPr>
          <w:t>40</w:t>
        </w:r>
      </w:hyperlink>
      <w:r w:rsidRPr="00B1175D">
        <w:rPr>
          <w:rFonts w:ascii="Times New Roman" w:hAnsi="Times New Roman" w:cs="Times New Roman"/>
          <w:color w:val="auto"/>
          <w:sz w:val="28"/>
          <w:szCs w:val="28"/>
          <w:lang w:bidi="ar-SA"/>
        </w:rPr>
        <w:t xml:space="preserve">, </w:t>
      </w:r>
      <w:hyperlink r:id="rId33" w:history="1">
        <w:r w:rsidRPr="00B1175D">
          <w:rPr>
            <w:rFonts w:ascii="Times New Roman" w:hAnsi="Times New Roman" w:cs="Times New Roman"/>
            <w:color w:val="auto"/>
            <w:sz w:val="28"/>
            <w:szCs w:val="28"/>
            <w:lang w:bidi="ar-SA"/>
          </w:rPr>
          <w:t>42</w:t>
        </w:r>
      </w:hyperlink>
      <w:r w:rsidRPr="00B1175D">
        <w:rPr>
          <w:rFonts w:ascii="Times New Roman" w:hAnsi="Times New Roman" w:cs="Times New Roman"/>
          <w:color w:val="auto"/>
          <w:sz w:val="28"/>
          <w:szCs w:val="28"/>
          <w:lang w:bidi="ar-SA"/>
        </w:rPr>
        <w:t xml:space="preserve"> - </w:t>
      </w:r>
      <w:hyperlink r:id="rId34" w:history="1">
        <w:r w:rsidRPr="00B1175D">
          <w:rPr>
            <w:rFonts w:ascii="Times New Roman" w:hAnsi="Times New Roman" w:cs="Times New Roman"/>
            <w:color w:val="auto"/>
            <w:sz w:val="28"/>
            <w:szCs w:val="28"/>
            <w:lang w:bidi="ar-SA"/>
          </w:rPr>
          <w:t>55</w:t>
        </w:r>
      </w:hyperlink>
      <w:r w:rsidRPr="00B1175D">
        <w:rPr>
          <w:rFonts w:ascii="Times New Roman" w:hAnsi="Times New Roman" w:cs="Times New Roman"/>
          <w:color w:val="auto"/>
          <w:sz w:val="28"/>
          <w:szCs w:val="28"/>
          <w:lang w:bidi="ar-SA"/>
        </w:rPr>
        <w:t xml:space="preserve"> и </w:t>
      </w:r>
      <w:hyperlink r:id="rId35" w:history="1">
        <w:r w:rsidRPr="00B1175D">
          <w:rPr>
            <w:rFonts w:ascii="Times New Roman" w:hAnsi="Times New Roman" w:cs="Times New Roman"/>
            <w:color w:val="auto"/>
            <w:sz w:val="28"/>
            <w:szCs w:val="28"/>
            <w:lang w:bidi="ar-SA"/>
          </w:rPr>
          <w:t>59 части 1 статьи 12</w:t>
        </w:r>
      </w:hyperlink>
      <w:r w:rsidRPr="00B1175D">
        <w:rPr>
          <w:rFonts w:ascii="Times New Roman" w:hAnsi="Times New Roman" w:cs="Times New Roman"/>
          <w:color w:val="auto"/>
          <w:sz w:val="28"/>
          <w:szCs w:val="28"/>
          <w:lang w:bidi="ar-SA"/>
        </w:rPr>
        <w:t xml:space="preserve"> Федерального закона от 04.05.2011 « 99-ФЗ «О лицензировании отдельных видов деятельности», или без предоставления в государственную информационную систему мониторинга за оборотом товаров, подлежащих обязательной маркировке средствами идентификации, сведений, необходимых для регистрации в указанной информационной системе, в случаях, если представление таких сведений является обязательным, с извещением о проведении контрольного (надзорного) мероприятия в течение двадцати четырех часов органа прокуратуры по месту нахождения объекта контроля;</w:t>
      </w:r>
    </w:p>
    <w:p w:rsidR="00B1175D" w:rsidRPr="00B1175D" w:rsidRDefault="00B1175D" w:rsidP="00B1175D">
      <w:pPr>
        <w:widowControl/>
        <w:tabs>
          <w:tab w:val="left" w:pos="1134"/>
        </w:tabs>
        <w:ind w:firstLine="709"/>
        <w:jc w:val="both"/>
        <w:rPr>
          <w:rFonts w:ascii="Times New Roman" w:hAnsi="Times New Roman" w:cs="Times New Roman"/>
          <w:color w:val="auto"/>
          <w:sz w:val="28"/>
          <w:szCs w:val="28"/>
        </w:rPr>
      </w:pPr>
      <w:r w:rsidRPr="00B1175D">
        <w:rPr>
          <w:rFonts w:ascii="Times New Roman" w:hAnsi="Times New Roman" w:cs="Times New Roman"/>
          <w:color w:val="auto"/>
          <w:sz w:val="28"/>
          <w:szCs w:val="28"/>
        </w:rPr>
        <w:t xml:space="preserve">8) </w:t>
      </w:r>
      <w:r w:rsidRPr="00B1175D">
        <w:rPr>
          <w:rFonts w:ascii="Times New Roman" w:hAnsi="Times New Roman" w:cs="Times New Roman"/>
          <w:color w:val="auto"/>
          <w:sz w:val="28"/>
          <w:szCs w:val="28"/>
          <w:lang w:bidi="ar-SA"/>
        </w:rPr>
        <w:t>уклонение контролируемого лица от проведения обязательного профилактического визита.</w:t>
      </w:r>
    </w:p>
    <w:p w:rsidR="00B1175D" w:rsidRPr="008728C7" w:rsidRDefault="00B1175D" w:rsidP="008728C7">
      <w:pPr>
        <w:pStyle w:val="af1"/>
        <w:widowControl/>
        <w:tabs>
          <w:tab w:val="left" w:pos="1134"/>
        </w:tabs>
        <w:ind w:left="0" w:firstLine="709"/>
        <w:jc w:val="both"/>
        <w:rPr>
          <w:rFonts w:ascii="Times New Roman" w:hAnsi="Times New Roman" w:cs="Times New Roman"/>
          <w:sz w:val="28"/>
          <w:szCs w:val="28"/>
        </w:rPr>
      </w:pPr>
      <w:r w:rsidRPr="00B1175D">
        <w:rPr>
          <w:rFonts w:ascii="Times New Roman" w:hAnsi="Times New Roman" w:cs="Times New Roman"/>
          <w:sz w:val="28"/>
          <w:szCs w:val="28"/>
        </w:rPr>
        <w:t xml:space="preserve">Контрольные мероприятия без взаимодействия проводятся инспекторами на </w:t>
      </w:r>
      <w:r w:rsidRPr="008728C7">
        <w:rPr>
          <w:rFonts w:ascii="Times New Roman" w:hAnsi="Times New Roman" w:cs="Times New Roman"/>
          <w:sz w:val="28"/>
          <w:szCs w:val="28"/>
        </w:rPr>
        <w:t>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roofErr w:type="gramStart"/>
      <w:r w:rsidRPr="008728C7">
        <w:rPr>
          <w:rFonts w:ascii="Times New Roman" w:hAnsi="Times New Roman" w:cs="Times New Roman"/>
          <w:sz w:val="28"/>
          <w:szCs w:val="28"/>
        </w:rPr>
        <w:t>.»;</w:t>
      </w:r>
      <w:proofErr w:type="gramEnd"/>
    </w:p>
    <w:p w:rsidR="00B1175D" w:rsidRPr="008728C7" w:rsidRDefault="00002B8A" w:rsidP="008728C7">
      <w:pPr>
        <w:pStyle w:val="20"/>
        <w:shd w:val="clear" w:color="auto" w:fill="auto"/>
        <w:tabs>
          <w:tab w:val="left" w:pos="993"/>
          <w:tab w:val="left" w:pos="2098"/>
          <w:tab w:val="left" w:pos="3034"/>
          <w:tab w:val="left" w:pos="5155"/>
          <w:tab w:val="left" w:pos="6629"/>
          <w:tab w:val="left" w:pos="8131"/>
        </w:tabs>
        <w:spacing w:after="0" w:line="240" w:lineRule="auto"/>
        <w:ind w:firstLine="709"/>
        <w:jc w:val="both"/>
        <w:rPr>
          <w:sz w:val="28"/>
          <w:szCs w:val="28"/>
        </w:rPr>
      </w:pPr>
      <w:r>
        <w:rPr>
          <w:sz w:val="28"/>
          <w:szCs w:val="28"/>
        </w:rPr>
        <w:t>г) п</w:t>
      </w:r>
      <w:r w:rsidR="008728C7" w:rsidRPr="008728C7">
        <w:rPr>
          <w:sz w:val="28"/>
          <w:szCs w:val="28"/>
        </w:rPr>
        <w:t>ункт</w:t>
      </w:r>
      <w:r w:rsidR="008728C7">
        <w:rPr>
          <w:sz w:val="28"/>
          <w:szCs w:val="28"/>
        </w:rPr>
        <w:t>ы</w:t>
      </w:r>
      <w:r w:rsidR="008728C7" w:rsidRPr="008728C7">
        <w:rPr>
          <w:sz w:val="28"/>
          <w:szCs w:val="28"/>
        </w:rPr>
        <w:t xml:space="preserve"> 4.4.3</w:t>
      </w:r>
      <w:r w:rsidR="008728C7">
        <w:rPr>
          <w:sz w:val="28"/>
          <w:szCs w:val="28"/>
        </w:rPr>
        <w:t>-4.4.4</w:t>
      </w:r>
      <w:r w:rsidR="008728C7" w:rsidRPr="008728C7">
        <w:rPr>
          <w:sz w:val="28"/>
          <w:szCs w:val="28"/>
        </w:rPr>
        <w:t xml:space="preserve"> изложить в следующей редакции:</w:t>
      </w:r>
    </w:p>
    <w:p w:rsidR="008728C7" w:rsidRDefault="008728C7" w:rsidP="008728C7">
      <w:pPr>
        <w:widowControl/>
        <w:autoSpaceDE w:val="0"/>
        <w:autoSpaceDN w:val="0"/>
        <w:adjustRightInd w:val="0"/>
        <w:ind w:firstLine="709"/>
        <w:jc w:val="both"/>
        <w:rPr>
          <w:rFonts w:ascii="Times New Roman" w:hAnsi="Times New Roman" w:cs="Times New Roman"/>
          <w:color w:val="auto"/>
          <w:sz w:val="28"/>
          <w:szCs w:val="28"/>
          <w:lang w:bidi="ar-SA"/>
        </w:rPr>
      </w:pPr>
      <w:r w:rsidRPr="008728C7">
        <w:rPr>
          <w:rFonts w:ascii="Times New Roman" w:hAnsi="Times New Roman" w:cs="Times New Roman"/>
          <w:sz w:val="28"/>
          <w:szCs w:val="28"/>
        </w:rPr>
        <w:t xml:space="preserve">«4.4.3. </w:t>
      </w:r>
      <w:r w:rsidRPr="008728C7">
        <w:rPr>
          <w:rFonts w:ascii="Times New Roman" w:hAnsi="Times New Roman" w:cs="Times New Roman"/>
          <w:color w:val="auto"/>
          <w:sz w:val="28"/>
          <w:szCs w:val="28"/>
          <w:lang w:bidi="ar-SA"/>
        </w:rPr>
        <w:t xml:space="preserve">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w:t>
      </w:r>
      <w:hyperlink r:id="rId36" w:history="1">
        <w:r w:rsidRPr="008728C7">
          <w:rPr>
            <w:rFonts w:ascii="Times New Roman" w:hAnsi="Times New Roman" w:cs="Times New Roman"/>
            <w:color w:val="auto"/>
            <w:sz w:val="28"/>
            <w:szCs w:val="28"/>
            <w:lang w:bidi="ar-SA"/>
          </w:rPr>
          <w:t>пунктами 1</w:t>
        </w:r>
      </w:hyperlink>
      <w:r w:rsidRPr="008728C7">
        <w:rPr>
          <w:rFonts w:ascii="Times New Roman" w:hAnsi="Times New Roman" w:cs="Times New Roman"/>
          <w:color w:val="auto"/>
          <w:sz w:val="28"/>
          <w:szCs w:val="28"/>
          <w:lang w:bidi="ar-SA"/>
        </w:rPr>
        <w:t xml:space="preserve">, </w:t>
      </w:r>
      <w:hyperlink r:id="rId37" w:history="1">
        <w:r w:rsidRPr="008728C7">
          <w:rPr>
            <w:rFonts w:ascii="Times New Roman" w:hAnsi="Times New Roman" w:cs="Times New Roman"/>
            <w:color w:val="auto"/>
            <w:sz w:val="28"/>
            <w:szCs w:val="28"/>
            <w:lang w:bidi="ar-SA"/>
          </w:rPr>
          <w:t>3</w:t>
        </w:r>
      </w:hyperlink>
      <w:r w:rsidRPr="008728C7">
        <w:rPr>
          <w:rFonts w:ascii="Times New Roman" w:hAnsi="Times New Roman" w:cs="Times New Roman"/>
          <w:color w:val="auto"/>
          <w:sz w:val="28"/>
          <w:szCs w:val="28"/>
          <w:lang w:bidi="ar-SA"/>
        </w:rPr>
        <w:t xml:space="preserve"> - </w:t>
      </w:r>
      <w:hyperlink r:id="rId38" w:history="1">
        <w:r w:rsidRPr="008728C7">
          <w:rPr>
            <w:rFonts w:ascii="Times New Roman" w:hAnsi="Times New Roman" w:cs="Times New Roman"/>
            <w:color w:val="auto"/>
            <w:sz w:val="28"/>
            <w:szCs w:val="28"/>
            <w:lang w:bidi="ar-SA"/>
          </w:rPr>
          <w:t>9 части 1</w:t>
        </w:r>
      </w:hyperlink>
      <w:r w:rsidRPr="008728C7">
        <w:rPr>
          <w:rFonts w:ascii="Times New Roman" w:hAnsi="Times New Roman" w:cs="Times New Roman"/>
          <w:color w:val="auto"/>
          <w:sz w:val="28"/>
          <w:szCs w:val="28"/>
          <w:lang w:bidi="ar-SA"/>
        </w:rPr>
        <w:t xml:space="preserve"> и </w:t>
      </w:r>
      <w:hyperlink r:id="rId39" w:history="1">
        <w:r w:rsidRPr="008728C7">
          <w:rPr>
            <w:rFonts w:ascii="Times New Roman" w:hAnsi="Times New Roman" w:cs="Times New Roman"/>
            <w:color w:val="auto"/>
            <w:sz w:val="28"/>
            <w:szCs w:val="28"/>
            <w:lang w:bidi="ar-SA"/>
          </w:rPr>
          <w:t>частью 3 статьи 57</w:t>
        </w:r>
      </w:hyperlink>
      <w:r w:rsidRPr="008728C7">
        <w:rPr>
          <w:rFonts w:ascii="Times New Roman" w:hAnsi="Times New Roman" w:cs="Times New Roman"/>
          <w:color w:val="auto"/>
          <w:sz w:val="28"/>
          <w:szCs w:val="28"/>
          <w:lang w:bidi="ar-SA"/>
        </w:rPr>
        <w:t xml:space="preserve"> Федерального закона.</w:t>
      </w:r>
    </w:p>
    <w:p w:rsidR="008728C7" w:rsidRDefault="008728C7" w:rsidP="008728C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4.4.4. В случаях, установленных Федеральным законом, в целях организации и проведения внеплановых контрольных мероприятий может учитываться категория риска объекта контроля</w:t>
      </w:r>
      <w:proofErr w:type="gramStart"/>
      <w:r>
        <w:rPr>
          <w:rFonts w:ascii="Times New Roman" w:hAnsi="Times New Roman" w:cs="Times New Roman"/>
          <w:color w:val="auto"/>
          <w:sz w:val="28"/>
          <w:szCs w:val="28"/>
          <w:lang w:bidi="ar-SA"/>
        </w:rPr>
        <w:t>.»;</w:t>
      </w:r>
      <w:proofErr w:type="gramEnd"/>
    </w:p>
    <w:p w:rsidR="008C3658" w:rsidRPr="008C3658" w:rsidRDefault="00002B8A" w:rsidP="008728C7">
      <w:pPr>
        <w:pStyle w:val="20"/>
        <w:shd w:val="clear" w:color="auto" w:fill="auto"/>
        <w:tabs>
          <w:tab w:val="left" w:pos="993"/>
          <w:tab w:val="left" w:pos="2098"/>
          <w:tab w:val="left" w:pos="3034"/>
          <w:tab w:val="left" w:pos="5155"/>
          <w:tab w:val="left" w:pos="6629"/>
          <w:tab w:val="left" w:pos="8131"/>
        </w:tabs>
        <w:spacing w:after="0" w:line="240" w:lineRule="auto"/>
        <w:ind w:firstLine="709"/>
        <w:jc w:val="both"/>
        <w:rPr>
          <w:sz w:val="28"/>
          <w:szCs w:val="28"/>
        </w:rPr>
      </w:pPr>
      <w:proofErr w:type="spellStart"/>
      <w:r>
        <w:rPr>
          <w:sz w:val="28"/>
          <w:szCs w:val="28"/>
        </w:rPr>
        <w:t>д</w:t>
      </w:r>
      <w:proofErr w:type="spellEnd"/>
      <w:r w:rsidR="00F31E8B" w:rsidRPr="008728C7">
        <w:rPr>
          <w:sz w:val="28"/>
          <w:szCs w:val="28"/>
        </w:rPr>
        <w:t xml:space="preserve">) </w:t>
      </w:r>
      <w:r w:rsidR="008C3658" w:rsidRPr="008728C7">
        <w:rPr>
          <w:sz w:val="28"/>
          <w:szCs w:val="28"/>
        </w:rPr>
        <w:t>пункт 5</w:t>
      </w:r>
      <w:r w:rsidR="008C3658" w:rsidRPr="008C3658">
        <w:rPr>
          <w:sz w:val="28"/>
          <w:szCs w:val="28"/>
        </w:rPr>
        <w:t>.1. изложить в  следующей редакции:</w:t>
      </w:r>
    </w:p>
    <w:p w:rsidR="008C3658" w:rsidRPr="008C3658" w:rsidRDefault="008C3658" w:rsidP="008C3658">
      <w:pPr>
        <w:pStyle w:val="20"/>
        <w:shd w:val="clear" w:color="auto" w:fill="auto"/>
        <w:tabs>
          <w:tab w:val="left" w:pos="993"/>
          <w:tab w:val="left" w:pos="2098"/>
          <w:tab w:val="left" w:pos="3034"/>
          <w:tab w:val="left" w:pos="5155"/>
          <w:tab w:val="left" w:pos="6629"/>
          <w:tab w:val="left" w:pos="8131"/>
        </w:tabs>
        <w:spacing w:after="0" w:line="240" w:lineRule="auto"/>
        <w:ind w:firstLine="709"/>
        <w:jc w:val="both"/>
        <w:rPr>
          <w:sz w:val="28"/>
          <w:szCs w:val="28"/>
        </w:rPr>
      </w:pPr>
      <w:r w:rsidRPr="008C3658">
        <w:rPr>
          <w:sz w:val="28"/>
          <w:szCs w:val="28"/>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8C3658" w:rsidRPr="008C3658" w:rsidRDefault="008C3658" w:rsidP="008C3658">
      <w:pPr>
        <w:ind w:firstLine="709"/>
        <w:jc w:val="both"/>
        <w:rPr>
          <w:rFonts w:ascii="Times New Roman" w:hAnsi="Times New Roman" w:cs="Times New Roman"/>
          <w:sz w:val="28"/>
          <w:szCs w:val="28"/>
        </w:rPr>
      </w:pPr>
      <w:r w:rsidRPr="008C3658">
        <w:rPr>
          <w:rFonts w:ascii="Times New Roman" w:hAnsi="Times New Roman" w:cs="Times New Roman"/>
          <w:sz w:val="28"/>
          <w:szCs w:val="28"/>
        </w:rPr>
        <w:t>1) решений о проведении контрольных (надзорных) мероприятий и обязательных профилактических визитов;</w:t>
      </w:r>
    </w:p>
    <w:p w:rsidR="008C3658" w:rsidRPr="008C3658" w:rsidRDefault="008C3658" w:rsidP="008C3658">
      <w:pPr>
        <w:ind w:firstLine="709"/>
        <w:jc w:val="both"/>
        <w:rPr>
          <w:rFonts w:ascii="Times New Roman" w:hAnsi="Times New Roman" w:cs="Times New Roman"/>
          <w:sz w:val="28"/>
          <w:szCs w:val="28"/>
        </w:rPr>
      </w:pPr>
      <w:r w:rsidRPr="008C3658">
        <w:rPr>
          <w:rFonts w:ascii="Times New Roman" w:hAnsi="Times New Roman" w:cs="Times New Roman"/>
          <w:sz w:val="28"/>
          <w:szCs w:val="28"/>
        </w:rPr>
        <w:t>2) актов контрольных (надзорных) мероприятий и обязательных профилактических визитов, предписаний об устранении выявленных нарушений;</w:t>
      </w:r>
    </w:p>
    <w:p w:rsidR="008C3658" w:rsidRPr="008C3658" w:rsidRDefault="008C3658" w:rsidP="008C3658">
      <w:pPr>
        <w:ind w:firstLine="709"/>
        <w:jc w:val="both"/>
        <w:rPr>
          <w:rFonts w:ascii="Times New Roman" w:hAnsi="Times New Roman" w:cs="Times New Roman"/>
          <w:sz w:val="28"/>
          <w:szCs w:val="28"/>
        </w:rPr>
      </w:pPr>
      <w:r w:rsidRPr="008C3658">
        <w:rPr>
          <w:rFonts w:ascii="Times New Roman" w:hAnsi="Times New Roman" w:cs="Times New Roman"/>
          <w:sz w:val="28"/>
          <w:szCs w:val="28"/>
        </w:rPr>
        <w:t>3) действий (бездействия) должностных лиц контрольного (надзорного) органа в рамках контрольных (надзорных) мероприятий и обязательных профилактических визитов;</w:t>
      </w:r>
    </w:p>
    <w:p w:rsidR="008C3658" w:rsidRPr="008C3658" w:rsidRDefault="008C3658" w:rsidP="008C3658">
      <w:pPr>
        <w:ind w:firstLine="709"/>
        <w:jc w:val="both"/>
        <w:rPr>
          <w:rFonts w:ascii="Times New Roman" w:hAnsi="Times New Roman" w:cs="Times New Roman"/>
          <w:sz w:val="28"/>
          <w:szCs w:val="28"/>
        </w:rPr>
      </w:pPr>
      <w:r w:rsidRPr="008C3658">
        <w:rPr>
          <w:rFonts w:ascii="Times New Roman" w:hAnsi="Times New Roman" w:cs="Times New Roman"/>
          <w:sz w:val="28"/>
          <w:szCs w:val="28"/>
        </w:rPr>
        <w:t>4) решений об отнесении объектов контроля к соответствующей категории риска;</w:t>
      </w:r>
    </w:p>
    <w:p w:rsidR="008C3658" w:rsidRDefault="008C3658" w:rsidP="008C3658">
      <w:pPr>
        <w:ind w:firstLine="709"/>
        <w:jc w:val="both"/>
        <w:rPr>
          <w:rFonts w:ascii="Times New Roman" w:hAnsi="Times New Roman" w:cs="Times New Roman"/>
          <w:sz w:val="28"/>
          <w:szCs w:val="28"/>
        </w:rPr>
      </w:pPr>
      <w:r w:rsidRPr="008C3658">
        <w:rPr>
          <w:rFonts w:ascii="Times New Roman" w:hAnsi="Times New Roman" w:cs="Times New Roman"/>
          <w:sz w:val="28"/>
          <w:szCs w:val="28"/>
        </w:rPr>
        <w:t>5) решений об отказе в проведении обязательных профилактических визитов п</w:t>
      </w:r>
      <w:r>
        <w:rPr>
          <w:rFonts w:ascii="Times New Roman" w:hAnsi="Times New Roman" w:cs="Times New Roman"/>
          <w:sz w:val="28"/>
          <w:szCs w:val="28"/>
        </w:rPr>
        <w:t>о заявлениям контролируемых лиц</w:t>
      </w:r>
      <w:proofErr w:type="gramStart"/>
      <w:r>
        <w:rPr>
          <w:rFonts w:ascii="Times New Roman" w:hAnsi="Times New Roman" w:cs="Times New Roman"/>
          <w:sz w:val="28"/>
          <w:szCs w:val="28"/>
        </w:rPr>
        <w:t>.»;</w:t>
      </w:r>
      <w:proofErr w:type="gramEnd"/>
    </w:p>
    <w:p w:rsidR="0075665A" w:rsidRDefault="00002B8A" w:rsidP="008C3658">
      <w:pPr>
        <w:ind w:firstLine="709"/>
        <w:jc w:val="both"/>
        <w:rPr>
          <w:rFonts w:ascii="Times New Roman" w:hAnsi="Times New Roman" w:cs="Times New Roman"/>
          <w:sz w:val="28"/>
          <w:szCs w:val="28"/>
        </w:rPr>
      </w:pPr>
      <w:r>
        <w:rPr>
          <w:rFonts w:ascii="Times New Roman" w:hAnsi="Times New Roman" w:cs="Times New Roman"/>
          <w:sz w:val="28"/>
          <w:szCs w:val="28"/>
        </w:rPr>
        <w:t>е</w:t>
      </w:r>
      <w:r w:rsidR="00BD40FE">
        <w:rPr>
          <w:rFonts w:ascii="Times New Roman" w:hAnsi="Times New Roman" w:cs="Times New Roman"/>
          <w:sz w:val="28"/>
          <w:szCs w:val="28"/>
        </w:rPr>
        <w:t xml:space="preserve">) </w:t>
      </w:r>
      <w:r w:rsidR="0075665A">
        <w:rPr>
          <w:rFonts w:ascii="Times New Roman" w:hAnsi="Times New Roman" w:cs="Times New Roman"/>
          <w:sz w:val="28"/>
          <w:szCs w:val="28"/>
        </w:rPr>
        <w:t xml:space="preserve">в </w:t>
      </w:r>
      <w:r w:rsidR="001D3D83">
        <w:rPr>
          <w:rFonts w:ascii="Times New Roman" w:hAnsi="Times New Roman" w:cs="Times New Roman"/>
          <w:sz w:val="28"/>
          <w:szCs w:val="28"/>
        </w:rPr>
        <w:t>пункт</w:t>
      </w:r>
      <w:r w:rsidR="0075665A">
        <w:rPr>
          <w:rFonts w:ascii="Times New Roman" w:hAnsi="Times New Roman" w:cs="Times New Roman"/>
          <w:sz w:val="28"/>
          <w:szCs w:val="28"/>
        </w:rPr>
        <w:t>е</w:t>
      </w:r>
      <w:r w:rsidR="001D3D83">
        <w:rPr>
          <w:rFonts w:ascii="Times New Roman" w:hAnsi="Times New Roman" w:cs="Times New Roman"/>
          <w:sz w:val="28"/>
          <w:szCs w:val="28"/>
        </w:rPr>
        <w:t xml:space="preserve"> 5.6.</w:t>
      </w:r>
      <w:r w:rsidR="0075665A">
        <w:rPr>
          <w:rFonts w:ascii="Times New Roman" w:hAnsi="Times New Roman" w:cs="Times New Roman"/>
          <w:sz w:val="28"/>
          <w:szCs w:val="28"/>
        </w:rPr>
        <w:t>:</w:t>
      </w:r>
    </w:p>
    <w:p w:rsidR="00BD40FE" w:rsidRDefault="0075665A" w:rsidP="008C3658">
      <w:pPr>
        <w:ind w:firstLine="709"/>
        <w:jc w:val="both"/>
        <w:rPr>
          <w:rFonts w:ascii="Times New Roman" w:hAnsi="Times New Roman" w:cs="Times New Roman"/>
          <w:sz w:val="28"/>
          <w:szCs w:val="28"/>
        </w:rPr>
      </w:pPr>
      <w:r>
        <w:rPr>
          <w:rFonts w:ascii="Times New Roman" w:hAnsi="Times New Roman" w:cs="Times New Roman"/>
          <w:sz w:val="28"/>
          <w:szCs w:val="28"/>
        </w:rPr>
        <w:t xml:space="preserve">подпункт 6 </w:t>
      </w:r>
      <w:r w:rsidR="001D3D83">
        <w:rPr>
          <w:rFonts w:ascii="Times New Roman" w:hAnsi="Times New Roman" w:cs="Times New Roman"/>
          <w:sz w:val="28"/>
          <w:szCs w:val="28"/>
        </w:rPr>
        <w:t>изложить в следующей редакции:</w:t>
      </w:r>
    </w:p>
    <w:p w:rsidR="001D3D83" w:rsidRDefault="001D3D83" w:rsidP="0075665A">
      <w:pPr>
        <w:widowControl/>
        <w:autoSpaceDE w:val="0"/>
        <w:autoSpaceDN w:val="0"/>
        <w:adjustRightInd w:val="0"/>
        <w:ind w:firstLine="540"/>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«6) учетный номер контрольного (надзорного)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w:t>
      </w:r>
      <w:hyperlink r:id="rId40" w:history="1">
        <w:r w:rsidRPr="00DA3886">
          <w:rPr>
            <w:rFonts w:ascii="Times New Roman" w:hAnsi="Times New Roman" w:cs="Times New Roman"/>
            <w:color w:val="auto"/>
            <w:sz w:val="28"/>
            <w:szCs w:val="28"/>
            <w:lang w:bidi="ar-SA"/>
          </w:rPr>
          <w:t>пунктами 1</w:t>
        </w:r>
      </w:hyperlink>
      <w:r w:rsidRPr="00DA3886">
        <w:rPr>
          <w:rFonts w:ascii="Times New Roman" w:hAnsi="Times New Roman" w:cs="Times New Roman"/>
          <w:color w:val="auto"/>
          <w:sz w:val="28"/>
          <w:szCs w:val="28"/>
          <w:lang w:bidi="ar-SA"/>
        </w:rPr>
        <w:t xml:space="preserve"> - </w:t>
      </w:r>
      <w:hyperlink r:id="rId41" w:history="1">
        <w:r w:rsidRPr="00DA3886">
          <w:rPr>
            <w:rFonts w:ascii="Times New Roman" w:hAnsi="Times New Roman" w:cs="Times New Roman"/>
            <w:color w:val="auto"/>
            <w:sz w:val="28"/>
            <w:szCs w:val="28"/>
            <w:lang w:bidi="ar-SA"/>
          </w:rPr>
          <w:t>3 части 4 статьи 40</w:t>
        </w:r>
      </w:hyperlink>
      <w:r>
        <w:rPr>
          <w:rFonts w:ascii="Times New Roman" w:hAnsi="Times New Roman" w:cs="Times New Roman"/>
          <w:color w:val="auto"/>
          <w:sz w:val="28"/>
          <w:szCs w:val="28"/>
          <w:lang w:bidi="ar-SA"/>
        </w:rPr>
        <w:t xml:space="preserve"> Федерального закона</w:t>
      </w:r>
      <w:proofErr w:type="gramStart"/>
      <w:r>
        <w:rPr>
          <w:rFonts w:ascii="Times New Roman" w:hAnsi="Times New Roman" w:cs="Times New Roman"/>
          <w:color w:val="auto"/>
          <w:sz w:val="28"/>
          <w:szCs w:val="28"/>
          <w:lang w:bidi="ar-SA"/>
        </w:rPr>
        <w:t>;</w:t>
      </w:r>
      <w:r w:rsidR="0075665A">
        <w:rPr>
          <w:rFonts w:ascii="Times New Roman" w:hAnsi="Times New Roman" w:cs="Times New Roman"/>
          <w:color w:val="auto"/>
          <w:sz w:val="28"/>
          <w:szCs w:val="28"/>
          <w:lang w:bidi="ar-SA"/>
        </w:rPr>
        <w:t>»</w:t>
      </w:r>
      <w:proofErr w:type="gramEnd"/>
      <w:r w:rsidR="00F31E8B">
        <w:rPr>
          <w:rFonts w:ascii="Times New Roman" w:hAnsi="Times New Roman" w:cs="Times New Roman"/>
          <w:color w:val="auto"/>
          <w:sz w:val="28"/>
          <w:szCs w:val="28"/>
          <w:lang w:bidi="ar-SA"/>
        </w:rPr>
        <w:t>,</w:t>
      </w:r>
    </w:p>
    <w:p w:rsidR="0075665A" w:rsidRDefault="0075665A" w:rsidP="0075665A">
      <w:pPr>
        <w:widowControl/>
        <w:autoSpaceDE w:val="0"/>
        <w:autoSpaceDN w:val="0"/>
        <w:adjustRightInd w:val="0"/>
        <w:ind w:firstLine="540"/>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дополнить подпунктом 7 следующего содержания:</w:t>
      </w:r>
    </w:p>
    <w:p w:rsidR="001D3D83" w:rsidRDefault="0075665A" w:rsidP="0075665A">
      <w:pPr>
        <w:widowControl/>
        <w:autoSpaceDE w:val="0"/>
        <w:autoSpaceDN w:val="0"/>
        <w:adjustRightInd w:val="0"/>
        <w:ind w:firstLine="540"/>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w:t>
      </w:r>
      <w:r w:rsidR="001D3D83">
        <w:rPr>
          <w:rFonts w:ascii="Times New Roman" w:hAnsi="Times New Roman" w:cs="Times New Roman"/>
          <w:color w:val="auto"/>
          <w:sz w:val="28"/>
          <w:szCs w:val="28"/>
          <w:lang w:bidi="ar-SA"/>
        </w:rPr>
        <w:t>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w:t>
      </w:r>
      <w:proofErr w:type="gramStart"/>
      <w:r w:rsidR="001D3D83">
        <w:rPr>
          <w:rFonts w:ascii="Times New Roman" w:hAnsi="Times New Roman" w:cs="Times New Roman"/>
          <w:color w:val="auto"/>
          <w:sz w:val="28"/>
          <w:szCs w:val="28"/>
          <w:lang w:bidi="ar-SA"/>
        </w:rPr>
        <w:t>.»</w:t>
      </w:r>
      <w:proofErr w:type="gramEnd"/>
      <w:r w:rsidR="001D3D83">
        <w:rPr>
          <w:rFonts w:ascii="Times New Roman" w:hAnsi="Times New Roman" w:cs="Times New Roman"/>
          <w:color w:val="auto"/>
          <w:sz w:val="28"/>
          <w:szCs w:val="28"/>
          <w:lang w:bidi="ar-SA"/>
        </w:rPr>
        <w:t>;</w:t>
      </w:r>
    </w:p>
    <w:p w:rsidR="008C3658" w:rsidRDefault="00002B8A" w:rsidP="0075665A">
      <w:pPr>
        <w:ind w:firstLine="709"/>
        <w:jc w:val="both"/>
        <w:rPr>
          <w:rFonts w:ascii="Times New Roman" w:hAnsi="Times New Roman" w:cs="Times New Roman"/>
          <w:sz w:val="28"/>
          <w:szCs w:val="28"/>
        </w:rPr>
      </w:pPr>
      <w:r>
        <w:rPr>
          <w:rFonts w:ascii="Times New Roman" w:hAnsi="Times New Roman" w:cs="Times New Roman"/>
          <w:sz w:val="28"/>
          <w:szCs w:val="28"/>
        </w:rPr>
        <w:t>ж</w:t>
      </w:r>
      <w:r w:rsidR="00BD40FE">
        <w:rPr>
          <w:rFonts w:ascii="Times New Roman" w:hAnsi="Times New Roman" w:cs="Times New Roman"/>
          <w:sz w:val="28"/>
          <w:szCs w:val="28"/>
        </w:rPr>
        <w:t>) пункты 5.15-5.16 изложить в следующей редакции:</w:t>
      </w:r>
    </w:p>
    <w:p w:rsidR="00BD40FE" w:rsidRPr="00BD40FE" w:rsidRDefault="00BD40FE" w:rsidP="0075665A">
      <w:pPr>
        <w:widowControl/>
        <w:autoSpaceDE w:val="0"/>
        <w:autoSpaceDN w:val="0"/>
        <w:adjustRightInd w:val="0"/>
        <w:ind w:firstLine="709"/>
        <w:jc w:val="both"/>
        <w:rPr>
          <w:rFonts w:ascii="Times New Roman" w:hAnsi="Times New Roman" w:cs="Times New Roman"/>
          <w:color w:val="auto"/>
          <w:sz w:val="28"/>
          <w:szCs w:val="28"/>
          <w:lang w:bidi="ar-SA"/>
        </w:rPr>
      </w:pPr>
      <w:r w:rsidRPr="00BD40FE">
        <w:rPr>
          <w:rFonts w:ascii="Times New Roman" w:hAnsi="Times New Roman" w:cs="Times New Roman"/>
          <w:color w:val="auto"/>
          <w:sz w:val="28"/>
          <w:szCs w:val="28"/>
          <w:lang w:bidi="ar-SA"/>
        </w:rPr>
        <w:t xml:space="preserve">«5.15. Жалоба подлежит рассмотрению уполномоченным на рассмотрение </w:t>
      </w:r>
      <w:r>
        <w:rPr>
          <w:rFonts w:ascii="Times New Roman" w:hAnsi="Times New Roman" w:cs="Times New Roman"/>
          <w:color w:val="auto"/>
          <w:sz w:val="28"/>
          <w:szCs w:val="28"/>
          <w:lang w:bidi="ar-SA"/>
        </w:rPr>
        <w:t>должностным лицом</w:t>
      </w:r>
      <w:r w:rsidRPr="00BD40FE">
        <w:rPr>
          <w:rFonts w:ascii="Times New Roman" w:hAnsi="Times New Roman" w:cs="Times New Roman"/>
          <w:color w:val="auto"/>
          <w:sz w:val="28"/>
          <w:szCs w:val="28"/>
          <w:lang w:bidi="ar-SA"/>
        </w:rPr>
        <w:t xml:space="preserve"> в течение пятнадцати рабочих дней со дня ее регистрации в подсистеме досудебного обжалования.</w:t>
      </w:r>
    </w:p>
    <w:p w:rsidR="00BD40FE" w:rsidRPr="00BD40FE" w:rsidRDefault="00BD40FE" w:rsidP="00BD40FE">
      <w:pPr>
        <w:widowControl/>
        <w:autoSpaceDE w:val="0"/>
        <w:autoSpaceDN w:val="0"/>
        <w:adjustRightInd w:val="0"/>
        <w:ind w:firstLine="709"/>
        <w:jc w:val="both"/>
        <w:rPr>
          <w:rFonts w:ascii="Times New Roman" w:hAnsi="Times New Roman" w:cs="Times New Roman"/>
          <w:color w:val="auto"/>
          <w:sz w:val="28"/>
          <w:szCs w:val="28"/>
          <w:lang w:bidi="ar-SA"/>
        </w:rPr>
      </w:pPr>
      <w:r w:rsidRPr="00BD40FE">
        <w:rPr>
          <w:rFonts w:ascii="Times New Roman" w:hAnsi="Times New Roman" w:cs="Times New Roman"/>
          <w:color w:val="auto"/>
          <w:sz w:val="28"/>
          <w:szCs w:val="28"/>
          <w:lang w:bidi="ar-SA"/>
        </w:rPr>
        <w:t>5.16.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roofErr w:type="gramStart"/>
      <w:r w:rsidRPr="00BD40FE">
        <w:rPr>
          <w:rFonts w:ascii="Times New Roman" w:hAnsi="Times New Roman" w:cs="Times New Roman"/>
          <w:color w:val="auto"/>
          <w:sz w:val="28"/>
          <w:szCs w:val="28"/>
          <w:lang w:bidi="ar-SA"/>
        </w:rPr>
        <w:t>.»</w:t>
      </w:r>
      <w:r>
        <w:rPr>
          <w:rFonts w:ascii="Times New Roman" w:hAnsi="Times New Roman" w:cs="Times New Roman"/>
          <w:color w:val="auto"/>
          <w:sz w:val="28"/>
          <w:szCs w:val="28"/>
          <w:lang w:bidi="ar-SA"/>
        </w:rPr>
        <w:t>;</w:t>
      </w:r>
      <w:proofErr w:type="gramEnd"/>
    </w:p>
    <w:p w:rsidR="00506D0A" w:rsidRDefault="00506D0A" w:rsidP="00506D0A">
      <w:pPr>
        <w:ind w:firstLine="709"/>
        <w:jc w:val="both"/>
        <w:rPr>
          <w:rFonts w:ascii="Times New Roman" w:hAnsi="Times New Roman"/>
          <w:sz w:val="28"/>
          <w:szCs w:val="28"/>
        </w:rPr>
      </w:pPr>
      <w:r>
        <w:rPr>
          <w:rFonts w:ascii="Times New Roman" w:hAnsi="Times New Roman" w:cs="Times New Roman"/>
          <w:sz w:val="28"/>
          <w:szCs w:val="28"/>
        </w:rPr>
        <w:t xml:space="preserve">2. </w:t>
      </w:r>
      <w:r>
        <w:rPr>
          <w:rFonts w:ascii="Times New Roman" w:eastAsia="Calibri" w:hAnsi="Times New Roman" w:cs="Times New Roman"/>
          <w:sz w:val="28"/>
          <w:szCs w:val="28"/>
        </w:rPr>
        <w:t xml:space="preserve">Настоящее решение опубликовать </w:t>
      </w:r>
      <w:r w:rsidRPr="0064302C">
        <w:rPr>
          <w:rFonts w:ascii="Times New Roman" w:hAnsi="Times New Roman"/>
          <w:sz w:val="28"/>
          <w:szCs w:val="28"/>
        </w:rPr>
        <w:t xml:space="preserve">в Сборнике муниципальных правовых актов </w:t>
      </w:r>
      <w:r>
        <w:rPr>
          <w:rFonts w:ascii="Times New Roman" w:hAnsi="Times New Roman"/>
          <w:sz w:val="28"/>
          <w:szCs w:val="28"/>
        </w:rPr>
        <w:t>Курьин</w:t>
      </w:r>
      <w:r w:rsidRPr="0064302C">
        <w:rPr>
          <w:rFonts w:ascii="Times New Roman" w:hAnsi="Times New Roman"/>
          <w:sz w:val="28"/>
          <w:szCs w:val="28"/>
        </w:rPr>
        <w:t xml:space="preserve">ского района Алтайского края и </w:t>
      </w:r>
      <w:r>
        <w:rPr>
          <w:rFonts w:ascii="Times New Roman" w:hAnsi="Times New Roman"/>
          <w:sz w:val="28"/>
          <w:szCs w:val="28"/>
        </w:rPr>
        <w:t>разместить</w:t>
      </w:r>
      <w:r w:rsidRPr="0064302C">
        <w:rPr>
          <w:rFonts w:ascii="Times New Roman" w:hAnsi="Times New Roman"/>
          <w:sz w:val="28"/>
          <w:szCs w:val="28"/>
        </w:rPr>
        <w:t xml:space="preserve"> на официальном сайте Администрации района </w:t>
      </w:r>
      <w:r>
        <w:rPr>
          <w:rFonts w:ascii="Times New Roman" w:hAnsi="Times New Roman"/>
          <w:sz w:val="28"/>
          <w:szCs w:val="28"/>
        </w:rPr>
        <w:t>в информационн</w:t>
      </w:r>
      <w:proofErr w:type="gramStart"/>
      <w:r>
        <w:rPr>
          <w:rFonts w:ascii="Times New Roman" w:hAnsi="Times New Roman"/>
          <w:sz w:val="28"/>
          <w:szCs w:val="28"/>
        </w:rPr>
        <w:t>о-</w:t>
      </w:r>
      <w:proofErr w:type="gramEnd"/>
      <w:r w:rsidR="00CF0CAD">
        <w:rPr>
          <w:rFonts w:ascii="Times New Roman" w:hAnsi="Times New Roman"/>
          <w:sz w:val="28"/>
          <w:szCs w:val="28"/>
        </w:rPr>
        <w:t xml:space="preserve"> </w:t>
      </w:r>
      <w:r>
        <w:rPr>
          <w:rFonts w:ascii="Times New Roman" w:hAnsi="Times New Roman"/>
          <w:sz w:val="28"/>
          <w:szCs w:val="28"/>
        </w:rPr>
        <w:t>телекоммуникационной сети «Интернет»</w:t>
      </w:r>
      <w:r w:rsidRPr="0064302C">
        <w:rPr>
          <w:rFonts w:ascii="Times New Roman" w:hAnsi="Times New Roman"/>
          <w:sz w:val="28"/>
          <w:szCs w:val="28"/>
        </w:rPr>
        <w:t>.</w:t>
      </w:r>
    </w:p>
    <w:p w:rsidR="00CF3061" w:rsidRPr="008C3658" w:rsidRDefault="00CF3061" w:rsidP="008C3658">
      <w:pPr>
        <w:pStyle w:val="a6"/>
        <w:ind w:firstLine="709"/>
        <w:jc w:val="both"/>
        <w:rPr>
          <w:b w:val="0"/>
          <w:sz w:val="28"/>
          <w:szCs w:val="28"/>
        </w:rPr>
      </w:pPr>
    </w:p>
    <w:p w:rsidR="0053026F" w:rsidRPr="008C3658" w:rsidRDefault="0053026F" w:rsidP="008C3658">
      <w:pPr>
        <w:pStyle w:val="a6"/>
        <w:ind w:firstLine="709"/>
        <w:jc w:val="both"/>
        <w:rPr>
          <w:b w:val="0"/>
          <w:sz w:val="28"/>
          <w:szCs w:val="28"/>
        </w:rPr>
      </w:pPr>
    </w:p>
    <w:p w:rsidR="003F7BC7" w:rsidRDefault="003F7BC7" w:rsidP="00CF3061">
      <w:pPr>
        <w:shd w:val="clear" w:color="auto" w:fill="FFFFFF"/>
        <w:tabs>
          <w:tab w:val="left" w:pos="720"/>
        </w:tabs>
        <w:rPr>
          <w:rFonts w:ascii="Times New Roman" w:hAnsi="Times New Roman" w:cs="Times New Roman"/>
          <w:sz w:val="28"/>
          <w:szCs w:val="28"/>
        </w:rPr>
      </w:pPr>
      <w:r>
        <w:rPr>
          <w:rFonts w:ascii="Times New Roman" w:hAnsi="Times New Roman" w:cs="Times New Roman"/>
          <w:sz w:val="28"/>
          <w:szCs w:val="28"/>
        </w:rPr>
        <w:t>П</w:t>
      </w:r>
      <w:r w:rsidR="00FE7FA7" w:rsidRPr="00FE7FA7">
        <w:rPr>
          <w:rFonts w:ascii="Times New Roman" w:hAnsi="Times New Roman" w:cs="Times New Roman"/>
          <w:sz w:val="28"/>
          <w:szCs w:val="28"/>
        </w:rPr>
        <w:t>редседател</w:t>
      </w:r>
      <w:r w:rsidR="00D9421F">
        <w:rPr>
          <w:rFonts w:ascii="Times New Roman" w:hAnsi="Times New Roman" w:cs="Times New Roman"/>
          <w:sz w:val="28"/>
          <w:szCs w:val="28"/>
        </w:rPr>
        <w:t>ь</w:t>
      </w:r>
      <w:r>
        <w:rPr>
          <w:rFonts w:ascii="Times New Roman" w:hAnsi="Times New Roman" w:cs="Times New Roman"/>
          <w:sz w:val="28"/>
          <w:szCs w:val="28"/>
        </w:rPr>
        <w:t xml:space="preserve"> </w:t>
      </w:r>
      <w:proofErr w:type="gramStart"/>
      <w:r w:rsidR="00CF3061" w:rsidRPr="00FE7FA7">
        <w:rPr>
          <w:rFonts w:ascii="Times New Roman" w:hAnsi="Times New Roman" w:cs="Times New Roman"/>
          <w:sz w:val="28"/>
          <w:szCs w:val="28"/>
        </w:rPr>
        <w:t>районного</w:t>
      </w:r>
      <w:proofErr w:type="gramEnd"/>
      <w:r w:rsidR="00CF3061" w:rsidRPr="00FE7FA7">
        <w:rPr>
          <w:rFonts w:ascii="Times New Roman" w:hAnsi="Times New Roman" w:cs="Times New Roman"/>
          <w:sz w:val="28"/>
          <w:szCs w:val="28"/>
        </w:rPr>
        <w:t xml:space="preserve"> </w:t>
      </w:r>
    </w:p>
    <w:p w:rsidR="00CF3061" w:rsidRDefault="00CF3061" w:rsidP="00CF3061">
      <w:pPr>
        <w:shd w:val="clear" w:color="auto" w:fill="FFFFFF"/>
        <w:tabs>
          <w:tab w:val="left" w:pos="720"/>
        </w:tabs>
        <w:rPr>
          <w:rFonts w:ascii="Times New Roman" w:hAnsi="Times New Roman" w:cs="Times New Roman"/>
          <w:sz w:val="28"/>
          <w:szCs w:val="28"/>
        </w:rPr>
      </w:pPr>
      <w:r w:rsidRPr="00FE7FA7">
        <w:rPr>
          <w:rFonts w:ascii="Times New Roman" w:hAnsi="Times New Roman" w:cs="Times New Roman"/>
          <w:sz w:val="28"/>
          <w:szCs w:val="28"/>
        </w:rPr>
        <w:t xml:space="preserve">Совета народных депутатов              </w:t>
      </w:r>
      <w:r w:rsidR="00FE7FA7" w:rsidRPr="00FE7FA7">
        <w:rPr>
          <w:rFonts w:ascii="Times New Roman" w:hAnsi="Times New Roman" w:cs="Times New Roman"/>
          <w:sz w:val="28"/>
          <w:szCs w:val="28"/>
        </w:rPr>
        <w:t xml:space="preserve">                              </w:t>
      </w:r>
      <w:r w:rsidR="003F7BC7">
        <w:rPr>
          <w:rFonts w:ascii="Times New Roman" w:hAnsi="Times New Roman" w:cs="Times New Roman"/>
          <w:sz w:val="28"/>
          <w:szCs w:val="28"/>
        </w:rPr>
        <w:t xml:space="preserve">                     </w:t>
      </w:r>
      <w:r w:rsidR="00FE7FA7" w:rsidRPr="00FE7FA7">
        <w:rPr>
          <w:rFonts w:ascii="Times New Roman" w:hAnsi="Times New Roman" w:cs="Times New Roman"/>
          <w:sz w:val="28"/>
          <w:szCs w:val="28"/>
        </w:rPr>
        <w:t xml:space="preserve"> </w:t>
      </w:r>
      <w:r w:rsidR="00B14D2B">
        <w:rPr>
          <w:rFonts w:ascii="Times New Roman" w:hAnsi="Times New Roman" w:cs="Times New Roman"/>
          <w:sz w:val="28"/>
          <w:szCs w:val="28"/>
        </w:rPr>
        <w:t>Т.А. Морозова</w:t>
      </w:r>
      <w:r w:rsidR="00FE7FA7" w:rsidRPr="00FE7FA7">
        <w:rPr>
          <w:rFonts w:ascii="Times New Roman" w:hAnsi="Times New Roman" w:cs="Times New Roman"/>
          <w:sz w:val="28"/>
          <w:szCs w:val="28"/>
        </w:rPr>
        <w:t xml:space="preserve"> </w:t>
      </w:r>
    </w:p>
    <w:p w:rsidR="00032204" w:rsidRDefault="00032204" w:rsidP="00CF3061">
      <w:pPr>
        <w:shd w:val="clear" w:color="auto" w:fill="FFFFFF"/>
        <w:tabs>
          <w:tab w:val="left" w:pos="720"/>
        </w:tabs>
        <w:rPr>
          <w:rFonts w:ascii="Times New Roman" w:hAnsi="Times New Roman" w:cs="Times New Roman"/>
          <w:sz w:val="28"/>
          <w:szCs w:val="28"/>
        </w:rPr>
      </w:pPr>
    </w:p>
    <w:p w:rsidR="00032204" w:rsidRDefault="00032204" w:rsidP="00CF3061">
      <w:pPr>
        <w:shd w:val="clear" w:color="auto" w:fill="FFFFFF"/>
        <w:tabs>
          <w:tab w:val="left" w:pos="720"/>
        </w:tabs>
        <w:rPr>
          <w:rFonts w:ascii="Times New Roman" w:hAnsi="Times New Roman" w:cs="Times New Roman"/>
          <w:sz w:val="28"/>
          <w:szCs w:val="28"/>
        </w:rPr>
      </w:pPr>
    </w:p>
    <w:p w:rsidR="00032204" w:rsidRDefault="00032204" w:rsidP="00CF3061">
      <w:pPr>
        <w:shd w:val="clear" w:color="auto" w:fill="FFFFFF"/>
        <w:tabs>
          <w:tab w:val="left" w:pos="720"/>
        </w:tabs>
        <w:rPr>
          <w:rFonts w:ascii="Times New Roman" w:hAnsi="Times New Roman" w:cs="Times New Roman"/>
          <w:sz w:val="28"/>
          <w:szCs w:val="28"/>
        </w:rPr>
      </w:pPr>
      <w:r>
        <w:rPr>
          <w:rFonts w:ascii="Times New Roman" w:hAnsi="Times New Roman" w:cs="Times New Roman"/>
          <w:sz w:val="28"/>
          <w:szCs w:val="28"/>
        </w:rPr>
        <w:t>Глава района                                                                                          Н.В. Башкатов</w:t>
      </w:r>
    </w:p>
    <w:p w:rsidR="008D4AF5" w:rsidRDefault="008D4AF5" w:rsidP="00CF3061">
      <w:pPr>
        <w:shd w:val="clear" w:color="auto" w:fill="FFFFFF"/>
        <w:tabs>
          <w:tab w:val="left" w:pos="720"/>
        </w:tabs>
        <w:rPr>
          <w:rFonts w:ascii="Times New Roman" w:hAnsi="Times New Roman" w:cs="Times New Roman"/>
          <w:sz w:val="28"/>
          <w:szCs w:val="28"/>
        </w:rPr>
      </w:pPr>
    </w:p>
    <w:p w:rsidR="001D7943" w:rsidRDefault="001D7943">
      <w:pPr>
        <w:rPr>
          <w:rFonts w:ascii="Times New Roman" w:eastAsia="Calibri" w:hAnsi="Times New Roman" w:cs="Times New Roman"/>
          <w:b/>
          <w:sz w:val="28"/>
          <w:szCs w:val="28"/>
          <w:lang w:eastAsia="en-US"/>
        </w:rPr>
      </w:pPr>
    </w:p>
    <w:sectPr w:rsidR="001D7943" w:rsidSect="008939A2">
      <w:headerReference w:type="default" r:id="rId42"/>
      <w:pgSz w:w="11900" w:h="16840"/>
      <w:pgMar w:top="1134" w:right="567" w:bottom="1134" w:left="1701" w:header="567" w:footer="6" w:gutter="0"/>
      <w:pgNumType w:start="1" w:chapStyle="2" w:chapSep="period"/>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74AE" w:rsidRDefault="00E274AE" w:rsidP="00E13331">
      <w:r>
        <w:separator/>
      </w:r>
    </w:p>
  </w:endnote>
  <w:endnote w:type="continuationSeparator" w:id="0">
    <w:p w:rsidR="00E274AE" w:rsidRDefault="00E274AE" w:rsidP="00E133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1002AFF" w:usb1="C0000002" w:usb2="00000008" w:usb3="00000000" w:csb0="0001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74AE" w:rsidRDefault="00E274AE"/>
  </w:footnote>
  <w:footnote w:type="continuationSeparator" w:id="0">
    <w:p w:rsidR="00E274AE" w:rsidRDefault="00E274A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521854"/>
      <w:docPartObj>
        <w:docPartGallery w:val="Page Numbers (Top of Page)"/>
        <w:docPartUnique/>
      </w:docPartObj>
    </w:sdtPr>
    <w:sdtEndPr>
      <w:rPr>
        <w:rFonts w:ascii="Times New Roman" w:hAnsi="Times New Roman" w:cs="Times New Roman"/>
      </w:rPr>
    </w:sdtEndPr>
    <w:sdtContent>
      <w:p w:rsidR="00B60E20" w:rsidRPr="008939A2" w:rsidRDefault="008B2D8C" w:rsidP="008939A2">
        <w:pPr>
          <w:pStyle w:val="aa"/>
          <w:jc w:val="center"/>
          <w:rPr>
            <w:rFonts w:ascii="Times New Roman" w:hAnsi="Times New Roman" w:cs="Times New Roman"/>
          </w:rPr>
        </w:pPr>
        <w:r w:rsidRPr="008939A2">
          <w:rPr>
            <w:rFonts w:ascii="Times New Roman" w:hAnsi="Times New Roman" w:cs="Times New Roman"/>
          </w:rPr>
          <w:fldChar w:fldCharType="begin"/>
        </w:r>
        <w:r w:rsidR="008939A2" w:rsidRPr="008939A2">
          <w:rPr>
            <w:rFonts w:ascii="Times New Roman" w:hAnsi="Times New Roman" w:cs="Times New Roman"/>
          </w:rPr>
          <w:instrText xml:space="preserve"> PAGE   \* MERGEFORMAT </w:instrText>
        </w:r>
        <w:r w:rsidRPr="008939A2">
          <w:rPr>
            <w:rFonts w:ascii="Times New Roman" w:hAnsi="Times New Roman" w:cs="Times New Roman"/>
          </w:rPr>
          <w:fldChar w:fldCharType="separate"/>
        </w:r>
        <w:r w:rsidR="008F6A88">
          <w:rPr>
            <w:rFonts w:ascii="Times New Roman" w:hAnsi="Times New Roman" w:cs="Times New Roman"/>
            <w:noProof/>
          </w:rPr>
          <w:t>6</w:t>
        </w:r>
        <w:r w:rsidRPr="008939A2">
          <w:rPr>
            <w:rFonts w:ascii="Times New Roman" w:hAnsi="Times New Roman" w:cs="Times New Roman"/>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343086"/>
    <w:multiLevelType w:val="multilevel"/>
    <w:tmpl w:val="FBC416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EB45368"/>
    <w:multiLevelType w:val="multilevel"/>
    <w:tmpl w:val="D9F8B42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auto"/>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F015431"/>
    <w:multiLevelType w:val="hybridMultilevel"/>
    <w:tmpl w:val="3856B26A"/>
    <w:lvl w:ilvl="0" w:tplc="35D44E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F0E2A70"/>
    <w:multiLevelType w:val="multilevel"/>
    <w:tmpl w:val="A70C2188"/>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FB42225"/>
    <w:multiLevelType w:val="multilevel"/>
    <w:tmpl w:val="2E7245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4680218"/>
    <w:multiLevelType w:val="hybridMultilevel"/>
    <w:tmpl w:val="5EC041DC"/>
    <w:lvl w:ilvl="0" w:tplc="0D06E46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7">
    <w:nsid w:val="51C0029D"/>
    <w:multiLevelType w:val="hybridMultilevel"/>
    <w:tmpl w:val="B1A231EE"/>
    <w:lvl w:ilvl="0" w:tplc="C01C95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CAD16C3"/>
    <w:multiLevelType w:val="hybridMultilevel"/>
    <w:tmpl w:val="BD1EAD5E"/>
    <w:lvl w:ilvl="0" w:tplc="8982BE3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60CF3305"/>
    <w:multiLevelType w:val="multilevel"/>
    <w:tmpl w:val="8B1C35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1563C19"/>
    <w:multiLevelType w:val="hybridMultilevel"/>
    <w:tmpl w:val="FCA61230"/>
    <w:lvl w:ilvl="0" w:tplc="116CB4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715318D"/>
    <w:multiLevelType w:val="multilevel"/>
    <w:tmpl w:val="9D38E570"/>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84D0404"/>
    <w:multiLevelType w:val="multilevel"/>
    <w:tmpl w:val="50D2F8C0"/>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
  </w:num>
  <w:num w:numId="3">
    <w:abstractNumId w:val="4"/>
  </w:num>
  <w:num w:numId="4">
    <w:abstractNumId w:val="0"/>
  </w:num>
  <w:num w:numId="5">
    <w:abstractNumId w:val="11"/>
  </w:num>
  <w:num w:numId="6">
    <w:abstractNumId w:val="3"/>
  </w:num>
  <w:num w:numId="7">
    <w:abstractNumId w:val="12"/>
  </w:num>
  <w:num w:numId="8">
    <w:abstractNumId w:val="6"/>
  </w:num>
  <w:num w:numId="9">
    <w:abstractNumId w:val="8"/>
  </w:num>
  <w:num w:numId="10">
    <w:abstractNumId w:val="5"/>
  </w:num>
  <w:num w:numId="11">
    <w:abstractNumId w:val="7"/>
  </w:num>
  <w:num w:numId="12">
    <w:abstractNumId w:val="10"/>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rawingGridVerticalSpacing w:val="181"/>
  <w:displayHorizontalDrawingGridEvery w:val="2"/>
  <w:characterSpacingControl w:val="compressPunctuation"/>
  <w:footnotePr>
    <w:footnote w:id="-1"/>
    <w:footnote w:id="0"/>
  </w:footnotePr>
  <w:endnotePr>
    <w:endnote w:id="-1"/>
    <w:endnote w:id="0"/>
  </w:endnotePr>
  <w:compat>
    <w:doNotExpandShiftReturn/>
    <w:useFELayout/>
  </w:compat>
  <w:rsids>
    <w:rsidRoot w:val="00E13331"/>
    <w:rsid w:val="00002B8A"/>
    <w:rsid w:val="0000691D"/>
    <w:rsid w:val="00013FBC"/>
    <w:rsid w:val="00024181"/>
    <w:rsid w:val="00032204"/>
    <w:rsid w:val="00044606"/>
    <w:rsid w:val="0004658F"/>
    <w:rsid w:val="00054CFE"/>
    <w:rsid w:val="00066B15"/>
    <w:rsid w:val="00093C4B"/>
    <w:rsid w:val="00112804"/>
    <w:rsid w:val="00115650"/>
    <w:rsid w:val="00152219"/>
    <w:rsid w:val="00156B02"/>
    <w:rsid w:val="0016552B"/>
    <w:rsid w:val="001737D1"/>
    <w:rsid w:val="001750AF"/>
    <w:rsid w:val="001A6DE1"/>
    <w:rsid w:val="001D0297"/>
    <w:rsid w:val="001D3D83"/>
    <w:rsid w:val="001D7943"/>
    <w:rsid w:val="002556C0"/>
    <w:rsid w:val="002561B4"/>
    <w:rsid w:val="00267705"/>
    <w:rsid w:val="00281546"/>
    <w:rsid w:val="002C067F"/>
    <w:rsid w:val="002D67DC"/>
    <w:rsid w:val="002E7947"/>
    <w:rsid w:val="002F037D"/>
    <w:rsid w:val="002F2F1A"/>
    <w:rsid w:val="002F4BD8"/>
    <w:rsid w:val="00321627"/>
    <w:rsid w:val="003662DF"/>
    <w:rsid w:val="003A1967"/>
    <w:rsid w:val="003C0DDB"/>
    <w:rsid w:val="003D039D"/>
    <w:rsid w:val="003D4AC6"/>
    <w:rsid w:val="003F7BC7"/>
    <w:rsid w:val="00405E11"/>
    <w:rsid w:val="00422832"/>
    <w:rsid w:val="004312DD"/>
    <w:rsid w:val="00461AAE"/>
    <w:rsid w:val="00471E71"/>
    <w:rsid w:val="004903F0"/>
    <w:rsid w:val="004A09A7"/>
    <w:rsid w:val="004C4FB0"/>
    <w:rsid w:val="004C6AFF"/>
    <w:rsid w:val="00506D0A"/>
    <w:rsid w:val="00511BDA"/>
    <w:rsid w:val="00521B98"/>
    <w:rsid w:val="0053026F"/>
    <w:rsid w:val="00532F58"/>
    <w:rsid w:val="0055587C"/>
    <w:rsid w:val="00571F1C"/>
    <w:rsid w:val="00581FB4"/>
    <w:rsid w:val="00587730"/>
    <w:rsid w:val="005C1731"/>
    <w:rsid w:val="006224D7"/>
    <w:rsid w:val="006365A8"/>
    <w:rsid w:val="00671B40"/>
    <w:rsid w:val="0067213B"/>
    <w:rsid w:val="00676978"/>
    <w:rsid w:val="00691211"/>
    <w:rsid w:val="006C79C9"/>
    <w:rsid w:val="006F574E"/>
    <w:rsid w:val="006F660A"/>
    <w:rsid w:val="00717834"/>
    <w:rsid w:val="00733F5D"/>
    <w:rsid w:val="007345EC"/>
    <w:rsid w:val="00736E40"/>
    <w:rsid w:val="00751CF2"/>
    <w:rsid w:val="0075665A"/>
    <w:rsid w:val="00765E92"/>
    <w:rsid w:val="007671C8"/>
    <w:rsid w:val="00775C63"/>
    <w:rsid w:val="00787742"/>
    <w:rsid w:val="007901A7"/>
    <w:rsid w:val="007B1321"/>
    <w:rsid w:val="007B1F05"/>
    <w:rsid w:val="007E5144"/>
    <w:rsid w:val="00813030"/>
    <w:rsid w:val="00836BCC"/>
    <w:rsid w:val="008728C7"/>
    <w:rsid w:val="00890827"/>
    <w:rsid w:val="008926F1"/>
    <w:rsid w:val="008939A2"/>
    <w:rsid w:val="008B1DD0"/>
    <w:rsid w:val="008B2D8C"/>
    <w:rsid w:val="008C3658"/>
    <w:rsid w:val="008D09F3"/>
    <w:rsid w:val="008D4AF5"/>
    <w:rsid w:val="008D5E3A"/>
    <w:rsid w:val="008F6A88"/>
    <w:rsid w:val="0091053C"/>
    <w:rsid w:val="009177FF"/>
    <w:rsid w:val="0093521E"/>
    <w:rsid w:val="00946B29"/>
    <w:rsid w:val="00963C09"/>
    <w:rsid w:val="00963EFB"/>
    <w:rsid w:val="009646B2"/>
    <w:rsid w:val="009C527D"/>
    <w:rsid w:val="009C564D"/>
    <w:rsid w:val="009E0C12"/>
    <w:rsid w:val="009E5F0F"/>
    <w:rsid w:val="009F6533"/>
    <w:rsid w:val="00A115FA"/>
    <w:rsid w:val="00A25A83"/>
    <w:rsid w:val="00A55441"/>
    <w:rsid w:val="00A86E26"/>
    <w:rsid w:val="00AC1272"/>
    <w:rsid w:val="00AE37AF"/>
    <w:rsid w:val="00AF053A"/>
    <w:rsid w:val="00B02763"/>
    <w:rsid w:val="00B1175D"/>
    <w:rsid w:val="00B14D2B"/>
    <w:rsid w:val="00B3083D"/>
    <w:rsid w:val="00B42BD7"/>
    <w:rsid w:val="00B42EF7"/>
    <w:rsid w:val="00B43B72"/>
    <w:rsid w:val="00B60E20"/>
    <w:rsid w:val="00B64AC7"/>
    <w:rsid w:val="00B6502B"/>
    <w:rsid w:val="00B7313F"/>
    <w:rsid w:val="00B9099B"/>
    <w:rsid w:val="00BB28FA"/>
    <w:rsid w:val="00BD40FE"/>
    <w:rsid w:val="00C1156D"/>
    <w:rsid w:val="00C35419"/>
    <w:rsid w:val="00C657FD"/>
    <w:rsid w:val="00CE2F43"/>
    <w:rsid w:val="00CF0CAD"/>
    <w:rsid w:val="00CF3061"/>
    <w:rsid w:val="00D0179A"/>
    <w:rsid w:val="00D03311"/>
    <w:rsid w:val="00D53A5F"/>
    <w:rsid w:val="00D57242"/>
    <w:rsid w:val="00D60960"/>
    <w:rsid w:val="00D7073B"/>
    <w:rsid w:val="00D80029"/>
    <w:rsid w:val="00D833B8"/>
    <w:rsid w:val="00D9421F"/>
    <w:rsid w:val="00D96744"/>
    <w:rsid w:val="00DA2676"/>
    <w:rsid w:val="00DA3886"/>
    <w:rsid w:val="00DA7E77"/>
    <w:rsid w:val="00DF0020"/>
    <w:rsid w:val="00DF350E"/>
    <w:rsid w:val="00E07BAB"/>
    <w:rsid w:val="00E1103B"/>
    <w:rsid w:val="00E122D0"/>
    <w:rsid w:val="00E13331"/>
    <w:rsid w:val="00E17BB2"/>
    <w:rsid w:val="00E20CC6"/>
    <w:rsid w:val="00E274AE"/>
    <w:rsid w:val="00E71775"/>
    <w:rsid w:val="00E73B24"/>
    <w:rsid w:val="00E9231B"/>
    <w:rsid w:val="00E929F9"/>
    <w:rsid w:val="00EA3381"/>
    <w:rsid w:val="00EB493A"/>
    <w:rsid w:val="00EB7C53"/>
    <w:rsid w:val="00ED3928"/>
    <w:rsid w:val="00F0220B"/>
    <w:rsid w:val="00F13952"/>
    <w:rsid w:val="00F17AAD"/>
    <w:rsid w:val="00F26E4D"/>
    <w:rsid w:val="00F31E8B"/>
    <w:rsid w:val="00F6597E"/>
    <w:rsid w:val="00F87E43"/>
    <w:rsid w:val="00FB0CC7"/>
    <w:rsid w:val="00FE7FA7"/>
    <w:rsid w:val="00FF1F2F"/>
    <w:rsid w:val="00FF39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13331"/>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13331"/>
    <w:rPr>
      <w:color w:val="0066CC"/>
      <w:u w:val="single"/>
    </w:rPr>
  </w:style>
  <w:style w:type="character" w:customStyle="1" w:styleId="2">
    <w:name w:val="Основной текст (2)_"/>
    <w:basedOn w:val="a0"/>
    <w:link w:val="20"/>
    <w:rsid w:val="00E13331"/>
    <w:rPr>
      <w:rFonts w:ascii="Times New Roman" w:eastAsia="Times New Roman" w:hAnsi="Times New Roman" w:cs="Times New Roman"/>
      <w:b w:val="0"/>
      <w:bCs w:val="0"/>
      <w:i w:val="0"/>
      <w:iCs w:val="0"/>
      <w:smallCaps w:val="0"/>
      <w:strike w:val="0"/>
      <w:sz w:val="26"/>
      <w:szCs w:val="26"/>
      <w:u w:val="none"/>
    </w:rPr>
  </w:style>
  <w:style w:type="character" w:customStyle="1" w:styleId="3">
    <w:name w:val="Основной текст (3)_"/>
    <w:basedOn w:val="a0"/>
    <w:link w:val="30"/>
    <w:rsid w:val="00E13331"/>
    <w:rPr>
      <w:rFonts w:ascii="Microsoft Sans Serif" w:eastAsia="Microsoft Sans Serif" w:hAnsi="Microsoft Sans Serif" w:cs="Microsoft Sans Serif"/>
      <w:b w:val="0"/>
      <w:bCs w:val="0"/>
      <w:i w:val="0"/>
      <w:iCs w:val="0"/>
      <w:smallCaps w:val="0"/>
      <w:strike w:val="0"/>
      <w:u w:val="none"/>
    </w:rPr>
  </w:style>
  <w:style w:type="character" w:customStyle="1" w:styleId="4">
    <w:name w:val="Основной текст (4)_"/>
    <w:basedOn w:val="a0"/>
    <w:link w:val="40"/>
    <w:rsid w:val="00E13331"/>
    <w:rPr>
      <w:rFonts w:ascii="Times New Roman" w:eastAsia="Times New Roman" w:hAnsi="Times New Roman" w:cs="Times New Roman"/>
      <w:b/>
      <w:bCs/>
      <w:i w:val="0"/>
      <w:iCs w:val="0"/>
      <w:smallCaps w:val="0"/>
      <w:strike w:val="0"/>
      <w:sz w:val="26"/>
      <w:szCs w:val="26"/>
      <w:u w:val="none"/>
    </w:rPr>
  </w:style>
  <w:style w:type="character" w:customStyle="1" w:styleId="21">
    <w:name w:val="Основной текст (2) + Курсив"/>
    <w:basedOn w:val="2"/>
    <w:rsid w:val="00E13331"/>
    <w:rPr>
      <w:i/>
      <w:iCs/>
      <w:color w:val="000000"/>
      <w:spacing w:val="0"/>
      <w:w w:val="100"/>
      <w:position w:val="0"/>
      <w:lang w:val="ru-RU" w:eastAsia="ru-RU" w:bidi="ru-RU"/>
    </w:rPr>
  </w:style>
  <w:style w:type="character" w:customStyle="1" w:styleId="5">
    <w:name w:val="Основной текст (5)_"/>
    <w:basedOn w:val="a0"/>
    <w:link w:val="50"/>
    <w:rsid w:val="00E13331"/>
    <w:rPr>
      <w:rFonts w:ascii="Times New Roman" w:eastAsia="Times New Roman" w:hAnsi="Times New Roman" w:cs="Times New Roman"/>
      <w:b w:val="0"/>
      <w:bCs w:val="0"/>
      <w:i/>
      <w:iCs/>
      <w:smallCaps w:val="0"/>
      <w:strike w:val="0"/>
      <w:sz w:val="26"/>
      <w:szCs w:val="26"/>
      <w:u w:val="none"/>
    </w:rPr>
  </w:style>
  <w:style w:type="character" w:customStyle="1" w:styleId="51">
    <w:name w:val="Основной текст (5) + Не курсив"/>
    <w:basedOn w:val="5"/>
    <w:rsid w:val="00E13331"/>
    <w:rPr>
      <w:i/>
      <w:iCs/>
      <w:color w:val="000000"/>
      <w:spacing w:val="0"/>
      <w:w w:val="100"/>
      <w:position w:val="0"/>
      <w:lang w:val="ru-RU" w:eastAsia="ru-RU" w:bidi="ru-RU"/>
    </w:rPr>
  </w:style>
  <w:style w:type="paragraph" w:customStyle="1" w:styleId="20">
    <w:name w:val="Основной текст (2)"/>
    <w:basedOn w:val="a"/>
    <w:link w:val="2"/>
    <w:rsid w:val="00E13331"/>
    <w:pPr>
      <w:shd w:val="clear" w:color="auto" w:fill="FFFFFF"/>
      <w:spacing w:after="300" w:line="312" w:lineRule="exact"/>
      <w:ind w:hanging="220"/>
    </w:pPr>
    <w:rPr>
      <w:rFonts w:ascii="Times New Roman" w:eastAsia="Times New Roman" w:hAnsi="Times New Roman" w:cs="Times New Roman"/>
      <w:sz w:val="26"/>
      <w:szCs w:val="26"/>
    </w:rPr>
  </w:style>
  <w:style w:type="paragraph" w:customStyle="1" w:styleId="30">
    <w:name w:val="Основной текст (3)"/>
    <w:basedOn w:val="a"/>
    <w:link w:val="3"/>
    <w:rsid w:val="00E13331"/>
    <w:pPr>
      <w:shd w:val="clear" w:color="auto" w:fill="FFFFFF"/>
      <w:spacing w:before="300" w:after="960" w:line="0" w:lineRule="atLeast"/>
      <w:jc w:val="both"/>
    </w:pPr>
    <w:rPr>
      <w:rFonts w:ascii="Microsoft Sans Serif" w:eastAsia="Microsoft Sans Serif" w:hAnsi="Microsoft Sans Serif" w:cs="Microsoft Sans Serif"/>
    </w:rPr>
  </w:style>
  <w:style w:type="paragraph" w:customStyle="1" w:styleId="40">
    <w:name w:val="Основной текст (4)"/>
    <w:basedOn w:val="a"/>
    <w:link w:val="4"/>
    <w:rsid w:val="00E13331"/>
    <w:pPr>
      <w:shd w:val="clear" w:color="auto" w:fill="FFFFFF"/>
      <w:spacing w:before="960" w:line="302" w:lineRule="exact"/>
      <w:jc w:val="center"/>
    </w:pPr>
    <w:rPr>
      <w:rFonts w:ascii="Times New Roman" w:eastAsia="Times New Roman" w:hAnsi="Times New Roman" w:cs="Times New Roman"/>
      <w:b/>
      <w:bCs/>
      <w:sz w:val="26"/>
      <w:szCs w:val="26"/>
    </w:rPr>
  </w:style>
  <w:style w:type="paragraph" w:customStyle="1" w:styleId="50">
    <w:name w:val="Основной текст (5)"/>
    <w:basedOn w:val="a"/>
    <w:link w:val="5"/>
    <w:rsid w:val="00E13331"/>
    <w:pPr>
      <w:shd w:val="clear" w:color="auto" w:fill="FFFFFF"/>
      <w:spacing w:before="60" w:after="240" w:line="317" w:lineRule="exact"/>
      <w:jc w:val="both"/>
    </w:pPr>
    <w:rPr>
      <w:rFonts w:ascii="Times New Roman" w:eastAsia="Times New Roman" w:hAnsi="Times New Roman" w:cs="Times New Roman"/>
      <w:i/>
      <w:iCs/>
      <w:sz w:val="26"/>
      <w:szCs w:val="26"/>
    </w:rPr>
  </w:style>
  <w:style w:type="paragraph" w:styleId="a4">
    <w:name w:val="Plain Text"/>
    <w:basedOn w:val="a"/>
    <w:link w:val="a5"/>
    <w:rsid w:val="00CF3061"/>
    <w:pPr>
      <w:widowControl/>
    </w:pPr>
    <w:rPr>
      <w:rFonts w:ascii="Courier New" w:eastAsia="Times New Roman" w:hAnsi="Courier New" w:cs="Courier New"/>
      <w:color w:val="auto"/>
      <w:sz w:val="20"/>
      <w:szCs w:val="20"/>
      <w:lang w:bidi="ar-SA"/>
    </w:rPr>
  </w:style>
  <w:style w:type="character" w:customStyle="1" w:styleId="a5">
    <w:name w:val="Текст Знак"/>
    <w:basedOn w:val="a0"/>
    <w:link w:val="a4"/>
    <w:rsid w:val="00CF3061"/>
    <w:rPr>
      <w:rFonts w:ascii="Courier New" w:eastAsia="Times New Roman" w:hAnsi="Courier New" w:cs="Courier New"/>
      <w:sz w:val="20"/>
      <w:szCs w:val="20"/>
      <w:lang w:bidi="ar-SA"/>
    </w:rPr>
  </w:style>
  <w:style w:type="paragraph" w:styleId="a6">
    <w:name w:val="Title"/>
    <w:basedOn w:val="a"/>
    <w:link w:val="a7"/>
    <w:qFormat/>
    <w:rsid w:val="00CF3061"/>
    <w:pPr>
      <w:widowControl/>
      <w:jc w:val="center"/>
    </w:pPr>
    <w:rPr>
      <w:rFonts w:ascii="Times New Roman" w:eastAsia="Times New Roman" w:hAnsi="Times New Roman" w:cs="Times New Roman"/>
      <w:b/>
      <w:color w:val="auto"/>
      <w:lang w:bidi="ar-SA"/>
    </w:rPr>
  </w:style>
  <w:style w:type="character" w:customStyle="1" w:styleId="a7">
    <w:name w:val="Название Знак"/>
    <w:basedOn w:val="a0"/>
    <w:link w:val="a6"/>
    <w:rsid w:val="00CF3061"/>
    <w:rPr>
      <w:rFonts w:ascii="Times New Roman" w:eastAsia="Times New Roman" w:hAnsi="Times New Roman" w:cs="Times New Roman"/>
      <w:b/>
      <w:lang w:bidi="ar-SA"/>
    </w:rPr>
  </w:style>
  <w:style w:type="paragraph" w:styleId="a8">
    <w:name w:val="Body Text"/>
    <w:basedOn w:val="a"/>
    <w:link w:val="a9"/>
    <w:rsid w:val="00B42EF7"/>
    <w:pPr>
      <w:jc w:val="both"/>
    </w:pPr>
    <w:rPr>
      <w:rFonts w:ascii="Times New Roman" w:eastAsia="Times New Roman" w:hAnsi="Times New Roman" w:cs="Times New Roman"/>
      <w:color w:val="auto"/>
      <w:szCs w:val="20"/>
      <w:lang w:bidi="ar-SA"/>
    </w:rPr>
  </w:style>
  <w:style w:type="character" w:customStyle="1" w:styleId="a9">
    <w:name w:val="Основной текст Знак"/>
    <w:basedOn w:val="a0"/>
    <w:link w:val="a8"/>
    <w:rsid w:val="00B42EF7"/>
    <w:rPr>
      <w:rFonts w:ascii="Times New Roman" w:eastAsia="Times New Roman" w:hAnsi="Times New Roman" w:cs="Times New Roman"/>
      <w:szCs w:val="20"/>
      <w:lang w:bidi="ar-SA"/>
    </w:rPr>
  </w:style>
  <w:style w:type="paragraph" w:customStyle="1" w:styleId="ConsPlusNormal">
    <w:name w:val="ConsPlusNormal"/>
    <w:link w:val="ConsPlusNormal1"/>
    <w:rsid w:val="00E122D0"/>
    <w:pPr>
      <w:autoSpaceDE w:val="0"/>
      <w:autoSpaceDN w:val="0"/>
    </w:pPr>
    <w:rPr>
      <w:rFonts w:ascii="Times New Roman" w:eastAsia="Times New Roman" w:hAnsi="Times New Roman" w:cs="Times New Roman"/>
      <w:szCs w:val="20"/>
      <w:lang w:bidi="ar-SA"/>
    </w:rPr>
  </w:style>
  <w:style w:type="paragraph" w:styleId="aa">
    <w:name w:val="header"/>
    <w:basedOn w:val="a"/>
    <w:link w:val="ab"/>
    <w:uiPriority w:val="99"/>
    <w:unhideWhenUsed/>
    <w:rsid w:val="00B60E20"/>
    <w:pPr>
      <w:tabs>
        <w:tab w:val="center" w:pos="4677"/>
        <w:tab w:val="right" w:pos="9355"/>
      </w:tabs>
    </w:pPr>
  </w:style>
  <w:style w:type="character" w:customStyle="1" w:styleId="ab">
    <w:name w:val="Верхний колонтитул Знак"/>
    <w:basedOn w:val="a0"/>
    <w:link w:val="aa"/>
    <w:uiPriority w:val="99"/>
    <w:rsid w:val="00B60E20"/>
    <w:rPr>
      <w:color w:val="000000"/>
    </w:rPr>
  </w:style>
  <w:style w:type="paragraph" w:styleId="ac">
    <w:name w:val="footer"/>
    <w:basedOn w:val="a"/>
    <w:link w:val="ad"/>
    <w:uiPriority w:val="99"/>
    <w:unhideWhenUsed/>
    <w:rsid w:val="00B60E20"/>
    <w:pPr>
      <w:tabs>
        <w:tab w:val="center" w:pos="4677"/>
        <w:tab w:val="right" w:pos="9355"/>
      </w:tabs>
    </w:pPr>
  </w:style>
  <w:style w:type="character" w:customStyle="1" w:styleId="ad">
    <w:name w:val="Нижний колонтитул Знак"/>
    <w:basedOn w:val="a0"/>
    <w:link w:val="ac"/>
    <w:uiPriority w:val="99"/>
    <w:rsid w:val="00B60E20"/>
    <w:rPr>
      <w:color w:val="000000"/>
    </w:rPr>
  </w:style>
  <w:style w:type="paragraph" w:styleId="ae">
    <w:name w:val="Balloon Text"/>
    <w:basedOn w:val="a"/>
    <w:link w:val="af"/>
    <w:uiPriority w:val="99"/>
    <w:semiHidden/>
    <w:unhideWhenUsed/>
    <w:rsid w:val="00B60E20"/>
    <w:rPr>
      <w:rFonts w:ascii="Tahoma" w:hAnsi="Tahoma" w:cs="Tahoma"/>
      <w:sz w:val="16"/>
      <w:szCs w:val="16"/>
    </w:rPr>
  </w:style>
  <w:style w:type="character" w:customStyle="1" w:styleId="af">
    <w:name w:val="Текст выноски Знак"/>
    <w:basedOn w:val="a0"/>
    <w:link w:val="ae"/>
    <w:uiPriority w:val="99"/>
    <w:semiHidden/>
    <w:rsid w:val="00B60E20"/>
    <w:rPr>
      <w:rFonts w:ascii="Tahoma" w:hAnsi="Tahoma" w:cs="Tahoma"/>
      <w:color w:val="000000"/>
      <w:sz w:val="16"/>
      <w:szCs w:val="16"/>
    </w:rPr>
  </w:style>
  <w:style w:type="table" w:styleId="af0">
    <w:name w:val="Table Grid"/>
    <w:basedOn w:val="a1"/>
    <w:uiPriority w:val="59"/>
    <w:rsid w:val="00B60E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basedOn w:val="a"/>
    <w:link w:val="af2"/>
    <w:qFormat/>
    <w:rsid w:val="00156B02"/>
    <w:pPr>
      <w:ind w:left="720"/>
      <w:contextualSpacing/>
    </w:pPr>
  </w:style>
  <w:style w:type="paragraph" w:styleId="af3">
    <w:name w:val="Normal (Web)"/>
    <w:basedOn w:val="a"/>
    <w:uiPriority w:val="99"/>
    <w:unhideWhenUsed/>
    <w:rsid w:val="00836BC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2">
    <w:name w:val="Абзац списка Знак"/>
    <w:link w:val="af1"/>
    <w:locked/>
    <w:rsid w:val="00836BCC"/>
    <w:rPr>
      <w:color w:val="000000"/>
    </w:rPr>
  </w:style>
  <w:style w:type="character" w:customStyle="1" w:styleId="ConsPlusNormal1">
    <w:name w:val="ConsPlusNormal1"/>
    <w:link w:val="ConsPlusNormal"/>
    <w:locked/>
    <w:rsid w:val="00836BCC"/>
    <w:rPr>
      <w:rFonts w:ascii="Times New Roman" w:eastAsia="Times New Roman" w:hAnsi="Times New Roman" w:cs="Times New Roman"/>
      <w:szCs w:val="20"/>
      <w:lang w:bidi="ar-SA"/>
    </w:rPr>
  </w:style>
  <w:style w:type="paragraph" w:styleId="HTML">
    <w:name w:val="HTML Preformatted"/>
    <w:basedOn w:val="a"/>
    <w:link w:val="HTML0"/>
    <w:uiPriority w:val="99"/>
    <w:unhideWhenUsed/>
    <w:rsid w:val="008C36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lang w:bidi="ar-SA"/>
    </w:rPr>
  </w:style>
  <w:style w:type="character" w:customStyle="1" w:styleId="HTML0">
    <w:name w:val="Стандартный HTML Знак"/>
    <w:basedOn w:val="a0"/>
    <w:link w:val="HTML"/>
    <w:uiPriority w:val="99"/>
    <w:rsid w:val="008C3658"/>
    <w:rPr>
      <w:rFonts w:ascii="Courier New" w:eastAsia="Times New Roman" w:hAnsi="Courier New" w:cs="Courier New"/>
      <w:sz w:val="20"/>
      <w:szCs w:val="20"/>
      <w:lang w:bidi="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6567&amp;dst=101357" TargetMode="External"/><Relationship Id="rId13" Type="http://schemas.openxmlformats.org/officeDocument/2006/relationships/hyperlink" Target="https://login.consultant.ru/link/?req=doc&amp;base=LAW&amp;n=496567&amp;dst=101185" TargetMode="External"/><Relationship Id="rId18" Type="http://schemas.openxmlformats.org/officeDocument/2006/relationships/hyperlink" Target="https://login.consultant.ru/link/?req=doc&amp;base=LAW&amp;n=482887&amp;dst=100350" TargetMode="External"/><Relationship Id="rId26" Type="http://schemas.openxmlformats.org/officeDocument/2006/relationships/hyperlink" Target="https://login.consultant.ru/link/?req=doc&amp;base=LAW&amp;n=505891&amp;dst=100121" TargetMode="External"/><Relationship Id="rId39" Type="http://schemas.openxmlformats.org/officeDocument/2006/relationships/hyperlink" Target="https://login.consultant.ru/link/?req=doc&amp;base=LAW&amp;n=496567&amp;dst=101175" TargetMode="External"/><Relationship Id="rId3" Type="http://schemas.openxmlformats.org/officeDocument/2006/relationships/settings" Target="settings.xml"/><Relationship Id="rId21" Type="http://schemas.openxmlformats.org/officeDocument/2006/relationships/hyperlink" Target="https://login.consultant.ru/link/?req=doc&amp;base=LAW&amp;n=505891&amp;dst=100111" TargetMode="External"/><Relationship Id="rId34" Type="http://schemas.openxmlformats.org/officeDocument/2006/relationships/hyperlink" Target="https://login.consultant.ru/link/?req=doc&amp;base=LAW&amp;n=505891&amp;dst=62" TargetMode="External"/><Relationship Id="rId42" Type="http://schemas.openxmlformats.org/officeDocument/2006/relationships/header" Target="header1.xml"/><Relationship Id="rId7" Type="http://schemas.openxmlformats.org/officeDocument/2006/relationships/hyperlink" Target="https://login.consultant.ru/link/?req=doc&amp;base=LAW&amp;n=496567&amp;dst=101356" TargetMode="External"/><Relationship Id="rId12" Type="http://schemas.openxmlformats.org/officeDocument/2006/relationships/hyperlink" Target="https://login.consultant.ru/link/?req=doc&amp;base=LAW&amp;n=496567&amp;dst=100987" TargetMode="External"/><Relationship Id="rId17" Type="http://schemas.openxmlformats.org/officeDocument/2006/relationships/hyperlink" Target="consultantplus://offline/ref=176923FAB863A4C98807594DEB28D7B584908B5FB1A28C9FDE44BBC16100CFA6F926E59E29B06F2294D6112762FB2C6143467A2C60D1A08Ae0ABN" TargetMode="External"/><Relationship Id="rId25" Type="http://schemas.openxmlformats.org/officeDocument/2006/relationships/hyperlink" Target="https://login.consultant.ru/link/?req=doc&amp;base=LAW&amp;n=505891&amp;dst=100119" TargetMode="External"/><Relationship Id="rId33" Type="http://schemas.openxmlformats.org/officeDocument/2006/relationships/hyperlink" Target="https://login.consultant.ru/link/?req=doc&amp;base=LAW&amp;n=505891&amp;dst=183" TargetMode="External"/><Relationship Id="rId38" Type="http://schemas.openxmlformats.org/officeDocument/2006/relationships/hyperlink" Target="https://login.consultant.ru/link/?req=doc&amp;base=LAW&amp;n=496567&amp;dst=101413" TargetMode="External"/><Relationship Id="rId2" Type="http://schemas.openxmlformats.org/officeDocument/2006/relationships/styles" Target="styles.xml"/><Relationship Id="rId16" Type="http://schemas.openxmlformats.org/officeDocument/2006/relationships/hyperlink" Target="https://login.consultant.ru/link/?req=doc&amp;base=LAW&amp;n=496567&amp;dst=101415" TargetMode="External"/><Relationship Id="rId20" Type="http://schemas.openxmlformats.org/officeDocument/2006/relationships/hyperlink" Target="https://login.consultant.ru/link/?req=doc&amp;base=LAW&amp;n=505891&amp;dst=420" TargetMode="External"/><Relationship Id="rId29" Type="http://schemas.openxmlformats.org/officeDocument/2006/relationships/hyperlink" Target="https://login.consultant.ru/link/?req=doc&amp;base=LAW&amp;n=505891&amp;dst=100134" TargetMode="External"/><Relationship Id="rId41" Type="http://schemas.openxmlformats.org/officeDocument/2006/relationships/hyperlink" Target="https://login.consultant.ru/link/?req=doc&amp;base=LAW&amp;n=496567&amp;dst=10134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96567&amp;dst=100996" TargetMode="External"/><Relationship Id="rId24" Type="http://schemas.openxmlformats.org/officeDocument/2006/relationships/hyperlink" Target="https://login.consultant.ru/link/?req=doc&amp;base=LAW&amp;n=505891&amp;dst=144" TargetMode="External"/><Relationship Id="rId32" Type="http://schemas.openxmlformats.org/officeDocument/2006/relationships/hyperlink" Target="https://login.consultant.ru/link/?req=doc&amp;base=LAW&amp;n=505891&amp;dst=71" TargetMode="External"/><Relationship Id="rId37" Type="http://schemas.openxmlformats.org/officeDocument/2006/relationships/hyperlink" Target="https://login.consultant.ru/link/?req=doc&amp;base=LAW&amp;n=496567&amp;dst=101410" TargetMode="External"/><Relationship Id="rId40" Type="http://schemas.openxmlformats.org/officeDocument/2006/relationships/hyperlink" Target="https://login.consultant.ru/link/?req=doc&amp;base=LAW&amp;n=496567&amp;dst=101341" TargetMode="External"/><Relationship Id="rId5" Type="http://schemas.openxmlformats.org/officeDocument/2006/relationships/footnotes" Target="footnotes.xml"/><Relationship Id="rId15" Type="http://schemas.openxmlformats.org/officeDocument/2006/relationships/hyperlink" Target="https://login.consultant.ru/link/?req=doc&amp;base=LAW&amp;n=496567" TargetMode="External"/><Relationship Id="rId23" Type="http://schemas.openxmlformats.org/officeDocument/2006/relationships/hyperlink" Target="https://login.consultant.ru/link/?req=doc&amp;base=LAW&amp;n=505891&amp;dst=22" TargetMode="External"/><Relationship Id="rId28" Type="http://schemas.openxmlformats.org/officeDocument/2006/relationships/hyperlink" Target="https://login.consultant.ru/link/?req=doc&amp;base=LAW&amp;n=505891&amp;dst=142" TargetMode="External"/><Relationship Id="rId36" Type="http://schemas.openxmlformats.org/officeDocument/2006/relationships/hyperlink" Target="https://login.consultant.ru/link/?req=doc&amp;base=LAW&amp;n=496567&amp;dst=100634" TargetMode="External"/><Relationship Id="rId10" Type="http://schemas.openxmlformats.org/officeDocument/2006/relationships/hyperlink" Target="https://login.consultant.ru/link/?req=doc&amp;base=LAW&amp;n=482887&amp;dst=100076" TargetMode="External"/><Relationship Id="rId19" Type="http://schemas.openxmlformats.org/officeDocument/2006/relationships/hyperlink" Target="https://login.consultant.ru/link/?req=doc&amp;base=LAW&amp;n=505891&amp;dst=100106" TargetMode="External"/><Relationship Id="rId31" Type="http://schemas.openxmlformats.org/officeDocument/2006/relationships/hyperlink" Target="https://login.consultant.ru/link/?req=doc&amp;base=LAW&amp;n=505891&amp;dst=100139"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LAW&amp;n=496567&amp;dst=101328" TargetMode="External"/><Relationship Id="rId14" Type="http://schemas.openxmlformats.org/officeDocument/2006/relationships/hyperlink" Target="https://login.consultant.ru/link/?req=doc&amp;base=LAW&amp;n=496567&amp;dst=101482" TargetMode="External"/><Relationship Id="rId22" Type="http://schemas.openxmlformats.org/officeDocument/2006/relationships/hyperlink" Target="https://login.consultant.ru/link/?req=doc&amp;base=LAW&amp;n=505891&amp;dst=472" TargetMode="External"/><Relationship Id="rId27" Type="http://schemas.openxmlformats.org/officeDocument/2006/relationships/hyperlink" Target="https://login.consultant.ru/link/?req=doc&amp;base=LAW&amp;n=505891&amp;dst=417" TargetMode="External"/><Relationship Id="rId30" Type="http://schemas.openxmlformats.org/officeDocument/2006/relationships/hyperlink" Target="https://login.consultant.ru/link/?req=doc&amp;base=LAW&amp;n=505891&amp;dst=100136" TargetMode="External"/><Relationship Id="rId35" Type="http://schemas.openxmlformats.org/officeDocument/2006/relationships/hyperlink" Target="https://login.consultant.ru/link/?req=doc&amp;base=LAW&amp;n=505891&amp;dst=461"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2609</Words>
  <Characters>14872</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dc:creator>
  <cp:lastModifiedBy>222</cp:lastModifiedBy>
  <cp:revision>2</cp:revision>
  <cp:lastPrinted>2025-06-17T09:56:00Z</cp:lastPrinted>
  <dcterms:created xsi:type="dcterms:W3CDTF">2025-10-10T08:42:00Z</dcterms:created>
  <dcterms:modified xsi:type="dcterms:W3CDTF">2025-10-10T08:42:00Z</dcterms:modified>
</cp:coreProperties>
</file>