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</w:t>
      </w:r>
      <w:r w:rsidR="00D67C04">
        <w:rPr>
          <w:rFonts w:ascii="Times New Roman" w:hAnsi="Times New Roman" w:cs="Times New Roman"/>
          <w:b/>
          <w:sz w:val="32"/>
          <w:szCs w:val="32"/>
        </w:rPr>
        <w:t>няемым законом ценностям на 2025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D67C04">
        <w:rPr>
          <w:rFonts w:ascii="Times New Roman" w:hAnsi="Times New Roman" w:cs="Times New Roman"/>
          <w:sz w:val="28"/>
          <w:szCs w:val="28"/>
        </w:rPr>
        <w:t>4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D67C04">
        <w:rPr>
          <w:rFonts w:ascii="Times New Roman" w:hAnsi="Times New Roman" w:cs="Times New Roman"/>
          <w:sz w:val="28"/>
          <w:szCs w:val="28"/>
        </w:rPr>
        <w:t>4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Pr="00C45FB7" w:rsidRDefault="00E726C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381C9F">
        <w:rPr>
          <w:rFonts w:ascii="Times New Roman" w:hAnsi="Times New Roman" w:cs="Times New Roman"/>
          <w:sz w:val="28"/>
          <w:szCs w:val="28"/>
        </w:rPr>
        <w:t xml:space="preserve"> 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7D5FC5">
        <w:rPr>
          <w:rFonts w:ascii="Times New Roman" w:hAnsi="Times New Roman" w:cs="Times New Roman"/>
          <w:sz w:val="28"/>
          <w:szCs w:val="28"/>
        </w:rPr>
        <w:t xml:space="preserve">    Н.А. Мясников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B2C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5E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5FC5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6C3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C83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C04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17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6CF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User-XP2</cp:lastModifiedBy>
  <cp:revision>9</cp:revision>
  <cp:lastPrinted>2023-02-27T09:03:00Z</cp:lastPrinted>
  <dcterms:created xsi:type="dcterms:W3CDTF">2023-02-27T08:31:00Z</dcterms:created>
  <dcterms:modified xsi:type="dcterms:W3CDTF">2025-02-20T07:44:00Z</dcterms:modified>
</cp:coreProperties>
</file>