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B2A" w:rsidRDefault="00013B2A">
      <w:pPr>
        <w:pStyle w:val="ConsPlusTitle"/>
        <w:jc w:val="center"/>
        <w:outlineLvl w:val="0"/>
      </w:pPr>
      <w:r>
        <w:t>ПРАВИТЕЛЬСТВО АЛТАЙСКОГО КРАЯ</w:t>
      </w:r>
    </w:p>
    <w:p w:rsidR="00013B2A" w:rsidRDefault="00013B2A">
      <w:pPr>
        <w:pStyle w:val="ConsPlusTitle"/>
        <w:jc w:val="center"/>
      </w:pPr>
    </w:p>
    <w:p w:rsidR="00013B2A" w:rsidRDefault="00013B2A">
      <w:pPr>
        <w:pStyle w:val="ConsPlusTitle"/>
        <w:jc w:val="center"/>
      </w:pPr>
      <w:r>
        <w:t>ПОСТАНОВЛЕНИЕ</w:t>
      </w:r>
    </w:p>
    <w:p w:rsidR="00013B2A" w:rsidRDefault="00013B2A">
      <w:pPr>
        <w:pStyle w:val="ConsPlusTitle"/>
        <w:jc w:val="center"/>
      </w:pPr>
    </w:p>
    <w:p w:rsidR="00013B2A" w:rsidRDefault="00013B2A">
      <w:pPr>
        <w:pStyle w:val="ConsPlusTitle"/>
        <w:jc w:val="center"/>
      </w:pPr>
      <w:r>
        <w:t>от 22 декабря 2023 г. N 510</w:t>
      </w:r>
    </w:p>
    <w:p w:rsidR="00013B2A" w:rsidRDefault="00013B2A">
      <w:pPr>
        <w:pStyle w:val="ConsPlusTitle"/>
        <w:jc w:val="center"/>
      </w:pPr>
    </w:p>
    <w:p w:rsidR="00013B2A" w:rsidRDefault="00013B2A">
      <w:pPr>
        <w:pStyle w:val="ConsPlusTitle"/>
        <w:jc w:val="center"/>
      </w:pPr>
      <w:r>
        <w:t>ОБ УТВЕРЖДЕНИИ ГОСУДАРСТВЕННОЙ ПРОГРАММЫ АЛТАЙСКОГО КРАЯ</w:t>
      </w:r>
    </w:p>
    <w:p w:rsidR="00013B2A" w:rsidRDefault="00013B2A">
      <w:pPr>
        <w:pStyle w:val="ConsPlusTitle"/>
        <w:jc w:val="center"/>
      </w:pPr>
      <w:r>
        <w:t>"ПРОТИВОДЕЙСТВИЕ ЭКСТРЕМИЗМУ И ИДЕОЛОГИИ ТЕРРОРИЗМА</w:t>
      </w:r>
    </w:p>
    <w:p w:rsidR="00013B2A" w:rsidRDefault="00013B2A">
      <w:pPr>
        <w:pStyle w:val="ConsPlusTitle"/>
        <w:jc w:val="center"/>
      </w:pPr>
      <w:r>
        <w:t>В АЛТАЙСКОМ КРАЕ"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ind w:firstLine="540"/>
        <w:jc w:val="both"/>
      </w:pPr>
      <w:r>
        <w:t xml:space="preserve">В соответствии с </w:t>
      </w:r>
      <w:hyperlink r:id="rId4">
        <w:r>
          <w:rPr>
            <w:color w:val="0000FF"/>
          </w:rPr>
          <w:t>постановлением</w:t>
        </w:r>
      </w:hyperlink>
      <w:r>
        <w:t xml:space="preserve"> Правительства Алтайского края от 09.08.2023 N 302 "Об утверждении порядка разработки и реализации государственных программ Алтайского края" Правительство Алтайского края постановляет: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1. Утвердить прилагаемую государственную </w:t>
      </w:r>
      <w:hyperlink w:anchor="P38">
        <w:r>
          <w:rPr>
            <w:color w:val="0000FF"/>
          </w:rPr>
          <w:t>программу</w:t>
        </w:r>
      </w:hyperlink>
      <w:r>
        <w:t xml:space="preserve"> Алтайского края "Противодействие экстремизму и идеологии терроризма в Алтайском крае".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постановления Правительства Алтайского края: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31.12.2019 </w:t>
      </w:r>
      <w:hyperlink r:id="rId5">
        <w:r>
          <w:rPr>
            <w:color w:val="0000FF"/>
          </w:rPr>
          <w:t>N 546</w:t>
        </w:r>
      </w:hyperlink>
      <w:r>
        <w:t xml:space="preserve"> "Об утверждении государственной программы Алтайского края "Противодействие экстремизму и идеологии терроризма в Алтайском крае";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30.08.2021 </w:t>
      </w:r>
      <w:hyperlink r:id="rId6">
        <w:r>
          <w:rPr>
            <w:color w:val="0000FF"/>
          </w:rPr>
          <w:t>N 317</w:t>
        </w:r>
      </w:hyperlink>
      <w:r>
        <w:t xml:space="preserve"> "О внесении изменений в постановление Правительства Алтайского края от 31.12.2019 N 546";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20.09.2022 </w:t>
      </w:r>
      <w:hyperlink r:id="rId7">
        <w:r>
          <w:rPr>
            <w:color w:val="0000FF"/>
          </w:rPr>
          <w:t>N 339</w:t>
        </w:r>
      </w:hyperlink>
      <w:r>
        <w:t xml:space="preserve"> "О внесении изменений в постановление Правительства Алтайского края от 31.12.2019 N 546";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04.08.2023 </w:t>
      </w:r>
      <w:hyperlink r:id="rId8">
        <w:r>
          <w:rPr>
            <w:color w:val="0000FF"/>
          </w:rPr>
          <w:t>N 295</w:t>
        </w:r>
      </w:hyperlink>
      <w:r>
        <w:t xml:space="preserve"> "О внесении изменений в постановление Правительства Алтайского края от 31.12.2019 N 546";</w:t>
      </w:r>
    </w:p>
    <w:p w:rsidR="00013B2A" w:rsidRDefault="00013B2A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пункт 2.9</w:t>
        </w:r>
      </w:hyperlink>
      <w:r>
        <w:t xml:space="preserve"> постановления Правительства Алтайского края от 18.11.2020 N 495 "О внесении изменений в некоторые правовые акты Администрации Алтайского края, Правительства Алтайского края".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01.01.2024.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jc w:val="right"/>
      </w:pPr>
      <w:r>
        <w:t>Губернатор Алтайского края,</w:t>
      </w:r>
    </w:p>
    <w:p w:rsidR="00013B2A" w:rsidRDefault="00013B2A">
      <w:pPr>
        <w:pStyle w:val="ConsPlusNormal"/>
        <w:jc w:val="right"/>
      </w:pPr>
      <w:r>
        <w:t>Председатель Правительства</w:t>
      </w:r>
    </w:p>
    <w:p w:rsidR="00013B2A" w:rsidRDefault="00013B2A">
      <w:pPr>
        <w:pStyle w:val="ConsPlusNormal"/>
        <w:jc w:val="right"/>
      </w:pPr>
      <w:r>
        <w:t>Алтайского края</w:t>
      </w:r>
    </w:p>
    <w:p w:rsidR="00013B2A" w:rsidRDefault="00013B2A">
      <w:pPr>
        <w:pStyle w:val="ConsPlusNormal"/>
        <w:jc w:val="right"/>
      </w:pPr>
      <w:r>
        <w:t>В.П.ТОМЕНКО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jc w:val="right"/>
        <w:outlineLvl w:val="0"/>
      </w:pPr>
      <w:r>
        <w:t>Приложение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jc w:val="right"/>
      </w:pPr>
      <w:r>
        <w:t>Утверждена</w:t>
      </w:r>
    </w:p>
    <w:p w:rsidR="00013B2A" w:rsidRDefault="00013B2A">
      <w:pPr>
        <w:pStyle w:val="ConsPlusNormal"/>
        <w:jc w:val="right"/>
      </w:pPr>
      <w:r>
        <w:t>Постановлением</w:t>
      </w:r>
    </w:p>
    <w:p w:rsidR="00013B2A" w:rsidRDefault="00013B2A">
      <w:pPr>
        <w:pStyle w:val="ConsPlusNormal"/>
        <w:jc w:val="right"/>
      </w:pPr>
      <w:r>
        <w:t>Правительства Алтайского края</w:t>
      </w:r>
    </w:p>
    <w:p w:rsidR="00013B2A" w:rsidRDefault="00013B2A">
      <w:pPr>
        <w:pStyle w:val="ConsPlusNormal"/>
        <w:jc w:val="right"/>
      </w:pPr>
      <w:r>
        <w:t>от 22 декабря 2023 г. N 510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Title"/>
        <w:jc w:val="center"/>
      </w:pPr>
      <w:bookmarkStart w:id="0" w:name="P38"/>
      <w:bookmarkEnd w:id="0"/>
      <w:r>
        <w:t>ГОСУДАРСТВЕННАЯ ПРОГРАММА</w:t>
      </w:r>
    </w:p>
    <w:p w:rsidR="00013B2A" w:rsidRDefault="00013B2A">
      <w:pPr>
        <w:pStyle w:val="ConsPlusTitle"/>
        <w:jc w:val="center"/>
      </w:pPr>
      <w:r>
        <w:t>АЛТАЙСКОГО КРАЯ "ПРОТИВОДЕЙСТВИЕ ЭКСТРЕМИЗМУ И ИДЕОЛОГИИ</w:t>
      </w:r>
    </w:p>
    <w:p w:rsidR="00013B2A" w:rsidRDefault="00013B2A">
      <w:pPr>
        <w:pStyle w:val="ConsPlusTitle"/>
        <w:jc w:val="center"/>
      </w:pPr>
      <w:r>
        <w:t>ТЕРРОРИЗМА В АЛТАЙСКОМ КРАЕ"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Title"/>
        <w:jc w:val="center"/>
        <w:outlineLvl w:val="1"/>
      </w:pPr>
      <w:r>
        <w:t>Стратегические приоритеты государственной программы</w:t>
      </w:r>
    </w:p>
    <w:p w:rsidR="00013B2A" w:rsidRDefault="00013B2A">
      <w:pPr>
        <w:pStyle w:val="ConsPlusTitle"/>
        <w:jc w:val="center"/>
      </w:pPr>
      <w:r>
        <w:t>Алтайского края "Противодействие экстремизму и идеологии</w:t>
      </w:r>
    </w:p>
    <w:p w:rsidR="00013B2A" w:rsidRDefault="00013B2A">
      <w:pPr>
        <w:pStyle w:val="ConsPlusTitle"/>
        <w:jc w:val="center"/>
      </w:pPr>
      <w:r>
        <w:t>терроризма в Алтайском крае"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Title"/>
        <w:jc w:val="center"/>
        <w:outlineLvl w:val="2"/>
      </w:pPr>
      <w:r>
        <w:t>1. Оценка текущего состояния деятельности по профилактике</w:t>
      </w:r>
    </w:p>
    <w:p w:rsidR="00013B2A" w:rsidRDefault="00013B2A">
      <w:pPr>
        <w:pStyle w:val="ConsPlusTitle"/>
        <w:jc w:val="center"/>
      </w:pPr>
      <w:r>
        <w:t>экстремизма и идеологии терроризма в Алтайском крае</w:t>
      </w:r>
    </w:p>
    <w:p w:rsidR="00013B2A" w:rsidRDefault="00013B2A">
      <w:pPr>
        <w:pStyle w:val="ConsPlusTitle"/>
        <w:jc w:val="center"/>
      </w:pPr>
      <w:r>
        <w:t>и противодействию им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ind w:firstLine="540"/>
        <w:jc w:val="both"/>
      </w:pPr>
      <w:r>
        <w:t xml:space="preserve">Алтайский край является одним из приграничных субъектов Российской Федерации. В связи с этим </w:t>
      </w:r>
      <w:proofErr w:type="gramStart"/>
      <w:r>
        <w:t>важное значение</w:t>
      </w:r>
      <w:proofErr w:type="gramEnd"/>
      <w:r>
        <w:t xml:space="preserve"> для социально-экономического развития региона имеет его включенность в систему международных отношений. Алтайский край находится на пересечении трансконтинентальных транзитных грузовых и пассажирских потоков. В настоящее время развитие международных связей Алтайского края осуществляется в рамках сотрудничества со странами Содружества Независимых Государств, Евразийского экономического союза. Наиболее активное международное взаимодействие осуществляется со странами, расположенными в географической близости от региона, - Республикой Казахстан, Киргизской Республикой, Республикой Таджикистан и Республикой Узбекистан, а также с Республикой Беларусь. В динамично меняющихся геополитических условиях </w:t>
      </w:r>
      <w:proofErr w:type="gramStart"/>
      <w:r>
        <w:t>важное значение</w:t>
      </w:r>
      <w:proofErr w:type="gramEnd"/>
      <w:r>
        <w:t xml:space="preserve"> имеет развитие широкого взаимодействия с Монголией и Китайской Народной Республикой.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 последние годы увеличивается миграционный приток из стран Центральной Азии на территорию Алтайского края. Этому способствует приграничное положение региона и его расположение на пути трансграничных миграционных потоков в Евразии. Ежегодно в Алтайский край с различными целями приезжает до 100 тысяч иностранных граждан. За последние 3 года на постоянное место жительства в Алтайский край переехали 18,6 тысячи иностранных граждан. Вместе с тем в регионе продолжает наблюдаться миграционная (13,7 тысячи человек за 3 года) и естественная (58,5 тысячи человек за 3 года) убыль населения.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Динамика демографической и миграционной ситуации в Алтайском крае влияет на трансформацию национального и религиозного состава населения региона. Данная трансформация имеет как положительные, так и отрицательные последствия в форме роста потенциала межнациональных и межрелигиозных конфликтов, что необходимо учитывать в связи с тем, что в Алтайском крае проживает более 100 национальностей.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 условиях проведения специальной военной операции усилилась активность иностранных государственных органов и организаций по распространению экстремистских идей, в том числе идей межнациональной и межконфессиональной нетерпимости. В сети "Интернет" распространяется информация, направленная на дискредитацию органов государственной власти Российской Федерации, субъектов Российской Федерации, местного самоуправления, а также Вооруженных Сил Российской Федерации. Возрастает степень угрозы со стороны международных экстремистских и террористических организаций, приверженных идеологии экстремизма, в том числе идеологии неонацизма.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Вследствие своего географического положения Алтайский край потенциально является объектом внимания как отечественных, так и зарубежных экстремистских террористических организаций, действующих на Украине, в регионах Центральной и Малой Азии, Закавказья. Наиболее уязвимой к действиям эмиссаров и вербовщиков радикальных группировок является молодежь. Вовлечение в свою деятельность молодых людей - это одна из их основных задач. В настоящее время в Российской Федерации запрещены 103 экстремистских и 48 террористических организаций, большинство из которых подчиняются зарубежным центрам управления, активно использующих в своих идеологических системах различные религиозные или националистические составляющие.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На территории Алтайского края в рамках общефедеральной ситуации сохраняются </w:t>
      </w:r>
      <w:proofErr w:type="spellStart"/>
      <w:r>
        <w:t>угрозообразующие</w:t>
      </w:r>
      <w:proofErr w:type="spellEnd"/>
      <w:r>
        <w:t xml:space="preserve"> факторы, влияющие на потенциал развития экстремистских настроений и формирования экстремистских сообществ, особенно в молодежной среде. Ввиду ошибок в реализации миграционной политики муниципалитетами на местах имели место незначительные </w:t>
      </w:r>
      <w:proofErr w:type="spellStart"/>
      <w:r>
        <w:lastRenderedPageBreak/>
        <w:t>этноконфессиональные</w:t>
      </w:r>
      <w:proofErr w:type="spellEnd"/>
      <w:r>
        <w:t xml:space="preserve"> конфликты. На фоне динамики миграционных потоков в регион растет число иностранных учащихся, которые являются гражданами государств с иной политико-правовой системой противодействия экстремизму. </w:t>
      </w:r>
      <w:proofErr w:type="gramStart"/>
      <w:r>
        <w:t>Миссионерскую деятельность осуществляют зарубежные эмиссары нетрадиционных для региона религиозных организаций, а также постоянно фиксируются факты попыток провоза членами радикальных сообществ через Государственную границу Российской Федерации литературы, признанной в России экстремистской, содержащей экстремистские тексты, деструктивные культовые практики, опасные для здоровья, особенно несовершеннолетних.</w:t>
      </w:r>
      <w:proofErr w:type="gramEnd"/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В настоящее время в Алтайском крае наблюдаются отдельные проявления агрессивных настроений в обществе на фоне обострения внешнеполитической ситуации и усиления миграционных процессов, а также низкий уровень социально-правовой и этнокультурной адаптации мигрантов на территории региона. Отмечается изменение интерактивных методов распространения экстремистской и иных радикальных идеологий, в том числе идеологии терроризма, как через сеть "Интернет", так и систему </w:t>
      </w:r>
      <w:proofErr w:type="spellStart"/>
      <w:r>
        <w:t>мессенджеров</w:t>
      </w:r>
      <w:proofErr w:type="spellEnd"/>
      <w:r>
        <w:t>, основным пользователем которых является молодежь.</w:t>
      </w:r>
    </w:p>
    <w:p w:rsidR="00013B2A" w:rsidRDefault="00013B2A">
      <w:pPr>
        <w:pStyle w:val="ConsPlusNormal"/>
        <w:spacing w:before="220"/>
        <w:ind w:firstLine="540"/>
        <w:jc w:val="both"/>
      </w:pPr>
      <w:proofErr w:type="gramStart"/>
      <w:r>
        <w:t>В период 2020 - 2023 годов в Алтайском крае зафиксированы факты задержания и привлечения к ответственности правоохранительными органами лиц, причастных к преступлениям экстремистского характера, распространению экстремистской литературы, деятельности ряда отечественных и международных экстремистских организаций, факты вовлечения граждан Российской Федерации в участие в незаконных вооруженных формированиях за рубежом; судами различного уровня были вынесены обвинительные приговоры.</w:t>
      </w:r>
      <w:proofErr w:type="gramEnd"/>
    </w:p>
    <w:p w:rsidR="00013B2A" w:rsidRDefault="00013B2A">
      <w:pPr>
        <w:pStyle w:val="ConsPlusNormal"/>
        <w:spacing w:before="220"/>
        <w:ind w:firstLine="540"/>
        <w:jc w:val="both"/>
      </w:pPr>
      <w:r>
        <w:t>С учетом важности и сложности задач по профилактике проявлений экстремизма, ксенофобии, межэтнической, межнациональной и межрелигиозной конфликтности их эффективное решение не может быть достигнуто только путем межведомственного взаимодействия и координации усилий. Осуществляется взаимодействие территориальных органов федеральных органов государственной власти, исполнительных органов Алтайского края, органов местного самоуправления по противодействию экстремизму и организации профилактической работы с целью предупреждения экстремистских проявлений, а также мониторинг реализации мер, направленных на противодействие экстремистским проявлениям.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Для реализации указанных целей действует комиссия Алтайского края по противодействию экстремизму (далее - "Комиссия"), которая обеспечивает взаимодействие с территориальными органами федеральных органов государственной власти в области противодействия экстремизму и его профилактики, исполнительными органами Алтайского края, органами местного самоуправления, общественными объединениями и религиозными организациями. Во всех муниципальных образованиях Алтайского края созданы профильные комиссии по противодействию экстремизму.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Антитеррористическая комиссия Алтайского края координирует на территории региона работу территориальных органов федеральных органов исполнительной власти, исполнительных органов Алтайского края и органов местного самоуправления по профилактике терроризма, а также минимизации и ликвидации последствий его проявлений.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Title"/>
        <w:jc w:val="center"/>
        <w:outlineLvl w:val="2"/>
      </w:pPr>
      <w:r>
        <w:t>2. Приоритеты и цели государственной политики в сфере</w:t>
      </w:r>
    </w:p>
    <w:p w:rsidR="00013B2A" w:rsidRDefault="00013B2A">
      <w:pPr>
        <w:pStyle w:val="ConsPlusTitle"/>
        <w:jc w:val="center"/>
      </w:pPr>
      <w:r>
        <w:t>противодействия экстремизму и идеологии терроризма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ind w:firstLine="540"/>
        <w:jc w:val="both"/>
      </w:pPr>
      <w:r>
        <w:t>Приоритеты государственной политики в сфере противодействия экстремизму и идеологии терроризма определены в следующих документах: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в </w:t>
      </w:r>
      <w:hyperlink r:id="rId10">
        <w:r>
          <w:rPr>
            <w:color w:val="0000FF"/>
          </w:rPr>
          <w:t>Конституции</w:t>
        </w:r>
      </w:hyperlink>
      <w:r>
        <w:t xml:space="preserve"> Российской Федерации;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 федеральных законах:</w:t>
      </w:r>
    </w:p>
    <w:p w:rsidR="00013B2A" w:rsidRDefault="00013B2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013B2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B2A" w:rsidRDefault="00013B2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B2A" w:rsidRDefault="00013B2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13B2A" w:rsidRDefault="00013B2A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013B2A" w:rsidRDefault="00013B2A">
            <w:pPr>
              <w:pStyle w:val="ConsPlusNormal"/>
              <w:jc w:val="both"/>
            </w:pPr>
            <w:r>
              <w:rPr>
                <w:color w:val="392C69"/>
              </w:rPr>
              <w:lastRenderedPageBreak/>
              <w:t>В официальном тексте документа, видимо, допущена опечатка: Федеральный закон от 25.07.2002 имеет номер 114-ФЗ, а не 14-ФЗ.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B2A" w:rsidRDefault="00013B2A">
            <w:pPr>
              <w:pStyle w:val="ConsPlusNormal"/>
            </w:pPr>
          </w:p>
        </w:tc>
      </w:tr>
    </w:tbl>
    <w:p w:rsidR="00013B2A" w:rsidRDefault="00013B2A">
      <w:pPr>
        <w:pStyle w:val="ConsPlusNormal"/>
        <w:spacing w:before="280"/>
        <w:ind w:firstLine="540"/>
        <w:jc w:val="both"/>
      </w:pPr>
      <w:r>
        <w:lastRenderedPageBreak/>
        <w:t xml:space="preserve">от 25.07.2002 </w:t>
      </w:r>
      <w:hyperlink r:id="rId11">
        <w:r>
          <w:rPr>
            <w:color w:val="0000FF"/>
          </w:rPr>
          <w:t>N 14-ФЗ</w:t>
        </w:r>
      </w:hyperlink>
      <w:r>
        <w:t xml:space="preserve"> "О противодействии экстремистской деятельности";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06.10.2003 </w:t>
      </w:r>
      <w:hyperlink r:id="rId12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06.03.2006 </w:t>
      </w:r>
      <w:hyperlink r:id="rId13">
        <w:r>
          <w:rPr>
            <w:color w:val="0000FF"/>
          </w:rPr>
          <w:t>N 35-ФЗ</w:t>
        </w:r>
      </w:hyperlink>
      <w:r>
        <w:t xml:space="preserve"> "О противодействии терроризму";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28.12.2010 </w:t>
      </w:r>
      <w:hyperlink r:id="rId14">
        <w:r>
          <w:rPr>
            <w:color w:val="0000FF"/>
          </w:rPr>
          <w:t>N 390-ФЗ</w:t>
        </w:r>
      </w:hyperlink>
      <w:r>
        <w:t xml:space="preserve"> "О безопасности";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 указах Президента Российской Федерации: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13.09.2004 </w:t>
      </w:r>
      <w:hyperlink r:id="rId15">
        <w:r>
          <w:rPr>
            <w:color w:val="0000FF"/>
          </w:rPr>
          <w:t>N 1167</w:t>
        </w:r>
      </w:hyperlink>
      <w:r>
        <w:t xml:space="preserve"> "О неотложных мерах по повышению эффективности борьбы с терроризмом";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15.02.2006 </w:t>
      </w:r>
      <w:hyperlink r:id="rId16">
        <w:r>
          <w:rPr>
            <w:color w:val="0000FF"/>
          </w:rPr>
          <w:t>N 116</w:t>
        </w:r>
      </w:hyperlink>
      <w:r>
        <w:t xml:space="preserve"> "О мерах по противодействию терроризму";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14.06.2012 </w:t>
      </w:r>
      <w:hyperlink r:id="rId17">
        <w:r>
          <w:rPr>
            <w:color w:val="0000FF"/>
          </w:rPr>
          <w:t>N 851</w:t>
        </w:r>
      </w:hyperlink>
      <w:r>
        <w:t xml:space="preserve"> "О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19.12.2012 </w:t>
      </w:r>
      <w:hyperlink r:id="rId18">
        <w:r>
          <w:rPr>
            <w:color w:val="0000FF"/>
          </w:rPr>
          <w:t>N 1666</w:t>
        </w:r>
      </w:hyperlink>
      <w:r>
        <w:t xml:space="preserve"> "О Стратегии государственной национальной политики Российской Федерации на период до 2025 года";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26.12.2015 </w:t>
      </w:r>
      <w:hyperlink r:id="rId19">
        <w:r>
          <w:rPr>
            <w:color w:val="0000FF"/>
          </w:rPr>
          <w:t>N 664</w:t>
        </w:r>
      </w:hyperlink>
      <w:r>
        <w:t xml:space="preserve"> "О мерах по совершенствованию государственного управления в области противодействия терроризму";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17.02.2016 </w:t>
      </w:r>
      <w:hyperlink r:id="rId20">
        <w:r>
          <w:rPr>
            <w:color w:val="0000FF"/>
          </w:rPr>
          <w:t>N 64</w:t>
        </w:r>
      </w:hyperlink>
      <w:r>
        <w:t xml:space="preserve"> "О некоторых вопросах Межведомственной комиссии по противодействию экстремизму в Российской Федерации";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05.12.2016 </w:t>
      </w:r>
      <w:hyperlink r:id="rId21">
        <w:r>
          <w:rPr>
            <w:color w:val="0000FF"/>
          </w:rPr>
          <w:t>N 646</w:t>
        </w:r>
      </w:hyperlink>
      <w:r>
        <w:t xml:space="preserve"> "Об утверждении Доктрины информационной безопасности Российской Федерации";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09.05.2017 </w:t>
      </w:r>
      <w:hyperlink r:id="rId22">
        <w:r>
          <w:rPr>
            <w:color w:val="0000FF"/>
          </w:rPr>
          <w:t>N 203</w:t>
        </w:r>
      </w:hyperlink>
      <w:r>
        <w:t xml:space="preserve"> "О Стратегии развития информационного общества в Российской Федерации на 2017 - 2030 годы";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31.10.2018 </w:t>
      </w:r>
      <w:hyperlink r:id="rId23">
        <w:r>
          <w:rPr>
            <w:color w:val="0000FF"/>
          </w:rPr>
          <w:t>N 622</w:t>
        </w:r>
      </w:hyperlink>
      <w:r>
        <w:t xml:space="preserve"> "О Концепции государственной миграционной политики Российской Федерации на 2019 - 2025 годы";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29.05.2020 </w:t>
      </w:r>
      <w:hyperlink r:id="rId24">
        <w:r>
          <w:rPr>
            <w:color w:val="0000FF"/>
          </w:rPr>
          <w:t>N 344</w:t>
        </w:r>
      </w:hyperlink>
      <w:r>
        <w:t xml:space="preserve"> "Об утверждении Стратегии противодействия экстремизму в Российской Федерации до 2025 года";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02.07.2021 </w:t>
      </w:r>
      <w:hyperlink r:id="rId25">
        <w:r>
          <w:rPr>
            <w:color w:val="0000FF"/>
          </w:rPr>
          <w:t>N 400</w:t>
        </w:r>
      </w:hyperlink>
      <w:r>
        <w:t xml:space="preserve"> "О Стратегии национальной безопасности Российской Федерации";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в Комплексном </w:t>
      </w:r>
      <w:hyperlink r:id="rId26">
        <w:r>
          <w:rPr>
            <w:color w:val="0000FF"/>
          </w:rPr>
          <w:t>плане</w:t>
        </w:r>
      </w:hyperlink>
      <w:r>
        <w:t xml:space="preserve"> противодействия идеологии терроризма в Российской Федерации на 2019 - 2023 годы, утвержденном Президентом Российской Федерации 28.12.2018 (N Пр-2665);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в </w:t>
      </w:r>
      <w:hyperlink r:id="rId27">
        <w:r>
          <w:rPr>
            <w:color w:val="0000FF"/>
          </w:rPr>
          <w:t>концепции</w:t>
        </w:r>
      </w:hyperlink>
      <w:r>
        <w:t xml:space="preserve"> противодействия терроризму в Российской Федерации, утвержденной Президентом Российской Федерации 05.10.2009;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 постановлениях Правительства Российской Федерации: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06.06.2007 </w:t>
      </w:r>
      <w:hyperlink r:id="rId28">
        <w:r>
          <w:rPr>
            <w:color w:val="0000FF"/>
          </w:rPr>
          <w:t>N 352</w:t>
        </w:r>
      </w:hyperlink>
      <w:r>
        <w:t xml:space="preserve"> "О мерах по реализации Федерального закона "О противодействии терроризму";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от 25.12.2013 </w:t>
      </w:r>
      <w:hyperlink r:id="rId29">
        <w:r>
          <w:rPr>
            <w:color w:val="0000FF"/>
          </w:rPr>
          <w:t>N 1244</w:t>
        </w:r>
      </w:hyperlink>
      <w:r>
        <w:t xml:space="preserve"> "Об антитеррористической защищенности объектов (территорий)";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r:id="rId30">
        <w:r>
          <w:rPr>
            <w:color w:val="0000FF"/>
          </w:rPr>
          <w:t>законе</w:t>
        </w:r>
      </w:hyperlink>
      <w:r>
        <w:t xml:space="preserve"> Алтайского края от 06.09.2021 N 86-ЗС "Об утверждении стратегии социально-экономического развития Алтайского края до 2035 года";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в </w:t>
      </w:r>
      <w:hyperlink r:id="rId31">
        <w:r>
          <w:rPr>
            <w:color w:val="0000FF"/>
          </w:rPr>
          <w:t>постановлении</w:t>
        </w:r>
      </w:hyperlink>
      <w:r>
        <w:t xml:space="preserve"> Правительства Алтайского края от 25.02.2019 N 56 "О комиссии Алтайского края по противодействию экстремизму".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Приоритетами государственной политики в сфере реализации настоящей государственной программы являются: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защита личности, общества и государства от проявлений экстремизма и идеологии терроризма;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принятие профилактических мер, направленных на предупреждение экстремистской деятельности, в том числе выявление и последующее устранение причин и условий, способствующих осуществлению экстремистской деятельности, возникновению и распространению терроризма;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выявление, предупреждение и пресечение экстремистской и террористической деятельности общественных и религиозных объединений, иных организаций, физических лиц.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Целью настоящей государственной программы является организация эффективной системы мер </w:t>
      </w:r>
      <w:proofErr w:type="spellStart"/>
      <w:r>
        <w:t>антиэкстремистской</w:t>
      </w:r>
      <w:proofErr w:type="spellEnd"/>
      <w:r>
        <w:t xml:space="preserve"> направленности для профилактики угроз распространения радикальных идеологий, в том числе идеологии терроризма и мотивированной конфликтности, на территории Алтайского края.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Целевые показатели и их значения установлены в таблице 2 паспорта государственной программы.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Title"/>
        <w:jc w:val="center"/>
        <w:outlineLvl w:val="2"/>
      </w:pPr>
      <w:r>
        <w:t>3. Задачи государственного управления в сфере</w:t>
      </w:r>
    </w:p>
    <w:p w:rsidR="00013B2A" w:rsidRDefault="00013B2A">
      <w:pPr>
        <w:pStyle w:val="ConsPlusTitle"/>
        <w:jc w:val="center"/>
      </w:pPr>
      <w:r>
        <w:t>противодействия экстремизму и идеологии терроризма, способы</w:t>
      </w:r>
    </w:p>
    <w:p w:rsidR="00013B2A" w:rsidRDefault="00013B2A">
      <w:pPr>
        <w:pStyle w:val="ConsPlusTitle"/>
        <w:jc w:val="center"/>
      </w:pPr>
      <w:r>
        <w:t>их эффективного решения</w:t>
      </w:r>
    </w:p>
    <w:p w:rsidR="00013B2A" w:rsidRDefault="00013B2A">
      <w:pPr>
        <w:pStyle w:val="ConsPlusNormal"/>
        <w:jc w:val="both"/>
      </w:pPr>
    </w:p>
    <w:p w:rsidR="00013B2A" w:rsidRDefault="00013B2A">
      <w:pPr>
        <w:pStyle w:val="ConsPlusNormal"/>
        <w:ind w:firstLine="540"/>
        <w:jc w:val="both"/>
      </w:pPr>
      <w:r>
        <w:t>С учетом приоритетов и целей государственного управления в сфере противодействия экстремизму и идеологии терроризма определены следующие задачи: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1. Повышение уровня межведомственного взаимодействия исполнительных органов Алтайского края, органов местного самоуправления, правоохранительных органов, институтов гражданского общества в сфере противодействия экстремизму и идеологии терроризма, профилактики конфликтности этнической, национальной и религиозной направленности.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 рамках реализации задачи будут проведены совместные ведомственные совещания, научно-практические конференции по вопросам выявления перспективных методов противодействия экстремизму и радикальным идеологиям, курсы повышения квалификации в целях совершенствования работы в сфере профилактики экстремизма и радикальных идеологий, в том числе идеологии терроризма и неонацизма.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2. Организация профилактики распространения экстремизма и </w:t>
      </w:r>
      <w:proofErr w:type="spellStart"/>
      <w:r>
        <w:t>радикализации</w:t>
      </w:r>
      <w:proofErr w:type="spellEnd"/>
      <w:r>
        <w:t xml:space="preserve"> идеологий, в том числе идеологии терроризма, в </w:t>
      </w:r>
      <w:proofErr w:type="spellStart"/>
      <w:r>
        <w:t>этноконфессиональной</w:t>
      </w:r>
      <w:proofErr w:type="spellEnd"/>
      <w:r>
        <w:t xml:space="preserve"> и миграционной среде региона.</w:t>
      </w:r>
    </w:p>
    <w:p w:rsidR="00013B2A" w:rsidRDefault="00013B2A">
      <w:pPr>
        <w:pStyle w:val="ConsPlusNormal"/>
        <w:spacing w:before="220"/>
        <w:ind w:firstLine="540"/>
        <w:jc w:val="both"/>
      </w:pPr>
      <w:proofErr w:type="gramStart"/>
      <w:r>
        <w:t xml:space="preserve">Для решения задачи будут проведены мониторинги динамики специфики </w:t>
      </w:r>
      <w:proofErr w:type="spellStart"/>
      <w:r>
        <w:t>этноконфессиональной</w:t>
      </w:r>
      <w:proofErr w:type="spellEnd"/>
      <w:r>
        <w:t xml:space="preserve"> и миграционной ситуации, динамики развития этнических анклавов, проявлений ксенофобии, конфликтности и экстремизма, в том числе в молодежной, </w:t>
      </w:r>
      <w:proofErr w:type="spellStart"/>
      <w:r>
        <w:t>этноконфессиональной</w:t>
      </w:r>
      <w:proofErr w:type="spellEnd"/>
      <w:r>
        <w:t xml:space="preserve"> и миграционной среде региона, обучающие мероприятия в сфере противодействия экстремизму и идеологии терроризма, профилактики конфликтности этнической, национальной и религиозной направленности, а также изданы и распространены среди субъектов противодействия экстремизму и идеологии терроризма памятки</w:t>
      </w:r>
      <w:proofErr w:type="gramEnd"/>
      <w:r>
        <w:t xml:space="preserve"> (брошюры) по вопросу профилактики экстремизма и распространения радикальных идеологий в миграционной среде.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 xml:space="preserve">3. Реализация информационной политики </w:t>
      </w:r>
      <w:proofErr w:type="spellStart"/>
      <w:r>
        <w:t>антиэкстремистской</w:t>
      </w:r>
      <w:proofErr w:type="spellEnd"/>
      <w:r>
        <w:t xml:space="preserve"> направленности.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lastRenderedPageBreak/>
        <w:t xml:space="preserve">Во взаимодействии с краевыми и муниципальными средствами массовой информации будут проведены мероприятия по созданию информационного </w:t>
      </w:r>
      <w:proofErr w:type="spellStart"/>
      <w:r>
        <w:t>контента</w:t>
      </w:r>
      <w:proofErr w:type="spellEnd"/>
      <w:r>
        <w:t>, направленного на неприятие у населения экстремистских настроений и радикальных идеологий, в том числе терроризма и неонацизма.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4. Формирование в молодежной среде неприятия экстремизма и радикальных идеологий, в том числе идеологии терроризма.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 рамках реализации задачи исполнительными органами Алтайского края ежегодно будут проводиться мероприятия по формированию неприятия экстремизма и радикальных идеологий, в том числе идеологии терроризма, среди молодежи Алтайского края, а также социологические исследования по измерению уровня и видов мотивированной конфликтности в молодежной среде.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5. Методическое обеспечение субъектов, реализующих мероприятия в области противодействия экстремизму и идеологии терроризма.</w:t>
      </w:r>
    </w:p>
    <w:p w:rsidR="00013B2A" w:rsidRDefault="00013B2A">
      <w:pPr>
        <w:pStyle w:val="ConsPlusNormal"/>
        <w:spacing w:before="220"/>
        <w:ind w:firstLine="540"/>
        <w:jc w:val="both"/>
      </w:pPr>
      <w:r>
        <w:t>В целях решения задачи ежегодно будут распространяться актуализированные методические пособия по вопросам профилактики терроризма и идеологии экстремизма среди субъектов противодействия экстремизму и идеологии терроризма на региональном и муниципальном уровне.</w:t>
      </w:r>
    </w:p>
    <w:p w:rsidR="00013B2A" w:rsidRDefault="00013B2A">
      <w:pPr>
        <w:pStyle w:val="ConsPlusNormal"/>
        <w:jc w:val="both"/>
      </w:pPr>
    </w:p>
    <w:sectPr w:rsidR="00013B2A" w:rsidSect="00941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013B2A"/>
    <w:rsid w:val="00000407"/>
    <w:rsid w:val="0000201B"/>
    <w:rsid w:val="0000388A"/>
    <w:rsid w:val="00003ABB"/>
    <w:rsid w:val="00003BB8"/>
    <w:rsid w:val="00003D83"/>
    <w:rsid w:val="000051C5"/>
    <w:rsid w:val="000052E5"/>
    <w:rsid w:val="00005C61"/>
    <w:rsid w:val="00006D04"/>
    <w:rsid w:val="000075AC"/>
    <w:rsid w:val="00007B0E"/>
    <w:rsid w:val="00007BA0"/>
    <w:rsid w:val="000123B5"/>
    <w:rsid w:val="00012C13"/>
    <w:rsid w:val="00013B2A"/>
    <w:rsid w:val="0001439D"/>
    <w:rsid w:val="0001598D"/>
    <w:rsid w:val="00016082"/>
    <w:rsid w:val="00016377"/>
    <w:rsid w:val="000165E7"/>
    <w:rsid w:val="000178F3"/>
    <w:rsid w:val="00017C83"/>
    <w:rsid w:val="00021F4F"/>
    <w:rsid w:val="00022152"/>
    <w:rsid w:val="0002215B"/>
    <w:rsid w:val="00022A4C"/>
    <w:rsid w:val="00022D82"/>
    <w:rsid w:val="000237D2"/>
    <w:rsid w:val="000247AF"/>
    <w:rsid w:val="000262C5"/>
    <w:rsid w:val="00030F4D"/>
    <w:rsid w:val="00031085"/>
    <w:rsid w:val="000323B2"/>
    <w:rsid w:val="00033270"/>
    <w:rsid w:val="0003344E"/>
    <w:rsid w:val="00033914"/>
    <w:rsid w:val="00033D67"/>
    <w:rsid w:val="00033F22"/>
    <w:rsid w:val="00035856"/>
    <w:rsid w:val="0003626E"/>
    <w:rsid w:val="00036B7D"/>
    <w:rsid w:val="0003721B"/>
    <w:rsid w:val="00037FB4"/>
    <w:rsid w:val="00040F8D"/>
    <w:rsid w:val="00041B8C"/>
    <w:rsid w:val="00043A0F"/>
    <w:rsid w:val="00043DB2"/>
    <w:rsid w:val="000445CF"/>
    <w:rsid w:val="00044DA6"/>
    <w:rsid w:val="000455BB"/>
    <w:rsid w:val="00045A44"/>
    <w:rsid w:val="00046104"/>
    <w:rsid w:val="000468C9"/>
    <w:rsid w:val="00046AF4"/>
    <w:rsid w:val="000504AD"/>
    <w:rsid w:val="00052C93"/>
    <w:rsid w:val="000534CD"/>
    <w:rsid w:val="0005386A"/>
    <w:rsid w:val="00055B9B"/>
    <w:rsid w:val="000569FE"/>
    <w:rsid w:val="0005788C"/>
    <w:rsid w:val="00057E6E"/>
    <w:rsid w:val="00060528"/>
    <w:rsid w:val="00061044"/>
    <w:rsid w:val="0006249A"/>
    <w:rsid w:val="00062A0C"/>
    <w:rsid w:val="0006334F"/>
    <w:rsid w:val="00063B1F"/>
    <w:rsid w:val="000643FB"/>
    <w:rsid w:val="0006468A"/>
    <w:rsid w:val="000667D2"/>
    <w:rsid w:val="0007015E"/>
    <w:rsid w:val="000701D9"/>
    <w:rsid w:val="0007073E"/>
    <w:rsid w:val="00071467"/>
    <w:rsid w:val="00072840"/>
    <w:rsid w:val="00072FED"/>
    <w:rsid w:val="000730B1"/>
    <w:rsid w:val="00073E8E"/>
    <w:rsid w:val="0007508A"/>
    <w:rsid w:val="000773F1"/>
    <w:rsid w:val="00082D5A"/>
    <w:rsid w:val="00082F60"/>
    <w:rsid w:val="000837AF"/>
    <w:rsid w:val="00083971"/>
    <w:rsid w:val="00084C57"/>
    <w:rsid w:val="000860E9"/>
    <w:rsid w:val="0008613D"/>
    <w:rsid w:val="00091138"/>
    <w:rsid w:val="000926E0"/>
    <w:rsid w:val="00092967"/>
    <w:rsid w:val="00092B59"/>
    <w:rsid w:val="00093C17"/>
    <w:rsid w:val="000951C7"/>
    <w:rsid w:val="0009646D"/>
    <w:rsid w:val="00096D7A"/>
    <w:rsid w:val="000979E0"/>
    <w:rsid w:val="000A07F9"/>
    <w:rsid w:val="000A115F"/>
    <w:rsid w:val="000A2336"/>
    <w:rsid w:val="000A3BF6"/>
    <w:rsid w:val="000A47DA"/>
    <w:rsid w:val="000A52A2"/>
    <w:rsid w:val="000A567D"/>
    <w:rsid w:val="000A604C"/>
    <w:rsid w:val="000A69E4"/>
    <w:rsid w:val="000A6CED"/>
    <w:rsid w:val="000A6E9B"/>
    <w:rsid w:val="000A76B7"/>
    <w:rsid w:val="000B003A"/>
    <w:rsid w:val="000B0745"/>
    <w:rsid w:val="000B18C0"/>
    <w:rsid w:val="000B1FE0"/>
    <w:rsid w:val="000B20B3"/>
    <w:rsid w:val="000B25EF"/>
    <w:rsid w:val="000B27CA"/>
    <w:rsid w:val="000B3E26"/>
    <w:rsid w:val="000B416B"/>
    <w:rsid w:val="000B4CFB"/>
    <w:rsid w:val="000B5A93"/>
    <w:rsid w:val="000C0565"/>
    <w:rsid w:val="000C19EE"/>
    <w:rsid w:val="000C2E5C"/>
    <w:rsid w:val="000C4277"/>
    <w:rsid w:val="000C4827"/>
    <w:rsid w:val="000C4FB3"/>
    <w:rsid w:val="000C7ECC"/>
    <w:rsid w:val="000D2D2D"/>
    <w:rsid w:val="000D3137"/>
    <w:rsid w:val="000D5BAA"/>
    <w:rsid w:val="000D60D1"/>
    <w:rsid w:val="000D791C"/>
    <w:rsid w:val="000E08D0"/>
    <w:rsid w:val="000E1D96"/>
    <w:rsid w:val="000E1F15"/>
    <w:rsid w:val="000E2D29"/>
    <w:rsid w:val="000E3F3A"/>
    <w:rsid w:val="000E40AB"/>
    <w:rsid w:val="000E4377"/>
    <w:rsid w:val="000F14E6"/>
    <w:rsid w:val="000F1EDE"/>
    <w:rsid w:val="000F1F81"/>
    <w:rsid w:val="000F2035"/>
    <w:rsid w:val="000F24AA"/>
    <w:rsid w:val="000F2EE6"/>
    <w:rsid w:val="000F502B"/>
    <w:rsid w:val="000F5E67"/>
    <w:rsid w:val="000F6AAA"/>
    <w:rsid w:val="000F6CAB"/>
    <w:rsid w:val="000F7D43"/>
    <w:rsid w:val="00100F75"/>
    <w:rsid w:val="001015F8"/>
    <w:rsid w:val="001024FE"/>
    <w:rsid w:val="001026F1"/>
    <w:rsid w:val="00104E82"/>
    <w:rsid w:val="001051F4"/>
    <w:rsid w:val="00105FFB"/>
    <w:rsid w:val="0010734D"/>
    <w:rsid w:val="00110240"/>
    <w:rsid w:val="001109AC"/>
    <w:rsid w:val="00110DF7"/>
    <w:rsid w:val="00111AF8"/>
    <w:rsid w:val="00111DCB"/>
    <w:rsid w:val="001123AB"/>
    <w:rsid w:val="00112833"/>
    <w:rsid w:val="00112C38"/>
    <w:rsid w:val="00113347"/>
    <w:rsid w:val="0011347E"/>
    <w:rsid w:val="001154F4"/>
    <w:rsid w:val="00115E71"/>
    <w:rsid w:val="00116291"/>
    <w:rsid w:val="00120616"/>
    <w:rsid w:val="00121951"/>
    <w:rsid w:val="00121991"/>
    <w:rsid w:val="001219A8"/>
    <w:rsid w:val="00121A28"/>
    <w:rsid w:val="00122C48"/>
    <w:rsid w:val="00124E7B"/>
    <w:rsid w:val="0012623C"/>
    <w:rsid w:val="0012644F"/>
    <w:rsid w:val="00126E57"/>
    <w:rsid w:val="001270B9"/>
    <w:rsid w:val="001336BC"/>
    <w:rsid w:val="0013550F"/>
    <w:rsid w:val="0013593D"/>
    <w:rsid w:val="00135D6A"/>
    <w:rsid w:val="001410F4"/>
    <w:rsid w:val="0014128D"/>
    <w:rsid w:val="00141949"/>
    <w:rsid w:val="00141C6D"/>
    <w:rsid w:val="00141D0E"/>
    <w:rsid w:val="00144924"/>
    <w:rsid w:val="00144F32"/>
    <w:rsid w:val="0014541B"/>
    <w:rsid w:val="0015144E"/>
    <w:rsid w:val="0015491A"/>
    <w:rsid w:val="00154C45"/>
    <w:rsid w:val="00156A19"/>
    <w:rsid w:val="00156A8B"/>
    <w:rsid w:val="00156BEE"/>
    <w:rsid w:val="00157E1C"/>
    <w:rsid w:val="001621CE"/>
    <w:rsid w:val="0016285D"/>
    <w:rsid w:val="0016320E"/>
    <w:rsid w:val="0016397B"/>
    <w:rsid w:val="00163CAC"/>
    <w:rsid w:val="001643AF"/>
    <w:rsid w:val="001664AC"/>
    <w:rsid w:val="001670DB"/>
    <w:rsid w:val="00167AEC"/>
    <w:rsid w:val="00171A3F"/>
    <w:rsid w:val="00171E4F"/>
    <w:rsid w:val="001725A3"/>
    <w:rsid w:val="00174273"/>
    <w:rsid w:val="00174BD2"/>
    <w:rsid w:val="00174D95"/>
    <w:rsid w:val="0017509A"/>
    <w:rsid w:val="00175830"/>
    <w:rsid w:val="00176121"/>
    <w:rsid w:val="00176259"/>
    <w:rsid w:val="001762B6"/>
    <w:rsid w:val="00176696"/>
    <w:rsid w:val="00176C4C"/>
    <w:rsid w:val="00176E04"/>
    <w:rsid w:val="001772AD"/>
    <w:rsid w:val="00180002"/>
    <w:rsid w:val="00180C67"/>
    <w:rsid w:val="00180DD6"/>
    <w:rsid w:val="0018247C"/>
    <w:rsid w:val="001827CF"/>
    <w:rsid w:val="00182BCA"/>
    <w:rsid w:val="00182C35"/>
    <w:rsid w:val="00183F16"/>
    <w:rsid w:val="001843FC"/>
    <w:rsid w:val="00185FD8"/>
    <w:rsid w:val="00186FE0"/>
    <w:rsid w:val="001877AF"/>
    <w:rsid w:val="00187D64"/>
    <w:rsid w:val="00187ED4"/>
    <w:rsid w:val="0019027F"/>
    <w:rsid w:val="00190F2E"/>
    <w:rsid w:val="00191E13"/>
    <w:rsid w:val="0019212C"/>
    <w:rsid w:val="00193115"/>
    <w:rsid w:val="00193E1F"/>
    <w:rsid w:val="00194286"/>
    <w:rsid w:val="00194835"/>
    <w:rsid w:val="00195672"/>
    <w:rsid w:val="00196658"/>
    <w:rsid w:val="001A4CC4"/>
    <w:rsid w:val="001A4D0F"/>
    <w:rsid w:val="001A5EA8"/>
    <w:rsid w:val="001A6708"/>
    <w:rsid w:val="001A7C2E"/>
    <w:rsid w:val="001B15AD"/>
    <w:rsid w:val="001B1A2A"/>
    <w:rsid w:val="001B26B7"/>
    <w:rsid w:val="001B30B0"/>
    <w:rsid w:val="001B370B"/>
    <w:rsid w:val="001B3A8F"/>
    <w:rsid w:val="001B3EFC"/>
    <w:rsid w:val="001B6006"/>
    <w:rsid w:val="001B6BD6"/>
    <w:rsid w:val="001C16DC"/>
    <w:rsid w:val="001C485E"/>
    <w:rsid w:val="001C5748"/>
    <w:rsid w:val="001C5C30"/>
    <w:rsid w:val="001C670A"/>
    <w:rsid w:val="001C6C9D"/>
    <w:rsid w:val="001D010D"/>
    <w:rsid w:val="001D089E"/>
    <w:rsid w:val="001D1CB7"/>
    <w:rsid w:val="001D3B54"/>
    <w:rsid w:val="001D61D1"/>
    <w:rsid w:val="001D62CA"/>
    <w:rsid w:val="001D7F7B"/>
    <w:rsid w:val="001E3837"/>
    <w:rsid w:val="001E396B"/>
    <w:rsid w:val="001E3B77"/>
    <w:rsid w:val="001E5623"/>
    <w:rsid w:val="001E653A"/>
    <w:rsid w:val="001E79C1"/>
    <w:rsid w:val="001F2384"/>
    <w:rsid w:val="001F4973"/>
    <w:rsid w:val="001F582A"/>
    <w:rsid w:val="001F5F97"/>
    <w:rsid w:val="001F68B3"/>
    <w:rsid w:val="001F6FC2"/>
    <w:rsid w:val="001F73E7"/>
    <w:rsid w:val="001F76DB"/>
    <w:rsid w:val="0020114C"/>
    <w:rsid w:val="002019C1"/>
    <w:rsid w:val="00201E82"/>
    <w:rsid w:val="002028F6"/>
    <w:rsid w:val="00202AA8"/>
    <w:rsid w:val="0020343C"/>
    <w:rsid w:val="00203B63"/>
    <w:rsid w:val="00204C01"/>
    <w:rsid w:val="0020535A"/>
    <w:rsid w:val="002061CB"/>
    <w:rsid w:val="00206611"/>
    <w:rsid w:val="00207939"/>
    <w:rsid w:val="00210506"/>
    <w:rsid w:val="00211069"/>
    <w:rsid w:val="00211952"/>
    <w:rsid w:val="00212123"/>
    <w:rsid w:val="00212172"/>
    <w:rsid w:val="00214463"/>
    <w:rsid w:val="002150A1"/>
    <w:rsid w:val="002176B0"/>
    <w:rsid w:val="002206FF"/>
    <w:rsid w:val="002210ED"/>
    <w:rsid w:val="00222496"/>
    <w:rsid w:val="00222DC6"/>
    <w:rsid w:val="002232AB"/>
    <w:rsid w:val="002239F3"/>
    <w:rsid w:val="0022408D"/>
    <w:rsid w:val="002248C3"/>
    <w:rsid w:val="00225198"/>
    <w:rsid w:val="00225B5E"/>
    <w:rsid w:val="00225CF0"/>
    <w:rsid w:val="00226E81"/>
    <w:rsid w:val="00226F35"/>
    <w:rsid w:val="00227990"/>
    <w:rsid w:val="00227C26"/>
    <w:rsid w:val="00230B7F"/>
    <w:rsid w:val="0023145D"/>
    <w:rsid w:val="002321CA"/>
    <w:rsid w:val="00232326"/>
    <w:rsid w:val="00232E44"/>
    <w:rsid w:val="00235994"/>
    <w:rsid w:val="002369D9"/>
    <w:rsid w:val="002413C9"/>
    <w:rsid w:val="0024142B"/>
    <w:rsid w:val="00241ACA"/>
    <w:rsid w:val="00242B15"/>
    <w:rsid w:val="0024335F"/>
    <w:rsid w:val="00243D2C"/>
    <w:rsid w:val="00244595"/>
    <w:rsid w:val="002449BB"/>
    <w:rsid w:val="002463CB"/>
    <w:rsid w:val="002506EB"/>
    <w:rsid w:val="00251599"/>
    <w:rsid w:val="00253949"/>
    <w:rsid w:val="0025419A"/>
    <w:rsid w:val="00254224"/>
    <w:rsid w:val="00255AF4"/>
    <w:rsid w:val="00257148"/>
    <w:rsid w:val="00260777"/>
    <w:rsid w:val="00262354"/>
    <w:rsid w:val="00262638"/>
    <w:rsid w:val="00262A8C"/>
    <w:rsid w:val="00262D05"/>
    <w:rsid w:val="00263648"/>
    <w:rsid w:val="002645C8"/>
    <w:rsid w:val="00264BD6"/>
    <w:rsid w:val="00264CB5"/>
    <w:rsid w:val="00265A59"/>
    <w:rsid w:val="0026675B"/>
    <w:rsid w:val="00267B61"/>
    <w:rsid w:val="002704E5"/>
    <w:rsid w:val="002706B3"/>
    <w:rsid w:val="00270E30"/>
    <w:rsid w:val="00272419"/>
    <w:rsid w:val="00272968"/>
    <w:rsid w:val="00272AEB"/>
    <w:rsid w:val="00272B15"/>
    <w:rsid w:val="00272BAF"/>
    <w:rsid w:val="00274B47"/>
    <w:rsid w:val="00274C22"/>
    <w:rsid w:val="00275117"/>
    <w:rsid w:val="00275722"/>
    <w:rsid w:val="00275DDD"/>
    <w:rsid w:val="002778E3"/>
    <w:rsid w:val="0028107B"/>
    <w:rsid w:val="00281E91"/>
    <w:rsid w:val="00282BE5"/>
    <w:rsid w:val="0028359D"/>
    <w:rsid w:val="00283F4D"/>
    <w:rsid w:val="00283FF8"/>
    <w:rsid w:val="002844B9"/>
    <w:rsid w:val="00284755"/>
    <w:rsid w:val="0028488F"/>
    <w:rsid w:val="00284ADE"/>
    <w:rsid w:val="00284C7A"/>
    <w:rsid w:val="00285023"/>
    <w:rsid w:val="002851C0"/>
    <w:rsid w:val="0028728F"/>
    <w:rsid w:val="002879CE"/>
    <w:rsid w:val="00290FCD"/>
    <w:rsid w:val="00292FCD"/>
    <w:rsid w:val="00293110"/>
    <w:rsid w:val="00293745"/>
    <w:rsid w:val="00294753"/>
    <w:rsid w:val="00294FB7"/>
    <w:rsid w:val="00297233"/>
    <w:rsid w:val="002973EA"/>
    <w:rsid w:val="002978EC"/>
    <w:rsid w:val="00297ADC"/>
    <w:rsid w:val="00297E75"/>
    <w:rsid w:val="002A085B"/>
    <w:rsid w:val="002A0AA4"/>
    <w:rsid w:val="002A39DB"/>
    <w:rsid w:val="002A4C4E"/>
    <w:rsid w:val="002B0125"/>
    <w:rsid w:val="002B05B2"/>
    <w:rsid w:val="002B1520"/>
    <w:rsid w:val="002B1BDB"/>
    <w:rsid w:val="002B20EC"/>
    <w:rsid w:val="002B26B1"/>
    <w:rsid w:val="002B27D0"/>
    <w:rsid w:val="002B364F"/>
    <w:rsid w:val="002B6598"/>
    <w:rsid w:val="002B659E"/>
    <w:rsid w:val="002B77FA"/>
    <w:rsid w:val="002C19AB"/>
    <w:rsid w:val="002C1DFD"/>
    <w:rsid w:val="002C288D"/>
    <w:rsid w:val="002C382F"/>
    <w:rsid w:val="002C4D28"/>
    <w:rsid w:val="002C6DDD"/>
    <w:rsid w:val="002C7DAD"/>
    <w:rsid w:val="002C7E1B"/>
    <w:rsid w:val="002D04D9"/>
    <w:rsid w:val="002D0DB9"/>
    <w:rsid w:val="002D2CAF"/>
    <w:rsid w:val="002D4DE2"/>
    <w:rsid w:val="002D598B"/>
    <w:rsid w:val="002D5DA1"/>
    <w:rsid w:val="002E0990"/>
    <w:rsid w:val="002E47A7"/>
    <w:rsid w:val="002E4B6E"/>
    <w:rsid w:val="002E6215"/>
    <w:rsid w:val="002E6277"/>
    <w:rsid w:val="002E7D11"/>
    <w:rsid w:val="002F15EA"/>
    <w:rsid w:val="002F1802"/>
    <w:rsid w:val="002F1AEC"/>
    <w:rsid w:val="002F1C29"/>
    <w:rsid w:val="002F263B"/>
    <w:rsid w:val="002F4BCE"/>
    <w:rsid w:val="002F6F6C"/>
    <w:rsid w:val="003000D7"/>
    <w:rsid w:val="00302C22"/>
    <w:rsid w:val="00303722"/>
    <w:rsid w:val="00303DEE"/>
    <w:rsid w:val="00304CDC"/>
    <w:rsid w:val="00305B0A"/>
    <w:rsid w:val="003062F2"/>
    <w:rsid w:val="00310C73"/>
    <w:rsid w:val="00312CD3"/>
    <w:rsid w:val="00313A84"/>
    <w:rsid w:val="00313DEC"/>
    <w:rsid w:val="00314693"/>
    <w:rsid w:val="003148A9"/>
    <w:rsid w:val="00315302"/>
    <w:rsid w:val="00315D19"/>
    <w:rsid w:val="00316D7D"/>
    <w:rsid w:val="0031785E"/>
    <w:rsid w:val="00317BFA"/>
    <w:rsid w:val="0032133A"/>
    <w:rsid w:val="0032189E"/>
    <w:rsid w:val="00323847"/>
    <w:rsid w:val="00324194"/>
    <w:rsid w:val="0032426B"/>
    <w:rsid w:val="00324EB2"/>
    <w:rsid w:val="00325C55"/>
    <w:rsid w:val="003267D8"/>
    <w:rsid w:val="00326C10"/>
    <w:rsid w:val="003273A0"/>
    <w:rsid w:val="00330CD1"/>
    <w:rsid w:val="00332717"/>
    <w:rsid w:val="00336E8A"/>
    <w:rsid w:val="0033762F"/>
    <w:rsid w:val="00340C2E"/>
    <w:rsid w:val="003417D3"/>
    <w:rsid w:val="00342184"/>
    <w:rsid w:val="0034260A"/>
    <w:rsid w:val="0034372F"/>
    <w:rsid w:val="00343CCD"/>
    <w:rsid w:val="00344C1B"/>
    <w:rsid w:val="00345EA3"/>
    <w:rsid w:val="0034682B"/>
    <w:rsid w:val="00347F23"/>
    <w:rsid w:val="00350CE6"/>
    <w:rsid w:val="00351F8D"/>
    <w:rsid w:val="003524E1"/>
    <w:rsid w:val="003527A5"/>
    <w:rsid w:val="00353372"/>
    <w:rsid w:val="00354E60"/>
    <w:rsid w:val="00354E62"/>
    <w:rsid w:val="003554EC"/>
    <w:rsid w:val="003566ED"/>
    <w:rsid w:val="0035685D"/>
    <w:rsid w:val="003572DB"/>
    <w:rsid w:val="0036039A"/>
    <w:rsid w:val="00363F86"/>
    <w:rsid w:val="0036424B"/>
    <w:rsid w:val="00365B75"/>
    <w:rsid w:val="00366009"/>
    <w:rsid w:val="00366B81"/>
    <w:rsid w:val="0037028C"/>
    <w:rsid w:val="00370CF2"/>
    <w:rsid w:val="00371413"/>
    <w:rsid w:val="00372030"/>
    <w:rsid w:val="0037226D"/>
    <w:rsid w:val="003724BA"/>
    <w:rsid w:val="003728BB"/>
    <w:rsid w:val="00373195"/>
    <w:rsid w:val="0037543F"/>
    <w:rsid w:val="003757EC"/>
    <w:rsid w:val="003767C6"/>
    <w:rsid w:val="00377C24"/>
    <w:rsid w:val="003806E2"/>
    <w:rsid w:val="00381EBD"/>
    <w:rsid w:val="0038235A"/>
    <w:rsid w:val="003824AF"/>
    <w:rsid w:val="0038377B"/>
    <w:rsid w:val="00384A63"/>
    <w:rsid w:val="003850AB"/>
    <w:rsid w:val="003851D3"/>
    <w:rsid w:val="00385EE6"/>
    <w:rsid w:val="00387328"/>
    <w:rsid w:val="00390634"/>
    <w:rsid w:val="00391312"/>
    <w:rsid w:val="00391765"/>
    <w:rsid w:val="00391AEC"/>
    <w:rsid w:val="00391C1F"/>
    <w:rsid w:val="00392374"/>
    <w:rsid w:val="0039260A"/>
    <w:rsid w:val="00393DDA"/>
    <w:rsid w:val="00394065"/>
    <w:rsid w:val="00394DC3"/>
    <w:rsid w:val="003964FF"/>
    <w:rsid w:val="00396E71"/>
    <w:rsid w:val="00397467"/>
    <w:rsid w:val="00397CCB"/>
    <w:rsid w:val="003A0C22"/>
    <w:rsid w:val="003A101E"/>
    <w:rsid w:val="003A113D"/>
    <w:rsid w:val="003A1E9D"/>
    <w:rsid w:val="003A2387"/>
    <w:rsid w:val="003A273E"/>
    <w:rsid w:val="003A2967"/>
    <w:rsid w:val="003A45EA"/>
    <w:rsid w:val="003A4883"/>
    <w:rsid w:val="003A52FD"/>
    <w:rsid w:val="003A5E08"/>
    <w:rsid w:val="003A67AC"/>
    <w:rsid w:val="003A7322"/>
    <w:rsid w:val="003A767F"/>
    <w:rsid w:val="003A7794"/>
    <w:rsid w:val="003B00EC"/>
    <w:rsid w:val="003B0343"/>
    <w:rsid w:val="003B0665"/>
    <w:rsid w:val="003B0778"/>
    <w:rsid w:val="003B0D1D"/>
    <w:rsid w:val="003B1BBF"/>
    <w:rsid w:val="003B2791"/>
    <w:rsid w:val="003B303A"/>
    <w:rsid w:val="003B3111"/>
    <w:rsid w:val="003B3E13"/>
    <w:rsid w:val="003B4181"/>
    <w:rsid w:val="003B4563"/>
    <w:rsid w:val="003B5205"/>
    <w:rsid w:val="003B5472"/>
    <w:rsid w:val="003B6A04"/>
    <w:rsid w:val="003B6B49"/>
    <w:rsid w:val="003C01AC"/>
    <w:rsid w:val="003C07EF"/>
    <w:rsid w:val="003C1D20"/>
    <w:rsid w:val="003C25C5"/>
    <w:rsid w:val="003C440D"/>
    <w:rsid w:val="003C4415"/>
    <w:rsid w:val="003C63E0"/>
    <w:rsid w:val="003C6B81"/>
    <w:rsid w:val="003D0070"/>
    <w:rsid w:val="003D008A"/>
    <w:rsid w:val="003D00C0"/>
    <w:rsid w:val="003D022C"/>
    <w:rsid w:val="003D05AC"/>
    <w:rsid w:val="003D2A4E"/>
    <w:rsid w:val="003D2EFC"/>
    <w:rsid w:val="003D31CE"/>
    <w:rsid w:val="003D561F"/>
    <w:rsid w:val="003D5664"/>
    <w:rsid w:val="003D5824"/>
    <w:rsid w:val="003D650E"/>
    <w:rsid w:val="003E0B2A"/>
    <w:rsid w:val="003E2101"/>
    <w:rsid w:val="003E3335"/>
    <w:rsid w:val="003E4F39"/>
    <w:rsid w:val="003E66C5"/>
    <w:rsid w:val="003E6B6A"/>
    <w:rsid w:val="003F1156"/>
    <w:rsid w:val="003F2BB6"/>
    <w:rsid w:val="003F50E5"/>
    <w:rsid w:val="004000B6"/>
    <w:rsid w:val="00400FDC"/>
    <w:rsid w:val="00401602"/>
    <w:rsid w:val="004019DB"/>
    <w:rsid w:val="004055BA"/>
    <w:rsid w:val="00407096"/>
    <w:rsid w:val="00410A96"/>
    <w:rsid w:val="00410C8E"/>
    <w:rsid w:val="00412DCD"/>
    <w:rsid w:val="00413067"/>
    <w:rsid w:val="0041344E"/>
    <w:rsid w:val="00414B9B"/>
    <w:rsid w:val="00414F4F"/>
    <w:rsid w:val="00415B9F"/>
    <w:rsid w:val="00420455"/>
    <w:rsid w:val="00420655"/>
    <w:rsid w:val="004207B9"/>
    <w:rsid w:val="0042100E"/>
    <w:rsid w:val="0042192D"/>
    <w:rsid w:val="004222E1"/>
    <w:rsid w:val="00422900"/>
    <w:rsid w:val="00424320"/>
    <w:rsid w:val="0042500E"/>
    <w:rsid w:val="004262AA"/>
    <w:rsid w:val="00426CD0"/>
    <w:rsid w:val="00427506"/>
    <w:rsid w:val="00427CEF"/>
    <w:rsid w:val="004304E3"/>
    <w:rsid w:val="00430EBD"/>
    <w:rsid w:val="0043253D"/>
    <w:rsid w:val="004325FB"/>
    <w:rsid w:val="00433149"/>
    <w:rsid w:val="004351DB"/>
    <w:rsid w:val="0043650F"/>
    <w:rsid w:val="00441BFD"/>
    <w:rsid w:val="004428D8"/>
    <w:rsid w:val="00442ABF"/>
    <w:rsid w:val="00443931"/>
    <w:rsid w:val="004439E7"/>
    <w:rsid w:val="004440AD"/>
    <w:rsid w:val="00444A21"/>
    <w:rsid w:val="00444B4B"/>
    <w:rsid w:val="00446632"/>
    <w:rsid w:val="0044737F"/>
    <w:rsid w:val="004476FE"/>
    <w:rsid w:val="00447CCE"/>
    <w:rsid w:val="00450593"/>
    <w:rsid w:val="00450909"/>
    <w:rsid w:val="00450D4B"/>
    <w:rsid w:val="00451583"/>
    <w:rsid w:val="0045178E"/>
    <w:rsid w:val="00451A59"/>
    <w:rsid w:val="004521D0"/>
    <w:rsid w:val="00452A12"/>
    <w:rsid w:val="00452E71"/>
    <w:rsid w:val="004555D7"/>
    <w:rsid w:val="00456E13"/>
    <w:rsid w:val="00460D3E"/>
    <w:rsid w:val="00463010"/>
    <w:rsid w:val="00463C74"/>
    <w:rsid w:val="0046610B"/>
    <w:rsid w:val="00466862"/>
    <w:rsid w:val="00466934"/>
    <w:rsid w:val="00470498"/>
    <w:rsid w:val="00470F84"/>
    <w:rsid w:val="0047113A"/>
    <w:rsid w:val="00471250"/>
    <w:rsid w:val="004712D3"/>
    <w:rsid w:val="00471946"/>
    <w:rsid w:val="004733D1"/>
    <w:rsid w:val="00474D18"/>
    <w:rsid w:val="00474E1B"/>
    <w:rsid w:val="00475457"/>
    <w:rsid w:val="00480024"/>
    <w:rsid w:val="00484907"/>
    <w:rsid w:val="00484973"/>
    <w:rsid w:val="004850F1"/>
    <w:rsid w:val="0048545C"/>
    <w:rsid w:val="0049059E"/>
    <w:rsid w:val="0049077F"/>
    <w:rsid w:val="00490D2B"/>
    <w:rsid w:val="00495731"/>
    <w:rsid w:val="0049609F"/>
    <w:rsid w:val="00496828"/>
    <w:rsid w:val="00497FF7"/>
    <w:rsid w:val="004A01CF"/>
    <w:rsid w:val="004A1BC5"/>
    <w:rsid w:val="004A3C51"/>
    <w:rsid w:val="004A40F2"/>
    <w:rsid w:val="004A57A1"/>
    <w:rsid w:val="004A5F60"/>
    <w:rsid w:val="004A65CD"/>
    <w:rsid w:val="004A6F5E"/>
    <w:rsid w:val="004A7175"/>
    <w:rsid w:val="004A79FD"/>
    <w:rsid w:val="004A7B86"/>
    <w:rsid w:val="004A7F06"/>
    <w:rsid w:val="004B2194"/>
    <w:rsid w:val="004B2BD3"/>
    <w:rsid w:val="004B380C"/>
    <w:rsid w:val="004B5E1C"/>
    <w:rsid w:val="004B5FEF"/>
    <w:rsid w:val="004C1C7B"/>
    <w:rsid w:val="004C297F"/>
    <w:rsid w:val="004C30AB"/>
    <w:rsid w:val="004D1884"/>
    <w:rsid w:val="004D1ADD"/>
    <w:rsid w:val="004D3C23"/>
    <w:rsid w:val="004D40D6"/>
    <w:rsid w:val="004D54B1"/>
    <w:rsid w:val="004D56A9"/>
    <w:rsid w:val="004D5D35"/>
    <w:rsid w:val="004D64C6"/>
    <w:rsid w:val="004D6F39"/>
    <w:rsid w:val="004D7224"/>
    <w:rsid w:val="004E137F"/>
    <w:rsid w:val="004E13A2"/>
    <w:rsid w:val="004E16F0"/>
    <w:rsid w:val="004E211B"/>
    <w:rsid w:val="004E2F3D"/>
    <w:rsid w:val="004E3891"/>
    <w:rsid w:val="004E3E4F"/>
    <w:rsid w:val="004F30CE"/>
    <w:rsid w:val="004F412F"/>
    <w:rsid w:val="004F53A3"/>
    <w:rsid w:val="004F5C64"/>
    <w:rsid w:val="004F614C"/>
    <w:rsid w:val="004F6B87"/>
    <w:rsid w:val="004F78C7"/>
    <w:rsid w:val="004F7B28"/>
    <w:rsid w:val="005003C3"/>
    <w:rsid w:val="00500F2D"/>
    <w:rsid w:val="005019AB"/>
    <w:rsid w:val="00501BB6"/>
    <w:rsid w:val="005033DF"/>
    <w:rsid w:val="00503E5C"/>
    <w:rsid w:val="00505975"/>
    <w:rsid w:val="005064FD"/>
    <w:rsid w:val="00506FEC"/>
    <w:rsid w:val="005073D8"/>
    <w:rsid w:val="00507676"/>
    <w:rsid w:val="00507B38"/>
    <w:rsid w:val="0051041D"/>
    <w:rsid w:val="00510A23"/>
    <w:rsid w:val="00510A34"/>
    <w:rsid w:val="00511A39"/>
    <w:rsid w:val="00513A76"/>
    <w:rsid w:val="00514389"/>
    <w:rsid w:val="0051577C"/>
    <w:rsid w:val="00515B64"/>
    <w:rsid w:val="00515FFD"/>
    <w:rsid w:val="00516182"/>
    <w:rsid w:val="00516D02"/>
    <w:rsid w:val="00517191"/>
    <w:rsid w:val="00522872"/>
    <w:rsid w:val="00522EC3"/>
    <w:rsid w:val="005247F4"/>
    <w:rsid w:val="00524C0D"/>
    <w:rsid w:val="00525696"/>
    <w:rsid w:val="00525CA1"/>
    <w:rsid w:val="00525DE1"/>
    <w:rsid w:val="0052604B"/>
    <w:rsid w:val="0052760A"/>
    <w:rsid w:val="00532055"/>
    <w:rsid w:val="00532203"/>
    <w:rsid w:val="00533ADC"/>
    <w:rsid w:val="005342AA"/>
    <w:rsid w:val="005345F4"/>
    <w:rsid w:val="00534D8F"/>
    <w:rsid w:val="0053518B"/>
    <w:rsid w:val="0053594D"/>
    <w:rsid w:val="00535AA1"/>
    <w:rsid w:val="005366D6"/>
    <w:rsid w:val="00537D60"/>
    <w:rsid w:val="00537EB7"/>
    <w:rsid w:val="00537F80"/>
    <w:rsid w:val="00540304"/>
    <w:rsid w:val="00540EDF"/>
    <w:rsid w:val="00540F4E"/>
    <w:rsid w:val="0054420C"/>
    <w:rsid w:val="005451AE"/>
    <w:rsid w:val="00545B2B"/>
    <w:rsid w:val="00546519"/>
    <w:rsid w:val="00546751"/>
    <w:rsid w:val="005467D1"/>
    <w:rsid w:val="00550428"/>
    <w:rsid w:val="00550554"/>
    <w:rsid w:val="0055087B"/>
    <w:rsid w:val="00550A93"/>
    <w:rsid w:val="00550F10"/>
    <w:rsid w:val="0055165D"/>
    <w:rsid w:val="00551CC1"/>
    <w:rsid w:val="00552244"/>
    <w:rsid w:val="0055230F"/>
    <w:rsid w:val="005532B1"/>
    <w:rsid w:val="00553CE6"/>
    <w:rsid w:val="00555395"/>
    <w:rsid w:val="00555E97"/>
    <w:rsid w:val="00556A4B"/>
    <w:rsid w:val="00557885"/>
    <w:rsid w:val="00560022"/>
    <w:rsid w:val="00560075"/>
    <w:rsid w:val="005627F5"/>
    <w:rsid w:val="00562DF6"/>
    <w:rsid w:val="0056426D"/>
    <w:rsid w:val="0056469F"/>
    <w:rsid w:val="005666EE"/>
    <w:rsid w:val="005673FB"/>
    <w:rsid w:val="00571994"/>
    <w:rsid w:val="00572CA7"/>
    <w:rsid w:val="005732F9"/>
    <w:rsid w:val="00573E79"/>
    <w:rsid w:val="00575CD0"/>
    <w:rsid w:val="00575DF4"/>
    <w:rsid w:val="00580505"/>
    <w:rsid w:val="0058232D"/>
    <w:rsid w:val="00583B36"/>
    <w:rsid w:val="005868E5"/>
    <w:rsid w:val="00586909"/>
    <w:rsid w:val="00586C49"/>
    <w:rsid w:val="00591DDD"/>
    <w:rsid w:val="00592364"/>
    <w:rsid w:val="00594AAC"/>
    <w:rsid w:val="00594B04"/>
    <w:rsid w:val="005951DB"/>
    <w:rsid w:val="00596117"/>
    <w:rsid w:val="00596C5D"/>
    <w:rsid w:val="005A1A39"/>
    <w:rsid w:val="005A2E59"/>
    <w:rsid w:val="005A3C7B"/>
    <w:rsid w:val="005A4F2F"/>
    <w:rsid w:val="005A4F3D"/>
    <w:rsid w:val="005A510C"/>
    <w:rsid w:val="005A53B4"/>
    <w:rsid w:val="005A5808"/>
    <w:rsid w:val="005A65F7"/>
    <w:rsid w:val="005B3452"/>
    <w:rsid w:val="005B463C"/>
    <w:rsid w:val="005B56B5"/>
    <w:rsid w:val="005B75EE"/>
    <w:rsid w:val="005B7E89"/>
    <w:rsid w:val="005C3758"/>
    <w:rsid w:val="005C3E94"/>
    <w:rsid w:val="005C531D"/>
    <w:rsid w:val="005C5C9D"/>
    <w:rsid w:val="005C6667"/>
    <w:rsid w:val="005C798B"/>
    <w:rsid w:val="005D0BF2"/>
    <w:rsid w:val="005D0FE8"/>
    <w:rsid w:val="005D2790"/>
    <w:rsid w:val="005D2925"/>
    <w:rsid w:val="005D32F6"/>
    <w:rsid w:val="005D4AA2"/>
    <w:rsid w:val="005D59B7"/>
    <w:rsid w:val="005D669B"/>
    <w:rsid w:val="005E2863"/>
    <w:rsid w:val="005E35BF"/>
    <w:rsid w:val="005E35D3"/>
    <w:rsid w:val="005E46F8"/>
    <w:rsid w:val="005E54B7"/>
    <w:rsid w:val="005E563A"/>
    <w:rsid w:val="005E614E"/>
    <w:rsid w:val="005E6401"/>
    <w:rsid w:val="005E6652"/>
    <w:rsid w:val="005F1103"/>
    <w:rsid w:val="005F1AE8"/>
    <w:rsid w:val="005F36ED"/>
    <w:rsid w:val="005F43AA"/>
    <w:rsid w:val="005F4B1B"/>
    <w:rsid w:val="005F6919"/>
    <w:rsid w:val="00601B85"/>
    <w:rsid w:val="00601EB6"/>
    <w:rsid w:val="00602A56"/>
    <w:rsid w:val="0060357C"/>
    <w:rsid w:val="00603FD5"/>
    <w:rsid w:val="006048A8"/>
    <w:rsid w:val="00607568"/>
    <w:rsid w:val="006078A7"/>
    <w:rsid w:val="0061041B"/>
    <w:rsid w:val="00612AF5"/>
    <w:rsid w:val="00613F1B"/>
    <w:rsid w:val="00616627"/>
    <w:rsid w:val="00616F91"/>
    <w:rsid w:val="00617769"/>
    <w:rsid w:val="0061778E"/>
    <w:rsid w:val="006215C7"/>
    <w:rsid w:val="006224AF"/>
    <w:rsid w:val="0062287C"/>
    <w:rsid w:val="0062426E"/>
    <w:rsid w:val="006242EE"/>
    <w:rsid w:val="006263D8"/>
    <w:rsid w:val="006267EA"/>
    <w:rsid w:val="006306D3"/>
    <w:rsid w:val="0063098A"/>
    <w:rsid w:val="00632050"/>
    <w:rsid w:val="00632C1B"/>
    <w:rsid w:val="0063330C"/>
    <w:rsid w:val="00633409"/>
    <w:rsid w:val="00633A09"/>
    <w:rsid w:val="00634364"/>
    <w:rsid w:val="006348AA"/>
    <w:rsid w:val="00635B7D"/>
    <w:rsid w:val="00640DB3"/>
    <w:rsid w:val="0064160C"/>
    <w:rsid w:val="006416C4"/>
    <w:rsid w:val="00643B3D"/>
    <w:rsid w:val="00643D57"/>
    <w:rsid w:val="0064416F"/>
    <w:rsid w:val="00644F41"/>
    <w:rsid w:val="006458DB"/>
    <w:rsid w:val="00645A66"/>
    <w:rsid w:val="006460B5"/>
    <w:rsid w:val="00651397"/>
    <w:rsid w:val="00651CD0"/>
    <w:rsid w:val="00653604"/>
    <w:rsid w:val="00654008"/>
    <w:rsid w:val="00654498"/>
    <w:rsid w:val="00655237"/>
    <w:rsid w:val="006563CA"/>
    <w:rsid w:val="00656AEE"/>
    <w:rsid w:val="00661AC5"/>
    <w:rsid w:val="00662FEB"/>
    <w:rsid w:val="0066766C"/>
    <w:rsid w:val="00667A03"/>
    <w:rsid w:val="00670036"/>
    <w:rsid w:val="00673CEE"/>
    <w:rsid w:val="006745FF"/>
    <w:rsid w:val="0067680A"/>
    <w:rsid w:val="00677159"/>
    <w:rsid w:val="006812EE"/>
    <w:rsid w:val="00681439"/>
    <w:rsid w:val="006824FF"/>
    <w:rsid w:val="00684686"/>
    <w:rsid w:val="0068563C"/>
    <w:rsid w:val="00686A7B"/>
    <w:rsid w:val="00686C7E"/>
    <w:rsid w:val="00686FB4"/>
    <w:rsid w:val="00687ECB"/>
    <w:rsid w:val="0069037B"/>
    <w:rsid w:val="0069082A"/>
    <w:rsid w:val="006911E3"/>
    <w:rsid w:val="00691AAD"/>
    <w:rsid w:val="00693021"/>
    <w:rsid w:val="006947E8"/>
    <w:rsid w:val="006967E0"/>
    <w:rsid w:val="00697114"/>
    <w:rsid w:val="00697290"/>
    <w:rsid w:val="00697FE9"/>
    <w:rsid w:val="006A03AC"/>
    <w:rsid w:val="006A056B"/>
    <w:rsid w:val="006A12B7"/>
    <w:rsid w:val="006A1C36"/>
    <w:rsid w:val="006A29F6"/>
    <w:rsid w:val="006A2FCE"/>
    <w:rsid w:val="006A374A"/>
    <w:rsid w:val="006A3856"/>
    <w:rsid w:val="006A3894"/>
    <w:rsid w:val="006A4B93"/>
    <w:rsid w:val="006A67DA"/>
    <w:rsid w:val="006A6A5E"/>
    <w:rsid w:val="006A6D0E"/>
    <w:rsid w:val="006A7F24"/>
    <w:rsid w:val="006B0AE6"/>
    <w:rsid w:val="006B104B"/>
    <w:rsid w:val="006B32FA"/>
    <w:rsid w:val="006B37F6"/>
    <w:rsid w:val="006B3B57"/>
    <w:rsid w:val="006B41A4"/>
    <w:rsid w:val="006B42E0"/>
    <w:rsid w:val="006B5A44"/>
    <w:rsid w:val="006B5EAD"/>
    <w:rsid w:val="006B743A"/>
    <w:rsid w:val="006C0B0F"/>
    <w:rsid w:val="006C1B1D"/>
    <w:rsid w:val="006C3BD6"/>
    <w:rsid w:val="006C4066"/>
    <w:rsid w:val="006C4480"/>
    <w:rsid w:val="006C5181"/>
    <w:rsid w:val="006C5631"/>
    <w:rsid w:val="006C623E"/>
    <w:rsid w:val="006C6596"/>
    <w:rsid w:val="006C6975"/>
    <w:rsid w:val="006C7631"/>
    <w:rsid w:val="006D13DF"/>
    <w:rsid w:val="006D146E"/>
    <w:rsid w:val="006D411A"/>
    <w:rsid w:val="006D5475"/>
    <w:rsid w:val="006D59B2"/>
    <w:rsid w:val="006D59C7"/>
    <w:rsid w:val="006D650B"/>
    <w:rsid w:val="006D6F51"/>
    <w:rsid w:val="006E057D"/>
    <w:rsid w:val="006E0686"/>
    <w:rsid w:val="006E0F4F"/>
    <w:rsid w:val="006E4AE0"/>
    <w:rsid w:val="006E54AE"/>
    <w:rsid w:val="006E59DE"/>
    <w:rsid w:val="006F055D"/>
    <w:rsid w:val="006F1FC2"/>
    <w:rsid w:val="006F2675"/>
    <w:rsid w:val="006F3126"/>
    <w:rsid w:val="006F3D2F"/>
    <w:rsid w:val="006F4247"/>
    <w:rsid w:val="006F4C88"/>
    <w:rsid w:val="006F5E61"/>
    <w:rsid w:val="006F6944"/>
    <w:rsid w:val="006F7387"/>
    <w:rsid w:val="007015EA"/>
    <w:rsid w:val="00705554"/>
    <w:rsid w:val="00706270"/>
    <w:rsid w:val="00706857"/>
    <w:rsid w:val="00706E3F"/>
    <w:rsid w:val="0070741D"/>
    <w:rsid w:val="00707BBD"/>
    <w:rsid w:val="00710171"/>
    <w:rsid w:val="007111D8"/>
    <w:rsid w:val="00711786"/>
    <w:rsid w:val="0071306C"/>
    <w:rsid w:val="00713E8C"/>
    <w:rsid w:val="0071512C"/>
    <w:rsid w:val="00716B6E"/>
    <w:rsid w:val="0071722A"/>
    <w:rsid w:val="00720D96"/>
    <w:rsid w:val="00720F70"/>
    <w:rsid w:val="00721077"/>
    <w:rsid w:val="0072628C"/>
    <w:rsid w:val="007278B8"/>
    <w:rsid w:val="007279B3"/>
    <w:rsid w:val="00732636"/>
    <w:rsid w:val="007327A1"/>
    <w:rsid w:val="00733CC6"/>
    <w:rsid w:val="00734062"/>
    <w:rsid w:val="00735223"/>
    <w:rsid w:val="00735E8D"/>
    <w:rsid w:val="0073610C"/>
    <w:rsid w:val="00736DEA"/>
    <w:rsid w:val="007377EF"/>
    <w:rsid w:val="00737AED"/>
    <w:rsid w:val="00737F79"/>
    <w:rsid w:val="007401AF"/>
    <w:rsid w:val="00740D2B"/>
    <w:rsid w:val="00741205"/>
    <w:rsid w:val="00741CFB"/>
    <w:rsid w:val="00741E7A"/>
    <w:rsid w:val="00742545"/>
    <w:rsid w:val="00743510"/>
    <w:rsid w:val="00743DCF"/>
    <w:rsid w:val="007451EF"/>
    <w:rsid w:val="007452E7"/>
    <w:rsid w:val="0074599C"/>
    <w:rsid w:val="00745EE3"/>
    <w:rsid w:val="007547D3"/>
    <w:rsid w:val="00757FA6"/>
    <w:rsid w:val="0076089A"/>
    <w:rsid w:val="007627ED"/>
    <w:rsid w:val="00762A86"/>
    <w:rsid w:val="007638C3"/>
    <w:rsid w:val="00763A29"/>
    <w:rsid w:val="00763D32"/>
    <w:rsid w:val="007650D8"/>
    <w:rsid w:val="00765E20"/>
    <w:rsid w:val="0076763C"/>
    <w:rsid w:val="00770331"/>
    <w:rsid w:val="0077172F"/>
    <w:rsid w:val="00771DBA"/>
    <w:rsid w:val="00772830"/>
    <w:rsid w:val="00772A94"/>
    <w:rsid w:val="00774BF6"/>
    <w:rsid w:val="00775888"/>
    <w:rsid w:val="00776A6D"/>
    <w:rsid w:val="007771C7"/>
    <w:rsid w:val="0077733C"/>
    <w:rsid w:val="00777C48"/>
    <w:rsid w:val="0078005D"/>
    <w:rsid w:val="00780858"/>
    <w:rsid w:val="00781296"/>
    <w:rsid w:val="00781883"/>
    <w:rsid w:val="00781A7F"/>
    <w:rsid w:val="00783189"/>
    <w:rsid w:val="007847CF"/>
    <w:rsid w:val="00785421"/>
    <w:rsid w:val="007858A7"/>
    <w:rsid w:val="00786791"/>
    <w:rsid w:val="00786809"/>
    <w:rsid w:val="007902B1"/>
    <w:rsid w:val="007907BE"/>
    <w:rsid w:val="00790EB5"/>
    <w:rsid w:val="00790F5C"/>
    <w:rsid w:val="00791262"/>
    <w:rsid w:val="007935DB"/>
    <w:rsid w:val="00793AEF"/>
    <w:rsid w:val="00794168"/>
    <w:rsid w:val="007948C8"/>
    <w:rsid w:val="007948D1"/>
    <w:rsid w:val="00794DC0"/>
    <w:rsid w:val="007950B1"/>
    <w:rsid w:val="00795498"/>
    <w:rsid w:val="00795A59"/>
    <w:rsid w:val="0079785B"/>
    <w:rsid w:val="007A0782"/>
    <w:rsid w:val="007A3083"/>
    <w:rsid w:val="007A356F"/>
    <w:rsid w:val="007A35D0"/>
    <w:rsid w:val="007A57FE"/>
    <w:rsid w:val="007A5949"/>
    <w:rsid w:val="007A693F"/>
    <w:rsid w:val="007A6CEE"/>
    <w:rsid w:val="007A7A1B"/>
    <w:rsid w:val="007B1B85"/>
    <w:rsid w:val="007B3735"/>
    <w:rsid w:val="007B3796"/>
    <w:rsid w:val="007B5858"/>
    <w:rsid w:val="007B79C5"/>
    <w:rsid w:val="007C0737"/>
    <w:rsid w:val="007C0FC6"/>
    <w:rsid w:val="007C1BE4"/>
    <w:rsid w:val="007C255C"/>
    <w:rsid w:val="007C2B01"/>
    <w:rsid w:val="007C2BBB"/>
    <w:rsid w:val="007C4CD1"/>
    <w:rsid w:val="007C5054"/>
    <w:rsid w:val="007C5776"/>
    <w:rsid w:val="007C57DC"/>
    <w:rsid w:val="007D0433"/>
    <w:rsid w:val="007D143F"/>
    <w:rsid w:val="007D23E1"/>
    <w:rsid w:val="007D276E"/>
    <w:rsid w:val="007D2F74"/>
    <w:rsid w:val="007D5143"/>
    <w:rsid w:val="007D5E53"/>
    <w:rsid w:val="007D5F07"/>
    <w:rsid w:val="007D77D2"/>
    <w:rsid w:val="007E187B"/>
    <w:rsid w:val="007E2873"/>
    <w:rsid w:val="007E470C"/>
    <w:rsid w:val="007E4757"/>
    <w:rsid w:val="007E4A87"/>
    <w:rsid w:val="007E5B12"/>
    <w:rsid w:val="007E5E04"/>
    <w:rsid w:val="007E6267"/>
    <w:rsid w:val="007E742D"/>
    <w:rsid w:val="007E7587"/>
    <w:rsid w:val="007E7F83"/>
    <w:rsid w:val="007F05FB"/>
    <w:rsid w:val="007F2CD0"/>
    <w:rsid w:val="007F3995"/>
    <w:rsid w:val="007F4235"/>
    <w:rsid w:val="007F445C"/>
    <w:rsid w:val="007F46AA"/>
    <w:rsid w:val="007F4A51"/>
    <w:rsid w:val="007F4F3B"/>
    <w:rsid w:val="007F4F8E"/>
    <w:rsid w:val="007F7E67"/>
    <w:rsid w:val="00800709"/>
    <w:rsid w:val="00802248"/>
    <w:rsid w:val="008037AC"/>
    <w:rsid w:val="008048DF"/>
    <w:rsid w:val="0080502E"/>
    <w:rsid w:val="00805B11"/>
    <w:rsid w:val="00805BD8"/>
    <w:rsid w:val="00805D4C"/>
    <w:rsid w:val="00806B9B"/>
    <w:rsid w:val="00807440"/>
    <w:rsid w:val="00807F1D"/>
    <w:rsid w:val="00810D24"/>
    <w:rsid w:val="00811241"/>
    <w:rsid w:val="00811A20"/>
    <w:rsid w:val="008127DB"/>
    <w:rsid w:val="00814BB1"/>
    <w:rsid w:val="00816CBF"/>
    <w:rsid w:val="00817781"/>
    <w:rsid w:val="00820ADA"/>
    <w:rsid w:val="00822603"/>
    <w:rsid w:val="00823AA1"/>
    <w:rsid w:val="008245E3"/>
    <w:rsid w:val="00826A9D"/>
    <w:rsid w:val="00827BB7"/>
    <w:rsid w:val="00830B07"/>
    <w:rsid w:val="008322B4"/>
    <w:rsid w:val="00832B16"/>
    <w:rsid w:val="00835AF0"/>
    <w:rsid w:val="00841893"/>
    <w:rsid w:val="00842127"/>
    <w:rsid w:val="00842FC9"/>
    <w:rsid w:val="0084317A"/>
    <w:rsid w:val="00843C62"/>
    <w:rsid w:val="00845C46"/>
    <w:rsid w:val="00846222"/>
    <w:rsid w:val="00846C81"/>
    <w:rsid w:val="008475BC"/>
    <w:rsid w:val="008615F9"/>
    <w:rsid w:val="00861F8A"/>
    <w:rsid w:val="00864DE2"/>
    <w:rsid w:val="00865215"/>
    <w:rsid w:val="00865623"/>
    <w:rsid w:val="00865841"/>
    <w:rsid w:val="00866197"/>
    <w:rsid w:val="008661C2"/>
    <w:rsid w:val="00867EB6"/>
    <w:rsid w:val="008714AA"/>
    <w:rsid w:val="00871653"/>
    <w:rsid w:val="0087184E"/>
    <w:rsid w:val="00871E80"/>
    <w:rsid w:val="00871ED0"/>
    <w:rsid w:val="00872F5A"/>
    <w:rsid w:val="00873D18"/>
    <w:rsid w:val="00875B03"/>
    <w:rsid w:val="00880317"/>
    <w:rsid w:val="00881783"/>
    <w:rsid w:val="00881AA2"/>
    <w:rsid w:val="0088336B"/>
    <w:rsid w:val="00883402"/>
    <w:rsid w:val="00883479"/>
    <w:rsid w:val="008838FF"/>
    <w:rsid w:val="0088461E"/>
    <w:rsid w:val="00885862"/>
    <w:rsid w:val="00886624"/>
    <w:rsid w:val="00887B39"/>
    <w:rsid w:val="00890090"/>
    <w:rsid w:val="00890795"/>
    <w:rsid w:val="00892287"/>
    <w:rsid w:val="0089238A"/>
    <w:rsid w:val="008A2CFD"/>
    <w:rsid w:val="008A394B"/>
    <w:rsid w:val="008A4F8A"/>
    <w:rsid w:val="008A5C48"/>
    <w:rsid w:val="008A60D2"/>
    <w:rsid w:val="008A69DE"/>
    <w:rsid w:val="008A7F17"/>
    <w:rsid w:val="008B3141"/>
    <w:rsid w:val="008B3EBC"/>
    <w:rsid w:val="008B477F"/>
    <w:rsid w:val="008B56C2"/>
    <w:rsid w:val="008B586F"/>
    <w:rsid w:val="008B738A"/>
    <w:rsid w:val="008B7EF3"/>
    <w:rsid w:val="008C00DB"/>
    <w:rsid w:val="008C097A"/>
    <w:rsid w:val="008C1933"/>
    <w:rsid w:val="008C3A33"/>
    <w:rsid w:val="008C4649"/>
    <w:rsid w:val="008C589C"/>
    <w:rsid w:val="008C5D93"/>
    <w:rsid w:val="008C6D91"/>
    <w:rsid w:val="008C6F26"/>
    <w:rsid w:val="008D03BA"/>
    <w:rsid w:val="008D0EC2"/>
    <w:rsid w:val="008D1DEE"/>
    <w:rsid w:val="008D2789"/>
    <w:rsid w:val="008D2CF0"/>
    <w:rsid w:val="008D3359"/>
    <w:rsid w:val="008D3575"/>
    <w:rsid w:val="008D4732"/>
    <w:rsid w:val="008D5661"/>
    <w:rsid w:val="008D59D3"/>
    <w:rsid w:val="008D6F2F"/>
    <w:rsid w:val="008D7743"/>
    <w:rsid w:val="008D7F16"/>
    <w:rsid w:val="008E03A3"/>
    <w:rsid w:val="008E0D31"/>
    <w:rsid w:val="008E1276"/>
    <w:rsid w:val="008E282D"/>
    <w:rsid w:val="008E33F5"/>
    <w:rsid w:val="008E3470"/>
    <w:rsid w:val="008E43FC"/>
    <w:rsid w:val="008E46E4"/>
    <w:rsid w:val="008E59C7"/>
    <w:rsid w:val="008E6DE9"/>
    <w:rsid w:val="008E6DED"/>
    <w:rsid w:val="008F0060"/>
    <w:rsid w:val="008F0885"/>
    <w:rsid w:val="008F1296"/>
    <w:rsid w:val="008F1EE8"/>
    <w:rsid w:val="008F4301"/>
    <w:rsid w:val="008F6087"/>
    <w:rsid w:val="008F6348"/>
    <w:rsid w:val="0090029D"/>
    <w:rsid w:val="00900F6E"/>
    <w:rsid w:val="00900F8A"/>
    <w:rsid w:val="00901BBA"/>
    <w:rsid w:val="009028E8"/>
    <w:rsid w:val="00902DAC"/>
    <w:rsid w:val="00903DB7"/>
    <w:rsid w:val="00904308"/>
    <w:rsid w:val="00904549"/>
    <w:rsid w:val="00904684"/>
    <w:rsid w:val="009057E2"/>
    <w:rsid w:val="0090659B"/>
    <w:rsid w:val="009079F9"/>
    <w:rsid w:val="00911958"/>
    <w:rsid w:val="00911984"/>
    <w:rsid w:val="00913046"/>
    <w:rsid w:val="009135F4"/>
    <w:rsid w:val="00914F19"/>
    <w:rsid w:val="0091631D"/>
    <w:rsid w:val="00917C24"/>
    <w:rsid w:val="00917EE8"/>
    <w:rsid w:val="009202B5"/>
    <w:rsid w:val="009209B8"/>
    <w:rsid w:val="0092150D"/>
    <w:rsid w:val="0092181A"/>
    <w:rsid w:val="00921C5A"/>
    <w:rsid w:val="00921D25"/>
    <w:rsid w:val="00922B27"/>
    <w:rsid w:val="009230CC"/>
    <w:rsid w:val="00923299"/>
    <w:rsid w:val="00925C23"/>
    <w:rsid w:val="00927FF4"/>
    <w:rsid w:val="00930641"/>
    <w:rsid w:val="009307CA"/>
    <w:rsid w:val="00931A74"/>
    <w:rsid w:val="009347CB"/>
    <w:rsid w:val="00934B65"/>
    <w:rsid w:val="00934C9F"/>
    <w:rsid w:val="0093584A"/>
    <w:rsid w:val="00936226"/>
    <w:rsid w:val="00937663"/>
    <w:rsid w:val="009429C6"/>
    <w:rsid w:val="00944BFA"/>
    <w:rsid w:val="009460C2"/>
    <w:rsid w:val="00946630"/>
    <w:rsid w:val="009474B1"/>
    <w:rsid w:val="009477C2"/>
    <w:rsid w:val="00947E42"/>
    <w:rsid w:val="009512B7"/>
    <w:rsid w:val="009514D8"/>
    <w:rsid w:val="00954595"/>
    <w:rsid w:val="00955C49"/>
    <w:rsid w:val="00955FC6"/>
    <w:rsid w:val="009563C9"/>
    <w:rsid w:val="009602B7"/>
    <w:rsid w:val="0096095D"/>
    <w:rsid w:val="00961C6A"/>
    <w:rsid w:val="00965316"/>
    <w:rsid w:val="00965F0D"/>
    <w:rsid w:val="0096779D"/>
    <w:rsid w:val="00967E76"/>
    <w:rsid w:val="009702BF"/>
    <w:rsid w:val="00970E30"/>
    <w:rsid w:val="00971265"/>
    <w:rsid w:val="009719D7"/>
    <w:rsid w:val="00971CD0"/>
    <w:rsid w:val="0097249A"/>
    <w:rsid w:val="00973B6F"/>
    <w:rsid w:val="00973FDA"/>
    <w:rsid w:val="00974901"/>
    <w:rsid w:val="0098085C"/>
    <w:rsid w:val="00980DCE"/>
    <w:rsid w:val="009810DA"/>
    <w:rsid w:val="00981B75"/>
    <w:rsid w:val="009836A3"/>
    <w:rsid w:val="0098391B"/>
    <w:rsid w:val="00983D08"/>
    <w:rsid w:val="009870DA"/>
    <w:rsid w:val="009872ED"/>
    <w:rsid w:val="00987B99"/>
    <w:rsid w:val="00991026"/>
    <w:rsid w:val="0099147E"/>
    <w:rsid w:val="009916CF"/>
    <w:rsid w:val="009917B2"/>
    <w:rsid w:val="0099231E"/>
    <w:rsid w:val="00993CEA"/>
    <w:rsid w:val="00993EF0"/>
    <w:rsid w:val="009959B7"/>
    <w:rsid w:val="00997C12"/>
    <w:rsid w:val="009A054C"/>
    <w:rsid w:val="009A064A"/>
    <w:rsid w:val="009A0FBF"/>
    <w:rsid w:val="009A3C87"/>
    <w:rsid w:val="009A565E"/>
    <w:rsid w:val="009A7176"/>
    <w:rsid w:val="009A77FF"/>
    <w:rsid w:val="009B0505"/>
    <w:rsid w:val="009B13AA"/>
    <w:rsid w:val="009B1D11"/>
    <w:rsid w:val="009B27ED"/>
    <w:rsid w:val="009B3177"/>
    <w:rsid w:val="009B324B"/>
    <w:rsid w:val="009B4E7D"/>
    <w:rsid w:val="009B6234"/>
    <w:rsid w:val="009B6D7E"/>
    <w:rsid w:val="009B7A37"/>
    <w:rsid w:val="009C0AB4"/>
    <w:rsid w:val="009C0FA4"/>
    <w:rsid w:val="009C1201"/>
    <w:rsid w:val="009C12D7"/>
    <w:rsid w:val="009C1D88"/>
    <w:rsid w:val="009C23E2"/>
    <w:rsid w:val="009C3161"/>
    <w:rsid w:val="009C364E"/>
    <w:rsid w:val="009C3B0A"/>
    <w:rsid w:val="009C576D"/>
    <w:rsid w:val="009C6232"/>
    <w:rsid w:val="009C65C1"/>
    <w:rsid w:val="009D0F0E"/>
    <w:rsid w:val="009D18C4"/>
    <w:rsid w:val="009D1981"/>
    <w:rsid w:val="009D226C"/>
    <w:rsid w:val="009D32E3"/>
    <w:rsid w:val="009D3A5D"/>
    <w:rsid w:val="009D6040"/>
    <w:rsid w:val="009D6328"/>
    <w:rsid w:val="009D7638"/>
    <w:rsid w:val="009D7D58"/>
    <w:rsid w:val="009E0A2A"/>
    <w:rsid w:val="009E125A"/>
    <w:rsid w:val="009E40EE"/>
    <w:rsid w:val="009E6271"/>
    <w:rsid w:val="009E7028"/>
    <w:rsid w:val="009F1301"/>
    <w:rsid w:val="009F161A"/>
    <w:rsid w:val="009F1946"/>
    <w:rsid w:val="009F26C5"/>
    <w:rsid w:val="009F2B97"/>
    <w:rsid w:val="009F3421"/>
    <w:rsid w:val="009F44E1"/>
    <w:rsid w:val="009F4618"/>
    <w:rsid w:val="009F491A"/>
    <w:rsid w:val="009F5819"/>
    <w:rsid w:val="00A00705"/>
    <w:rsid w:val="00A00854"/>
    <w:rsid w:val="00A0280D"/>
    <w:rsid w:val="00A076E1"/>
    <w:rsid w:val="00A112F8"/>
    <w:rsid w:val="00A123FB"/>
    <w:rsid w:val="00A13100"/>
    <w:rsid w:val="00A13783"/>
    <w:rsid w:val="00A1412B"/>
    <w:rsid w:val="00A149B2"/>
    <w:rsid w:val="00A165E6"/>
    <w:rsid w:val="00A16A75"/>
    <w:rsid w:val="00A1793A"/>
    <w:rsid w:val="00A20337"/>
    <w:rsid w:val="00A20755"/>
    <w:rsid w:val="00A20797"/>
    <w:rsid w:val="00A20971"/>
    <w:rsid w:val="00A23BB7"/>
    <w:rsid w:val="00A24C17"/>
    <w:rsid w:val="00A26C12"/>
    <w:rsid w:val="00A27BA4"/>
    <w:rsid w:val="00A30728"/>
    <w:rsid w:val="00A30A49"/>
    <w:rsid w:val="00A31590"/>
    <w:rsid w:val="00A321DD"/>
    <w:rsid w:val="00A32BF8"/>
    <w:rsid w:val="00A34B3B"/>
    <w:rsid w:val="00A35850"/>
    <w:rsid w:val="00A365BF"/>
    <w:rsid w:val="00A406FF"/>
    <w:rsid w:val="00A414FE"/>
    <w:rsid w:val="00A41664"/>
    <w:rsid w:val="00A42324"/>
    <w:rsid w:val="00A432AB"/>
    <w:rsid w:val="00A43F5B"/>
    <w:rsid w:val="00A45DA0"/>
    <w:rsid w:val="00A460C7"/>
    <w:rsid w:val="00A4696D"/>
    <w:rsid w:val="00A474B0"/>
    <w:rsid w:val="00A50424"/>
    <w:rsid w:val="00A50A22"/>
    <w:rsid w:val="00A521CB"/>
    <w:rsid w:val="00A52929"/>
    <w:rsid w:val="00A540FE"/>
    <w:rsid w:val="00A551C3"/>
    <w:rsid w:val="00A55B47"/>
    <w:rsid w:val="00A56063"/>
    <w:rsid w:val="00A56337"/>
    <w:rsid w:val="00A56423"/>
    <w:rsid w:val="00A56BC2"/>
    <w:rsid w:val="00A56CB6"/>
    <w:rsid w:val="00A60061"/>
    <w:rsid w:val="00A62914"/>
    <w:rsid w:val="00A62C42"/>
    <w:rsid w:val="00A65316"/>
    <w:rsid w:val="00A656D8"/>
    <w:rsid w:val="00A713DC"/>
    <w:rsid w:val="00A71D8F"/>
    <w:rsid w:val="00A722D1"/>
    <w:rsid w:val="00A72560"/>
    <w:rsid w:val="00A73614"/>
    <w:rsid w:val="00A73EE3"/>
    <w:rsid w:val="00A74129"/>
    <w:rsid w:val="00A74934"/>
    <w:rsid w:val="00A75CFA"/>
    <w:rsid w:val="00A806FC"/>
    <w:rsid w:val="00A807D8"/>
    <w:rsid w:val="00A80A4C"/>
    <w:rsid w:val="00A84F96"/>
    <w:rsid w:val="00A852CB"/>
    <w:rsid w:val="00A8540F"/>
    <w:rsid w:val="00A8685D"/>
    <w:rsid w:val="00A86F58"/>
    <w:rsid w:val="00A87C51"/>
    <w:rsid w:val="00A90314"/>
    <w:rsid w:val="00A9165A"/>
    <w:rsid w:val="00A941E9"/>
    <w:rsid w:val="00A94918"/>
    <w:rsid w:val="00A96E39"/>
    <w:rsid w:val="00A9780D"/>
    <w:rsid w:val="00AA0014"/>
    <w:rsid w:val="00AA08EE"/>
    <w:rsid w:val="00AA19FE"/>
    <w:rsid w:val="00AA257D"/>
    <w:rsid w:val="00AA2925"/>
    <w:rsid w:val="00AA2A1F"/>
    <w:rsid w:val="00AA4564"/>
    <w:rsid w:val="00AA48F2"/>
    <w:rsid w:val="00AA5444"/>
    <w:rsid w:val="00AA643D"/>
    <w:rsid w:val="00AA694C"/>
    <w:rsid w:val="00AA6BB5"/>
    <w:rsid w:val="00AB118E"/>
    <w:rsid w:val="00AB1F57"/>
    <w:rsid w:val="00AB250E"/>
    <w:rsid w:val="00AB27D4"/>
    <w:rsid w:val="00AB29B1"/>
    <w:rsid w:val="00AB42AA"/>
    <w:rsid w:val="00AB6780"/>
    <w:rsid w:val="00AC10BD"/>
    <w:rsid w:val="00AC163E"/>
    <w:rsid w:val="00AC1729"/>
    <w:rsid w:val="00AC2FBA"/>
    <w:rsid w:val="00AC3265"/>
    <w:rsid w:val="00AC3646"/>
    <w:rsid w:val="00AC4B67"/>
    <w:rsid w:val="00AC7684"/>
    <w:rsid w:val="00AC7B34"/>
    <w:rsid w:val="00AD00EF"/>
    <w:rsid w:val="00AD0683"/>
    <w:rsid w:val="00AD19A0"/>
    <w:rsid w:val="00AD1BC2"/>
    <w:rsid w:val="00AD228A"/>
    <w:rsid w:val="00AD3E6F"/>
    <w:rsid w:val="00AD54AC"/>
    <w:rsid w:val="00AD5743"/>
    <w:rsid w:val="00AD7EDC"/>
    <w:rsid w:val="00AE0DDB"/>
    <w:rsid w:val="00AE12B3"/>
    <w:rsid w:val="00AE1766"/>
    <w:rsid w:val="00AE1EB9"/>
    <w:rsid w:val="00AE214F"/>
    <w:rsid w:val="00AE22CE"/>
    <w:rsid w:val="00AE24B0"/>
    <w:rsid w:val="00AE293C"/>
    <w:rsid w:val="00AE2F42"/>
    <w:rsid w:val="00AE377D"/>
    <w:rsid w:val="00AE3CAA"/>
    <w:rsid w:val="00AF0A45"/>
    <w:rsid w:val="00AF2248"/>
    <w:rsid w:val="00AF2C48"/>
    <w:rsid w:val="00AF3771"/>
    <w:rsid w:val="00AF3DB1"/>
    <w:rsid w:val="00AF41DD"/>
    <w:rsid w:val="00AF47EA"/>
    <w:rsid w:val="00AF4CFB"/>
    <w:rsid w:val="00AF70C5"/>
    <w:rsid w:val="00AF7EBB"/>
    <w:rsid w:val="00B00241"/>
    <w:rsid w:val="00B0092E"/>
    <w:rsid w:val="00B02759"/>
    <w:rsid w:val="00B02AA2"/>
    <w:rsid w:val="00B05A0A"/>
    <w:rsid w:val="00B05AC1"/>
    <w:rsid w:val="00B06F9D"/>
    <w:rsid w:val="00B07D78"/>
    <w:rsid w:val="00B108ED"/>
    <w:rsid w:val="00B118CD"/>
    <w:rsid w:val="00B126EC"/>
    <w:rsid w:val="00B13DD9"/>
    <w:rsid w:val="00B160CE"/>
    <w:rsid w:val="00B1701B"/>
    <w:rsid w:val="00B2002E"/>
    <w:rsid w:val="00B21423"/>
    <w:rsid w:val="00B229CD"/>
    <w:rsid w:val="00B22A92"/>
    <w:rsid w:val="00B2421E"/>
    <w:rsid w:val="00B25BFF"/>
    <w:rsid w:val="00B2657E"/>
    <w:rsid w:val="00B27E7B"/>
    <w:rsid w:val="00B305B0"/>
    <w:rsid w:val="00B3084B"/>
    <w:rsid w:val="00B311CB"/>
    <w:rsid w:val="00B319BB"/>
    <w:rsid w:val="00B32CC7"/>
    <w:rsid w:val="00B33B33"/>
    <w:rsid w:val="00B33EE9"/>
    <w:rsid w:val="00B37C99"/>
    <w:rsid w:val="00B40631"/>
    <w:rsid w:val="00B4311B"/>
    <w:rsid w:val="00B45238"/>
    <w:rsid w:val="00B45357"/>
    <w:rsid w:val="00B46829"/>
    <w:rsid w:val="00B4762D"/>
    <w:rsid w:val="00B47AAE"/>
    <w:rsid w:val="00B5207C"/>
    <w:rsid w:val="00B53258"/>
    <w:rsid w:val="00B53F48"/>
    <w:rsid w:val="00B556B7"/>
    <w:rsid w:val="00B55B76"/>
    <w:rsid w:val="00B56368"/>
    <w:rsid w:val="00B56CB7"/>
    <w:rsid w:val="00B61680"/>
    <w:rsid w:val="00B63747"/>
    <w:rsid w:val="00B65B2B"/>
    <w:rsid w:val="00B65BF6"/>
    <w:rsid w:val="00B66694"/>
    <w:rsid w:val="00B66F8A"/>
    <w:rsid w:val="00B70602"/>
    <w:rsid w:val="00B7141B"/>
    <w:rsid w:val="00B7233B"/>
    <w:rsid w:val="00B723AC"/>
    <w:rsid w:val="00B724E9"/>
    <w:rsid w:val="00B728AF"/>
    <w:rsid w:val="00B7344E"/>
    <w:rsid w:val="00B737F7"/>
    <w:rsid w:val="00B73AEB"/>
    <w:rsid w:val="00B75B5A"/>
    <w:rsid w:val="00B76FD4"/>
    <w:rsid w:val="00B809F5"/>
    <w:rsid w:val="00B82E67"/>
    <w:rsid w:val="00B82EE3"/>
    <w:rsid w:val="00B83677"/>
    <w:rsid w:val="00B84385"/>
    <w:rsid w:val="00B85322"/>
    <w:rsid w:val="00B85590"/>
    <w:rsid w:val="00B87640"/>
    <w:rsid w:val="00B87960"/>
    <w:rsid w:val="00B9037C"/>
    <w:rsid w:val="00B907C4"/>
    <w:rsid w:val="00B90F73"/>
    <w:rsid w:val="00B91256"/>
    <w:rsid w:val="00B918BC"/>
    <w:rsid w:val="00B93871"/>
    <w:rsid w:val="00B95558"/>
    <w:rsid w:val="00B96044"/>
    <w:rsid w:val="00BA0472"/>
    <w:rsid w:val="00BA43B3"/>
    <w:rsid w:val="00BA4829"/>
    <w:rsid w:val="00BA5010"/>
    <w:rsid w:val="00BA561E"/>
    <w:rsid w:val="00BA571E"/>
    <w:rsid w:val="00BA6045"/>
    <w:rsid w:val="00BB04E6"/>
    <w:rsid w:val="00BB18F8"/>
    <w:rsid w:val="00BB1DF6"/>
    <w:rsid w:val="00BB4E93"/>
    <w:rsid w:val="00BB5228"/>
    <w:rsid w:val="00BB6113"/>
    <w:rsid w:val="00BB6190"/>
    <w:rsid w:val="00BB682B"/>
    <w:rsid w:val="00BC0118"/>
    <w:rsid w:val="00BC106F"/>
    <w:rsid w:val="00BC23D5"/>
    <w:rsid w:val="00BC3E86"/>
    <w:rsid w:val="00BC4BA2"/>
    <w:rsid w:val="00BD086A"/>
    <w:rsid w:val="00BD0FD5"/>
    <w:rsid w:val="00BD265A"/>
    <w:rsid w:val="00BD30DB"/>
    <w:rsid w:val="00BD437F"/>
    <w:rsid w:val="00BD4797"/>
    <w:rsid w:val="00BD6241"/>
    <w:rsid w:val="00BD631A"/>
    <w:rsid w:val="00BD7452"/>
    <w:rsid w:val="00BE1861"/>
    <w:rsid w:val="00BE2A8F"/>
    <w:rsid w:val="00BE51BD"/>
    <w:rsid w:val="00BE57CA"/>
    <w:rsid w:val="00BF081D"/>
    <w:rsid w:val="00BF34E1"/>
    <w:rsid w:val="00BF35FA"/>
    <w:rsid w:val="00BF39F9"/>
    <w:rsid w:val="00BF3A9B"/>
    <w:rsid w:val="00BF3F5F"/>
    <w:rsid w:val="00BF5329"/>
    <w:rsid w:val="00BF6143"/>
    <w:rsid w:val="00BF6812"/>
    <w:rsid w:val="00BF6A94"/>
    <w:rsid w:val="00BF6C3C"/>
    <w:rsid w:val="00BF751C"/>
    <w:rsid w:val="00C003D0"/>
    <w:rsid w:val="00C0060D"/>
    <w:rsid w:val="00C009D2"/>
    <w:rsid w:val="00C025AC"/>
    <w:rsid w:val="00C02A88"/>
    <w:rsid w:val="00C0325C"/>
    <w:rsid w:val="00C037D1"/>
    <w:rsid w:val="00C0530C"/>
    <w:rsid w:val="00C0582A"/>
    <w:rsid w:val="00C06C6A"/>
    <w:rsid w:val="00C07901"/>
    <w:rsid w:val="00C07B9A"/>
    <w:rsid w:val="00C07EB8"/>
    <w:rsid w:val="00C10DCD"/>
    <w:rsid w:val="00C114D0"/>
    <w:rsid w:val="00C12378"/>
    <w:rsid w:val="00C12CB1"/>
    <w:rsid w:val="00C146BC"/>
    <w:rsid w:val="00C14DD5"/>
    <w:rsid w:val="00C155A7"/>
    <w:rsid w:val="00C15F95"/>
    <w:rsid w:val="00C160B7"/>
    <w:rsid w:val="00C17B12"/>
    <w:rsid w:val="00C20BD5"/>
    <w:rsid w:val="00C21A0F"/>
    <w:rsid w:val="00C22AE5"/>
    <w:rsid w:val="00C22B53"/>
    <w:rsid w:val="00C23291"/>
    <w:rsid w:val="00C234DD"/>
    <w:rsid w:val="00C238BB"/>
    <w:rsid w:val="00C23CA2"/>
    <w:rsid w:val="00C2414A"/>
    <w:rsid w:val="00C24E75"/>
    <w:rsid w:val="00C26084"/>
    <w:rsid w:val="00C26EFD"/>
    <w:rsid w:val="00C2781C"/>
    <w:rsid w:val="00C30408"/>
    <w:rsid w:val="00C306D8"/>
    <w:rsid w:val="00C32F0C"/>
    <w:rsid w:val="00C34193"/>
    <w:rsid w:val="00C347DF"/>
    <w:rsid w:val="00C34F75"/>
    <w:rsid w:val="00C356B0"/>
    <w:rsid w:val="00C36A8E"/>
    <w:rsid w:val="00C371E5"/>
    <w:rsid w:val="00C37C7B"/>
    <w:rsid w:val="00C37D8B"/>
    <w:rsid w:val="00C412E9"/>
    <w:rsid w:val="00C41D7E"/>
    <w:rsid w:val="00C42B95"/>
    <w:rsid w:val="00C43CD9"/>
    <w:rsid w:val="00C459E5"/>
    <w:rsid w:val="00C46B9B"/>
    <w:rsid w:val="00C475AD"/>
    <w:rsid w:val="00C475BE"/>
    <w:rsid w:val="00C51676"/>
    <w:rsid w:val="00C51A83"/>
    <w:rsid w:val="00C51AF3"/>
    <w:rsid w:val="00C524DE"/>
    <w:rsid w:val="00C52B90"/>
    <w:rsid w:val="00C5364F"/>
    <w:rsid w:val="00C53A8C"/>
    <w:rsid w:val="00C53BE9"/>
    <w:rsid w:val="00C54A27"/>
    <w:rsid w:val="00C55ADA"/>
    <w:rsid w:val="00C577D0"/>
    <w:rsid w:val="00C57EAE"/>
    <w:rsid w:val="00C60A21"/>
    <w:rsid w:val="00C6272E"/>
    <w:rsid w:val="00C63842"/>
    <w:rsid w:val="00C6497D"/>
    <w:rsid w:val="00C70F41"/>
    <w:rsid w:val="00C711BC"/>
    <w:rsid w:val="00C71272"/>
    <w:rsid w:val="00C715AE"/>
    <w:rsid w:val="00C71D28"/>
    <w:rsid w:val="00C71D83"/>
    <w:rsid w:val="00C72A5E"/>
    <w:rsid w:val="00C73914"/>
    <w:rsid w:val="00C74DE9"/>
    <w:rsid w:val="00C7529B"/>
    <w:rsid w:val="00C7582A"/>
    <w:rsid w:val="00C77EB1"/>
    <w:rsid w:val="00C802E3"/>
    <w:rsid w:val="00C847E9"/>
    <w:rsid w:val="00C85FE8"/>
    <w:rsid w:val="00C86885"/>
    <w:rsid w:val="00C87F17"/>
    <w:rsid w:val="00C87FF5"/>
    <w:rsid w:val="00C90041"/>
    <w:rsid w:val="00C90519"/>
    <w:rsid w:val="00C90FD7"/>
    <w:rsid w:val="00C92CCA"/>
    <w:rsid w:val="00C94193"/>
    <w:rsid w:val="00C947F2"/>
    <w:rsid w:val="00C94B2A"/>
    <w:rsid w:val="00C95219"/>
    <w:rsid w:val="00C95C16"/>
    <w:rsid w:val="00C96ED0"/>
    <w:rsid w:val="00C96F8D"/>
    <w:rsid w:val="00C972E0"/>
    <w:rsid w:val="00C97DDD"/>
    <w:rsid w:val="00CA1499"/>
    <w:rsid w:val="00CA1649"/>
    <w:rsid w:val="00CA1722"/>
    <w:rsid w:val="00CA3597"/>
    <w:rsid w:val="00CA6D34"/>
    <w:rsid w:val="00CA77AF"/>
    <w:rsid w:val="00CA7E98"/>
    <w:rsid w:val="00CB01E7"/>
    <w:rsid w:val="00CB42E0"/>
    <w:rsid w:val="00CB5607"/>
    <w:rsid w:val="00CB5B97"/>
    <w:rsid w:val="00CB75AE"/>
    <w:rsid w:val="00CC29E2"/>
    <w:rsid w:val="00CC2CDF"/>
    <w:rsid w:val="00CC3B44"/>
    <w:rsid w:val="00CC47C6"/>
    <w:rsid w:val="00CC66BA"/>
    <w:rsid w:val="00CC683F"/>
    <w:rsid w:val="00CC6ECF"/>
    <w:rsid w:val="00CD2A8F"/>
    <w:rsid w:val="00CD2B6E"/>
    <w:rsid w:val="00CD47DB"/>
    <w:rsid w:val="00CD5C13"/>
    <w:rsid w:val="00CD6639"/>
    <w:rsid w:val="00CD75D2"/>
    <w:rsid w:val="00CD7D81"/>
    <w:rsid w:val="00CE1703"/>
    <w:rsid w:val="00CE25CD"/>
    <w:rsid w:val="00CE34E0"/>
    <w:rsid w:val="00CE5FE9"/>
    <w:rsid w:val="00CE61D1"/>
    <w:rsid w:val="00CE7D92"/>
    <w:rsid w:val="00CF0200"/>
    <w:rsid w:val="00CF0CAC"/>
    <w:rsid w:val="00CF26AA"/>
    <w:rsid w:val="00CF344A"/>
    <w:rsid w:val="00CF40F7"/>
    <w:rsid w:val="00CF4EEE"/>
    <w:rsid w:val="00CF507A"/>
    <w:rsid w:val="00CF50B8"/>
    <w:rsid w:val="00CF557B"/>
    <w:rsid w:val="00CF5CC7"/>
    <w:rsid w:val="00CF6F09"/>
    <w:rsid w:val="00CF7108"/>
    <w:rsid w:val="00D00E6F"/>
    <w:rsid w:val="00D019BA"/>
    <w:rsid w:val="00D01A7B"/>
    <w:rsid w:val="00D0269D"/>
    <w:rsid w:val="00D028E4"/>
    <w:rsid w:val="00D02AE7"/>
    <w:rsid w:val="00D03892"/>
    <w:rsid w:val="00D044AF"/>
    <w:rsid w:val="00D05061"/>
    <w:rsid w:val="00D05485"/>
    <w:rsid w:val="00D056B1"/>
    <w:rsid w:val="00D068D2"/>
    <w:rsid w:val="00D07A2E"/>
    <w:rsid w:val="00D10969"/>
    <w:rsid w:val="00D1178D"/>
    <w:rsid w:val="00D11C7A"/>
    <w:rsid w:val="00D12569"/>
    <w:rsid w:val="00D138D2"/>
    <w:rsid w:val="00D153A4"/>
    <w:rsid w:val="00D1552A"/>
    <w:rsid w:val="00D15D5E"/>
    <w:rsid w:val="00D16115"/>
    <w:rsid w:val="00D162FC"/>
    <w:rsid w:val="00D16F3B"/>
    <w:rsid w:val="00D16FC1"/>
    <w:rsid w:val="00D17F23"/>
    <w:rsid w:val="00D203F9"/>
    <w:rsid w:val="00D205D3"/>
    <w:rsid w:val="00D20DD3"/>
    <w:rsid w:val="00D20E5E"/>
    <w:rsid w:val="00D210E1"/>
    <w:rsid w:val="00D21334"/>
    <w:rsid w:val="00D24287"/>
    <w:rsid w:val="00D242C0"/>
    <w:rsid w:val="00D245D9"/>
    <w:rsid w:val="00D268D3"/>
    <w:rsid w:val="00D27D2C"/>
    <w:rsid w:val="00D31CD5"/>
    <w:rsid w:val="00D3272F"/>
    <w:rsid w:val="00D339AE"/>
    <w:rsid w:val="00D34036"/>
    <w:rsid w:val="00D34592"/>
    <w:rsid w:val="00D35275"/>
    <w:rsid w:val="00D37829"/>
    <w:rsid w:val="00D40A7E"/>
    <w:rsid w:val="00D432E6"/>
    <w:rsid w:val="00D43C83"/>
    <w:rsid w:val="00D44488"/>
    <w:rsid w:val="00D44C3A"/>
    <w:rsid w:val="00D45A3B"/>
    <w:rsid w:val="00D46818"/>
    <w:rsid w:val="00D46929"/>
    <w:rsid w:val="00D46E90"/>
    <w:rsid w:val="00D47819"/>
    <w:rsid w:val="00D47BB8"/>
    <w:rsid w:val="00D53141"/>
    <w:rsid w:val="00D55C58"/>
    <w:rsid w:val="00D55F11"/>
    <w:rsid w:val="00D5656D"/>
    <w:rsid w:val="00D576CB"/>
    <w:rsid w:val="00D60E08"/>
    <w:rsid w:val="00D616FC"/>
    <w:rsid w:val="00D626C6"/>
    <w:rsid w:val="00D63141"/>
    <w:rsid w:val="00D63C09"/>
    <w:rsid w:val="00D63F8C"/>
    <w:rsid w:val="00D6437B"/>
    <w:rsid w:val="00D645E8"/>
    <w:rsid w:val="00D64D3C"/>
    <w:rsid w:val="00D65C23"/>
    <w:rsid w:val="00D66CD1"/>
    <w:rsid w:val="00D66FC2"/>
    <w:rsid w:val="00D67840"/>
    <w:rsid w:val="00D71231"/>
    <w:rsid w:val="00D72592"/>
    <w:rsid w:val="00D728CD"/>
    <w:rsid w:val="00D72E8C"/>
    <w:rsid w:val="00D7541E"/>
    <w:rsid w:val="00D759E5"/>
    <w:rsid w:val="00D75E7B"/>
    <w:rsid w:val="00D81A2A"/>
    <w:rsid w:val="00D85085"/>
    <w:rsid w:val="00D8599A"/>
    <w:rsid w:val="00D86963"/>
    <w:rsid w:val="00D91D63"/>
    <w:rsid w:val="00D9341D"/>
    <w:rsid w:val="00D93BAC"/>
    <w:rsid w:val="00D94542"/>
    <w:rsid w:val="00D947DD"/>
    <w:rsid w:val="00D96634"/>
    <w:rsid w:val="00D97B51"/>
    <w:rsid w:val="00DA0CC2"/>
    <w:rsid w:val="00DA368F"/>
    <w:rsid w:val="00DA3904"/>
    <w:rsid w:val="00DA3FAE"/>
    <w:rsid w:val="00DA42E8"/>
    <w:rsid w:val="00DA4A67"/>
    <w:rsid w:val="00DA5EBA"/>
    <w:rsid w:val="00DA6634"/>
    <w:rsid w:val="00DA7463"/>
    <w:rsid w:val="00DA7975"/>
    <w:rsid w:val="00DB0610"/>
    <w:rsid w:val="00DB1496"/>
    <w:rsid w:val="00DB1D0F"/>
    <w:rsid w:val="00DB27C8"/>
    <w:rsid w:val="00DB6147"/>
    <w:rsid w:val="00DB6786"/>
    <w:rsid w:val="00DB7E75"/>
    <w:rsid w:val="00DC071C"/>
    <w:rsid w:val="00DC0A04"/>
    <w:rsid w:val="00DC2B20"/>
    <w:rsid w:val="00DC5111"/>
    <w:rsid w:val="00DC52E3"/>
    <w:rsid w:val="00DC544D"/>
    <w:rsid w:val="00DC74B0"/>
    <w:rsid w:val="00DC7CDD"/>
    <w:rsid w:val="00DD0509"/>
    <w:rsid w:val="00DD05EC"/>
    <w:rsid w:val="00DD0C24"/>
    <w:rsid w:val="00DD0C4A"/>
    <w:rsid w:val="00DD0C72"/>
    <w:rsid w:val="00DD1834"/>
    <w:rsid w:val="00DD21CE"/>
    <w:rsid w:val="00DD22EB"/>
    <w:rsid w:val="00DD54FF"/>
    <w:rsid w:val="00DD5EBF"/>
    <w:rsid w:val="00DD5FEE"/>
    <w:rsid w:val="00DE0109"/>
    <w:rsid w:val="00DE0200"/>
    <w:rsid w:val="00DE0950"/>
    <w:rsid w:val="00DE0FE2"/>
    <w:rsid w:val="00DE2431"/>
    <w:rsid w:val="00DE2917"/>
    <w:rsid w:val="00DE306E"/>
    <w:rsid w:val="00DE348F"/>
    <w:rsid w:val="00DE423B"/>
    <w:rsid w:val="00DE6444"/>
    <w:rsid w:val="00DE69E4"/>
    <w:rsid w:val="00DE6A4A"/>
    <w:rsid w:val="00DE6F02"/>
    <w:rsid w:val="00DF00A5"/>
    <w:rsid w:val="00DF027D"/>
    <w:rsid w:val="00DF249A"/>
    <w:rsid w:val="00DF32F9"/>
    <w:rsid w:val="00DF4D3F"/>
    <w:rsid w:val="00E002E3"/>
    <w:rsid w:val="00E00676"/>
    <w:rsid w:val="00E006A7"/>
    <w:rsid w:val="00E01C32"/>
    <w:rsid w:val="00E01C8A"/>
    <w:rsid w:val="00E03840"/>
    <w:rsid w:val="00E069E5"/>
    <w:rsid w:val="00E0770F"/>
    <w:rsid w:val="00E07CE3"/>
    <w:rsid w:val="00E111C2"/>
    <w:rsid w:val="00E1235B"/>
    <w:rsid w:val="00E12F5A"/>
    <w:rsid w:val="00E13050"/>
    <w:rsid w:val="00E15897"/>
    <w:rsid w:val="00E15AB1"/>
    <w:rsid w:val="00E165FF"/>
    <w:rsid w:val="00E1780E"/>
    <w:rsid w:val="00E205DB"/>
    <w:rsid w:val="00E205FA"/>
    <w:rsid w:val="00E20D88"/>
    <w:rsid w:val="00E22A30"/>
    <w:rsid w:val="00E2607F"/>
    <w:rsid w:val="00E268DF"/>
    <w:rsid w:val="00E26D40"/>
    <w:rsid w:val="00E27421"/>
    <w:rsid w:val="00E304FD"/>
    <w:rsid w:val="00E30B94"/>
    <w:rsid w:val="00E30BE1"/>
    <w:rsid w:val="00E310FB"/>
    <w:rsid w:val="00E32A25"/>
    <w:rsid w:val="00E34595"/>
    <w:rsid w:val="00E34681"/>
    <w:rsid w:val="00E347F7"/>
    <w:rsid w:val="00E36A37"/>
    <w:rsid w:val="00E36EBD"/>
    <w:rsid w:val="00E36FD0"/>
    <w:rsid w:val="00E41A43"/>
    <w:rsid w:val="00E428F6"/>
    <w:rsid w:val="00E43585"/>
    <w:rsid w:val="00E43F97"/>
    <w:rsid w:val="00E44053"/>
    <w:rsid w:val="00E442DB"/>
    <w:rsid w:val="00E44810"/>
    <w:rsid w:val="00E45008"/>
    <w:rsid w:val="00E470DB"/>
    <w:rsid w:val="00E47C2A"/>
    <w:rsid w:val="00E47EA6"/>
    <w:rsid w:val="00E51A09"/>
    <w:rsid w:val="00E52BE0"/>
    <w:rsid w:val="00E534EB"/>
    <w:rsid w:val="00E54143"/>
    <w:rsid w:val="00E55A8F"/>
    <w:rsid w:val="00E5701D"/>
    <w:rsid w:val="00E57954"/>
    <w:rsid w:val="00E57F4A"/>
    <w:rsid w:val="00E602C7"/>
    <w:rsid w:val="00E602F0"/>
    <w:rsid w:val="00E609C2"/>
    <w:rsid w:val="00E613CB"/>
    <w:rsid w:val="00E650C2"/>
    <w:rsid w:val="00E657CF"/>
    <w:rsid w:val="00E6591D"/>
    <w:rsid w:val="00E65BC9"/>
    <w:rsid w:val="00E71C47"/>
    <w:rsid w:val="00E7274F"/>
    <w:rsid w:val="00E728F2"/>
    <w:rsid w:val="00E7302F"/>
    <w:rsid w:val="00E7345E"/>
    <w:rsid w:val="00E73DA0"/>
    <w:rsid w:val="00E742BF"/>
    <w:rsid w:val="00E754C5"/>
    <w:rsid w:val="00E81044"/>
    <w:rsid w:val="00E81B3C"/>
    <w:rsid w:val="00E8212A"/>
    <w:rsid w:val="00E83571"/>
    <w:rsid w:val="00E83E24"/>
    <w:rsid w:val="00E8716B"/>
    <w:rsid w:val="00E87545"/>
    <w:rsid w:val="00E92F23"/>
    <w:rsid w:val="00E932DD"/>
    <w:rsid w:val="00E94656"/>
    <w:rsid w:val="00E94CC5"/>
    <w:rsid w:val="00E952F0"/>
    <w:rsid w:val="00E95A0E"/>
    <w:rsid w:val="00E979EE"/>
    <w:rsid w:val="00EA14BD"/>
    <w:rsid w:val="00EA1DDD"/>
    <w:rsid w:val="00EA387F"/>
    <w:rsid w:val="00EA3897"/>
    <w:rsid w:val="00EA49A2"/>
    <w:rsid w:val="00EA6533"/>
    <w:rsid w:val="00EB2E9A"/>
    <w:rsid w:val="00EB368C"/>
    <w:rsid w:val="00EB3787"/>
    <w:rsid w:val="00EB3CAA"/>
    <w:rsid w:val="00EB4C84"/>
    <w:rsid w:val="00EB55E0"/>
    <w:rsid w:val="00EB64F8"/>
    <w:rsid w:val="00EB6CC9"/>
    <w:rsid w:val="00EC2C0E"/>
    <w:rsid w:val="00EC2FA3"/>
    <w:rsid w:val="00EC3461"/>
    <w:rsid w:val="00EC496E"/>
    <w:rsid w:val="00EC53D1"/>
    <w:rsid w:val="00EC67AC"/>
    <w:rsid w:val="00EC73A7"/>
    <w:rsid w:val="00EC78B3"/>
    <w:rsid w:val="00ED0107"/>
    <w:rsid w:val="00ED0F9B"/>
    <w:rsid w:val="00ED10BB"/>
    <w:rsid w:val="00ED1CEC"/>
    <w:rsid w:val="00ED1D17"/>
    <w:rsid w:val="00ED296F"/>
    <w:rsid w:val="00ED2F65"/>
    <w:rsid w:val="00ED3017"/>
    <w:rsid w:val="00ED36AA"/>
    <w:rsid w:val="00ED4B63"/>
    <w:rsid w:val="00EE0849"/>
    <w:rsid w:val="00EE1FD0"/>
    <w:rsid w:val="00EE21B4"/>
    <w:rsid w:val="00EE2953"/>
    <w:rsid w:val="00EE3E67"/>
    <w:rsid w:val="00EE4563"/>
    <w:rsid w:val="00EE5961"/>
    <w:rsid w:val="00EE6448"/>
    <w:rsid w:val="00EE6553"/>
    <w:rsid w:val="00EF0EBD"/>
    <w:rsid w:val="00EF316B"/>
    <w:rsid w:val="00EF35FD"/>
    <w:rsid w:val="00EF4EC5"/>
    <w:rsid w:val="00EF4F81"/>
    <w:rsid w:val="00EF512C"/>
    <w:rsid w:val="00EF5FBD"/>
    <w:rsid w:val="00EF6C29"/>
    <w:rsid w:val="00EF770C"/>
    <w:rsid w:val="00EF7E08"/>
    <w:rsid w:val="00F01DFB"/>
    <w:rsid w:val="00F01E4A"/>
    <w:rsid w:val="00F0274F"/>
    <w:rsid w:val="00F02BB5"/>
    <w:rsid w:val="00F03A8A"/>
    <w:rsid w:val="00F03C55"/>
    <w:rsid w:val="00F03E5D"/>
    <w:rsid w:val="00F04A0D"/>
    <w:rsid w:val="00F04A38"/>
    <w:rsid w:val="00F04A97"/>
    <w:rsid w:val="00F07F8A"/>
    <w:rsid w:val="00F104E0"/>
    <w:rsid w:val="00F11A1E"/>
    <w:rsid w:val="00F11CC9"/>
    <w:rsid w:val="00F12A75"/>
    <w:rsid w:val="00F12CE0"/>
    <w:rsid w:val="00F12FC7"/>
    <w:rsid w:val="00F131AF"/>
    <w:rsid w:val="00F132B1"/>
    <w:rsid w:val="00F13C61"/>
    <w:rsid w:val="00F13DC0"/>
    <w:rsid w:val="00F14F83"/>
    <w:rsid w:val="00F15FB4"/>
    <w:rsid w:val="00F1756B"/>
    <w:rsid w:val="00F20C8E"/>
    <w:rsid w:val="00F222F2"/>
    <w:rsid w:val="00F2489F"/>
    <w:rsid w:val="00F24F48"/>
    <w:rsid w:val="00F25DD8"/>
    <w:rsid w:val="00F25E83"/>
    <w:rsid w:val="00F25EAD"/>
    <w:rsid w:val="00F275A6"/>
    <w:rsid w:val="00F3046F"/>
    <w:rsid w:val="00F309EA"/>
    <w:rsid w:val="00F31922"/>
    <w:rsid w:val="00F33E2D"/>
    <w:rsid w:val="00F35399"/>
    <w:rsid w:val="00F357F1"/>
    <w:rsid w:val="00F3580C"/>
    <w:rsid w:val="00F3624D"/>
    <w:rsid w:val="00F3668A"/>
    <w:rsid w:val="00F4359B"/>
    <w:rsid w:val="00F43797"/>
    <w:rsid w:val="00F43AEE"/>
    <w:rsid w:val="00F43B92"/>
    <w:rsid w:val="00F445D7"/>
    <w:rsid w:val="00F44EBA"/>
    <w:rsid w:val="00F47819"/>
    <w:rsid w:val="00F47CB1"/>
    <w:rsid w:val="00F502EE"/>
    <w:rsid w:val="00F51999"/>
    <w:rsid w:val="00F51EDD"/>
    <w:rsid w:val="00F546CB"/>
    <w:rsid w:val="00F55947"/>
    <w:rsid w:val="00F55BDC"/>
    <w:rsid w:val="00F56E6E"/>
    <w:rsid w:val="00F57F34"/>
    <w:rsid w:val="00F61A4F"/>
    <w:rsid w:val="00F620B2"/>
    <w:rsid w:val="00F62703"/>
    <w:rsid w:val="00F63B5D"/>
    <w:rsid w:val="00F645EB"/>
    <w:rsid w:val="00F651E8"/>
    <w:rsid w:val="00F65423"/>
    <w:rsid w:val="00F664AD"/>
    <w:rsid w:val="00F66BFF"/>
    <w:rsid w:val="00F72596"/>
    <w:rsid w:val="00F734B4"/>
    <w:rsid w:val="00F736E2"/>
    <w:rsid w:val="00F741B9"/>
    <w:rsid w:val="00F744A4"/>
    <w:rsid w:val="00F749A1"/>
    <w:rsid w:val="00F74B24"/>
    <w:rsid w:val="00F76691"/>
    <w:rsid w:val="00F80E00"/>
    <w:rsid w:val="00F812C8"/>
    <w:rsid w:val="00F82BD5"/>
    <w:rsid w:val="00F83982"/>
    <w:rsid w:val="00F85985"/>
    <w:rsid w:val="00F85E14"/>
    <w:rsid w:val="00F86031"/>
    <w:rsid w:val="00F872D3"/>
    <w:rsid w:val="00F90154"/>
    <w:rsid w:val="00F9124D"/>
    <w:rsid w:val="00F91622"/>
    <w:rsid w:val="00F91734"/>
    <w:rsid w:val="00F93D67"/>
    <w:rsid w:val="00F9536A"/>
    <w:rsid w:val="00F95705"/>
    <w:rsid w:val="00F96ABB"/>
    <w:rsid w:val="00F977F3"/>
    <w:rsid w:val="00FA503F"/>
    <w:rsid w:val="00FA5298"/>
    <w:rsid w:val="00FA5BDE"/>
    <w:rsid w:val="00FA6192"/>
    <w:rsid w:val="00FA66BD"/>
    <w:rsid w:val="00FA6C60"/>
    <w:rsid w:val="00FA7832"/>
    <w:rsid w:val="00FA7C46"/>
    <w:rsid w:val="00FA7E5C"/>
    <w:rsid w:val="00FB175C"/>
    <w:rsid w:val="00FB377B"/>
    <w:rsid w:val="00FB45F2"/>
    <w:rsid w:val="00FB6D2B"/>
    <w:rsid w:val="00FB6FF6"/>
    <w:rsid w:val="00FB7488"/>
    <w:rsid w:val="00FC0A01"/>
    <w:rsid w:val="00FC10DD"/>
    <w:rsid w:val="00FC12C3"/>
    <w:rsid w:val="00FC3336"/>
    <w:rsid w:val="00FC4D72"/>
    <w:rsid w:val="00FC66DF"/>
    <w:rsid w:val="00FC7E46"/>
    <w:rsid w:val="00FD00E5"/>
    <w:rsid w:val="00FD3693"/>
    <w:rsid w:val="00FD37C2"/>
    <w:rsid w:val="00FD3C29"/>
    <w:rsid w:val="00FD3D84"/>
    <w:rsid w:val="00FD3E08"/>
    <w:rsid w:val="00FD4568"/>
    <w:rsid w:val="00FD7A12"/>
    <w:rsid w:val="00FE026B"/>
    <w:rsid w:val="00FE0E3B"/>
    <w:rsid w:val="00FE2163"/>
    <w:rsid w:val="00FE29D7"/>
    <w:rsid w:val="00FE39CC"/>
    <w:rsid w:val="00FE3CC5"/>
    <w:rsid w:val="00FE54E9"/>
    <w:rsid w:val="00FE5666"/>
    <w:rsid w:val="00FE63EE"/>
    <w:rsid w:val="00FE722E"/>
    <w:rsid w:val="00FF079A"/>
    <w:rsid w:val="00FF0BA2"/>
    <w:rsid w:val="00FF5AE6"/>
    <w:rsid w:val="00FF6049"/>
    <w:rsid w:val="00FF6422"/>
    <w:rsid w:val="00FF721B"/>
    <w:rsid w:val="00FF7934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mallCaps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A6D"/>
    <w:pPr>
      <w:spacing w:after="0" w:line="240" w:lineRule="auto"/>
    </w:pPr>
  </w:style>
  <w:style w:type="paragraph" w:customStyle="1" w:styleId="ConsPlusNormal">
    <w:name w:val="ConsPlusNormal"/>
    <w:rsid w:val="00013B2A"/>
    <w:pPr>
      <w:widowControl w:val="0"/>
      <w:autoSpaceDE w:val="0"/>
      <w:autoSpaceDN w:val="0"/>
      <w:spacing w:after="0" w:line="240" w:lineRule="auto"/>
    </w:pPr>
    <w:rPr>
      <w:rFonts w:eastAsiaTheme="minorEastAsia" w:cs="Times New Roman"/>
      <w:smallCaps w:val="0"/>
      <w:lang w:eastAsia="ru-RU"/>
    </w:rPr>
  </w:style>
  <w:style w:type="paragraph" w:customStyle="1" w:styleId="ConsPlusTitle">
    <w:name w:val="ConsPlusTitle"/>
    <w:rsid w:val="00013B2A"/>
    <w:pPr>
      <w:widowControl w:val="0"/>
      <w:autoSpaceDE w:val="0"/>
      <w:autoSpaceDN w:val="0"/>
      <w:spacing w:after="0" w:line="240" w:lineRule="auto"/>
    </w:pPr>
    <w:rPr>
      <w:rFonts w:eastAsiaTheme="minorEastAsia" w:cs="Times New Roman"/>
      <w:b/>
      <w:smallCaps w:val="0"/>
      <w:lang w:eastAsia="ru-RU"/>
    </w:rPr>
  </w:style>
  <w:style w:type="paragraph" w:customStyle="1" w:styleId="ConsPlusTitlePage">
    <w:name w:val="ConsPlusTitlePage"/>
    <w:rsid w:val="00013B2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mallCaps w:val="0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16&amp;n=116490" TargetMode="External"/><Relationship Id="rId13" Type="http://schemas.openxmlformats.org/officeDocument/2006/relationships/hyperlink" Target="https://login.consultant.ru/link/?req=doc&amp;base=LAW&amp;n=451847" TargetMode="External"/><Relationship Id="rId18" Type="http://schemas.openxmlformats.org/officeDocument/2006/relationships/hyperlink" Target="https://login.consultant.ru/link/?req=doc&amp;base=LAW&amp;n=467303" TargetMode="External"/><Relationship Id="rId26" Type="http://schemas.openxmlformats.org/officeDocument/2006/relationships/hyperlink" Target="https://login.consultant.ru/link/?req=doc&amp;base=LAW&amp;n=40239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208191" TargetMode="External"/><Relationship Id="rId7" Type="http://schemas.openxmlformats.org/officeDocument/2006/relationships/hyperlink" Target="https://login.consultant.ru/link/?req=doc&amp;base=RLAW016&amp;n=108519" TargetMode="External"/><Relationship Id="rId12" Type="http://schemas.openxmlformats.org/officeDocument/2006/relationships/hyperlink" Target="https://login.consultant.ru/link/?req=doc&amp;base=LAW&amp;n=480809" TargetMode="External"/><Relationship Id="rId17" Type="http://schemas.openxmlformats.org/officeDocument/2006/relationships/hyperlink" Target="https://login.consultant.ru/link/?req=doc&amp;base=LAW&amp;n=438860" TargetMode="External"/><Relationship Id="rId25" Type="http://schemas.openxmlformats.org/officeDocument/2006/relationships/hyperlink" Target="https://login.consultant.ru/link/?req=doc&amp;base=LAW&amp;n=389271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38533" TargetMode="External"/><Relationship Id="rId20" Type="http://schemas.openxmlformats.org/officeDocument/2006/relationships/hyperlink" Target="https://login.consultant.ru/link/?req=doc&amp;base=LAW&amp;n=355006" TargetMode="External"/><Relationship Id="rId29" Type="http://schemas.openxmlformats.org/officeDocument/2006/relationships/hyperlink" Target="https://login.consultant.ru/link/?req=doc&amp;base=LAW&amp;n=41102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16&amp;n=100391" TargetMode="External"/><Relationship Id="rId11" Type="http://schemas.openxmlformats.org/officeDocument/2006/relationships/hyperlink" Target="https://login.consultant.ru/link/?req=doc&amp;base=LAW&amp;n=476447" TargetMode="External"/><Relationship Id="rId24" Type="http://schemas.openxmlformats.org/officeDocument/2006/relationships/hyperlink" Target="https://login.consultant.ru/link/?req=doc&amp;base=LAW&amp;n=353838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16&amp;n=116597" TargetMode="External"/><Relationship Id="rId15" Type="http://schemas.openxmlformats.org/officeDocument/2006/relationships/hyperlink" Target="https://login.consultant.ru/link/?req=doc&amp;base=LAW&amp;n=49303" TargetMode="External"/><Relationship Id="rId23" Type="http://schemas.openxmlformats.org/officeDocument/2006/relationships/hyperlink" Target="https://login.consultant.ru/link/?req=doc&amp;base=LAW&amp;n=446992" TargetMode="External"/><Relationship Id="rId28" Type="http://schemas.openxmlformats.org/officeDocument/2006/relationships/hyperlink" Target="https://login.consultant.ru/link/?req=doc&amp;base=LAW&amp;n=123191" TargetMode="External"/><Relationship Id="rId10" Type="http://schemas.openxmlformats.org/officeDocument/2006/relationships/hyperlink" Target="https://login.consultant.ru/link/?req=doc&amp;base=LAW&amp;n=2875" TargetMode="External"/><Relationship Id="rId19" Type="http://schemas.openxmlformats.org/officeDocument/2006/relationships/hyperlink" Target="https://login.consultant.ru/link/?req=doc&amp;base=LAW&amp;n=408144" TargetMode="External"/><Relationship Id="rId31" Type="http://schemas.openxmlformats.org/officeDocument/2006/relationships/hyperlink" Target="https://login.consultant.ru/link/?req=doc&amp;base=RLAW016&amp;n=120794" TargetMode="External"/><Relationship Id="rId4" Type="http://schemas.openxmlformats.org/officeDocument/2006/relationships/hyperlink" Target="https://login.consultant.ru/link/?req=doc&amp;base=RLAW016&amp;n=124782&amp;dst=100092" TargetMode="External"/><Relationship Id="rId9" Type="http://schemas.openxmlformats.org/officeDocument/2006/relationships/hyperlink" Target="https://login.consultant.ru/link/?req=doc&amp;base=RLAW016&amp;n=104322&amp;dst=100072" TargetMode="External"/><Relationship Id="rId14" Type="http://schemas.openxmlformats.org/officeDocument/2006/relationships/hyperlink" Target="https://login.consultant.ru/link/?req=doc&amp;base=LAW&amp;n=451780" TargetMode="External"/><Relationship Id="rId22" Type="http://schemas.openxmlformats.org/officeDocument/2006/relationships/hyperlink" Target="https://login.consultant.ru/link/?req=doc&amp;base=LAW&amp;n=216363" TargetMode="External"/><Relationship Id="rId27" Type="http://schemas.openxmlformats.org/officeDocument/2006/relationships/hyperlink" Target="https://login.consultant.ru/link/?req=doc&amp;base=LAW&amp;n=92779" TargetMode="External"/><Relationship Id="rId30" Type="http://schemas.openxmlformats.org/officeDocument/2006/relationships/hyperlink" Target="https://login.consultant.ru/link/?req=doc&amp;base=RLAW016&amp;n=1006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2628</Words>
  <Characters>14986</Characters>
  <Application>Microsoft Office Word</Application>
  <DocSecurity>0</DocSecurity>
  <Lines>124</Lines>
  <Paragraphs>35</Paragraphs>
  <ScaleCrop>false</ScaleCrop>
  <Company>Microsoft</Company>
  <LinksUpToDate>false</LinksUpToDate>
  <CharactersWithSpaces>17579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1</cp:revision>
  <dcterms:created xsi:type="dcterms:W3CDTF">2024-07-30T02:06:00Z</dcterms:created>
  <dcterms:modified xsi:type="dcterms:W3CDTF">2024-07-30T02:07:00Z</dcterms:modified>
</cp:coreProperties>
</file>