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5A9" w:rsidRDefault="004815A9" w:rsidP="004815A9">
      <w:pPr>
        <w:ind w:firstLine="709"/>
        <w:jc w:val="center"/>
        <w:rPr>
          <w:b/>
          <w:color w:val="000000" w:themeColor="text1"/>
          <w:sz w:val="26"/>
          <w:szCs w:val="26"/>
        </w:rPr>
      </w:pPr>
    </w:p>
    <w:p w:rsidR="004815A9" w:rsidRPr="00450FE9" w:rsidRDefault="004815A9" w:rsidP="004815A9">
      <w:pPr>
        <w:ind w:firstLine="709"/>
        <w:jc w:val="center"/>
        <w:rPr>
          <w:color w:val="000000" w:themeColor="text1"/>
          <w:sz w:val="28"/>
          <w:szCs w:val="28"/>
        </w:rPr>
      </w:pPr>
      <w:r w:rsidRPr="00450FE9">
        <w:rPr>
          <w:b/>
          <w:color w:val="000000" w:themeColor="text1"/>
          <w:sz w:val="28"/>
          <w:szCs w:val="28"/>
        </w:rPr>
        <w:t>Отчет об исполнении прогнозного плана приватизации муниципального имущества за 202</w:t>
      </w:r>
      <w:r w:rsidR="001217A0">
        <w:rPr>
          <w:b/>
          <w:color w:val="000000" w:themeColor="text1"/>
          <w:sz w:val="28"/>
          <w:szCs w:val="28"/>
        </w:rPr>
        <w:t>3</w:t>
      </w:r>
      <w:r w:rsidRPr="00450FE9">
        <w:rPr>
          <w:b/>
          <w:color w:val="000000" w:themeColor="text1"/>
          <w:sz w:val="28"/>
          <w:szCs w:val="28"/>
        </w:rPr>
        <w:t>г.</w:t>
      </w:r>
    </w:p>
    <w:p w:rsidR="004815A9" w:rsidRPr="00450FE9" w:rsidRDefault="004815A9" w:rsidP="004815A9">
      <w:pPr>
        <w:tabs>
          <w:tab w:val="left" w:pos="-284"/>
        </w:tabs>
        <w:ind w:firstLine="709"/>
        <w:jc w:val="both"/>
        <w:rPr>
          <w:color w:val="000000" w:themeColor="text1"/>
          <w:sz w:val="28"/>
          <w:szCs w:val="28"/>
        </w:rPr>
      </w:pPr>
    </w:p>
    <w:p w:rsidR="00450FE9" w:rsidRPr="00450FE9" w:rsidRDefault="00450FE9" w:rsidP="00450FE9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>Решением Курьинского районного Совета народных депутатов Алтайского края ежегодно утверждается прогнозный план приватизации имущества.</w:t>
      </w:r>
      <w:r w:rsidRPr="00450FE9">
        <w:rPr>
          <w:bCs/>
          <w:sz w:val="28"/>
          <w:szCs w:val="28"/>
        </w:rPr>
        <w:t xml:space="preserve"> За отчетный период проведено 4 аукциона</w:t>
      </w:r>
    </w:p>
    <w:p w:rsidR="00450FE9" w:rsidRPr="00450FE9" w:rsidRDefault="00450FE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  <w:t xml:space="preserve">План приватизации муниципального имущества муниципального образования </w:t>
      </w:r>
      <w:proofErr w:type="spellStart"/>
      <w:r w:rsidRPr="00450FE9">
        <w:rPr>
          <w:color w:val="000000" w:themeColor="text1"/>
          <w:sz w:val="28"/>
          <w:szCs w:val="28"/>
        </w:rPr>
        <w:t>Курьинский</w:t>
      </w:r>
      <w:proofErr w:type="spellEnd"/>
      <w:r w:rsidRPr="00450FE9">
        <w:rPr>
          <w:color w:val="000000" w:themeColor="text1"/>
          <w:sz w:val="28"/>
          <w:szCs w:val="28"/>
        </w:rPr>
        <w:t xml:space="preserve"> район на 2023 год утвержден районным Советом народных депутатов (решение от 12.12.2022 № 23), в котором прогнозируется продажа 4 объектов недвижимого имущества:</w:t>
      </w:r>
    </w:p>
    <w:p w:rsidR="00450FE9" w:rsidRPr="00450FE9" w:rsidRDefault="00450FE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</w:r>
      <w:proofErr w:type="gramStart"/>
      <w:r w:rsidRPr="00450FE9">
        <w:rPr>
          <w:color w:val="000000" w:themeColor="text1"/>
          <w:sz w:val="28"/>
          <w:szCs w:val="28"/>
        </w:rPr>
        <w:t>- нежилые здания с земельными участками (с. Курья, ул. Центральная, д. 84г, ул. Энергетиков, д. 13/1, ул. Центральная, д. 162г, п. им. 8 Марта, ул. Центральная, д. 29).</w:t>
      </w:r>
      <w:proofErr w:type="gramEnd"/>
    </w:p>
    <w:p w:rsidR="00450FE9" w:rsidRPr="00450FE9" w:rsidRDefault="00450FE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 xml:space="preserve"> </w:t>
      </w:r>
      <w:r w:rsidRPr="00450FE9">
        <w:rPr>
          <w:color w:val="000000" w:themeColor="text1"/>
          <w:sz w:val="28"/>
          <w:szCs w:val="28"/>
        </w:rPr>
        <w:tab/>
        <w:t xml:space="preserve">Также в 2023 году внесены  изменения в план приватизации муниципального имущества муниципального образования </w:t>
      </w:r>
      <w:proofErr w:type="spellStart"/>
      <w:r w:rsidRPr="00450FE9">
        <w:rPr>
          <w:color w:val="000000" w:themeColor="text1"/>
          <w:sz w:val="28"/>
          <w:szCs w:val="28"/>
        </w:rPr>
        <w:t>Курьинский</w:t>
      </w:r>
      <w:proofErr w:type="spellEnd"/>
      <w:r w:rsidRPr="00450FE9">
        <w:rPr>
          <w:color w:val="000000" w:themeColor="text1"/>
          <w:sz w:val="28"/>
          <w:szCs w:val="28"/>
        </w:rPr>
        <w:t xml:space="preserve"> район на 2023 год, утвержденные районным Советом народных депутатов от 31.03.2023 № 11, 13, в котором прогнозируется продажа 2 объектов недвижимости:</w:t>
      </w:r>
    </w:p>
    <w:p w:rsidR="00450FE9" w:rsidRPr="00450FE9" w:rsidRDefault="00450FE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  <w:t>- Здание дома досуга с земельным участком (п. им. 8 Марта, ул. Центральная, д. 27а);</w:t>
      </w:r>
    </w:p>
    <w:p w:rsidR="00450FE9" w:rsidRPr="00450FE9" w:rsidRDefault="00450FE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  <w:t>- автомобиль ВАЗ 21074, 2000 года выпуска.</w:t>
      </w:r>
    </w:p>
    <w:p w:rsidR="004815A9" w:rsidRPr="00450FE9" w:rsidRDefault="004815A9" w:rsidP="004815A9">
      <w:pPr>
        <w:tabs>
          <w:tab w:val="left" w:pos="-284"/>
        </w:tabs>
        <w:ind w:firstLine="709"/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 xml:space="preserve">В 2023 году реализовано муниципального имущества на сумму 1948450,03 рублей, в том числе: </w:t>
      </w:r>
    </w:p>
    <w:p w:rsidR="00330D8A" w:rsidRPr="00450FE9" w:rsidRDefault="004815A9" w:rsidP="00330D8A">
      <w:pPr>
        <w:ind w:firstLine="709"/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 xml:space="preserve">- Здание бани с земельным участком, </w:t>
      </w:r>
      <w:r w:rsidR="00330D8A" w:rsidRPr="00450FE9">
        <w:rPr>
          <w:color w:val="000000" w:themeColor="text1"/>
          <w:sz w:val="28"/>
          <w:szCs w:val="28"/>
        </w:rPr>
        <w:t xml:space="preserve">расположенное по адресу: </w:t>
      </w:r>
      <w:proofErr w:type="gramStart"/>
      <w:r w:rsidR="00330D8A" w:rsidRPr="00450FE9">
        <w:rPr>
          <w:color w:val="000000" w:themeColor="text1"/>
          <w:sz w:val="28"/>
          <w:szCs w:val="28"/>
        </w:rPr>
        <w:t>с</w:t>
      </w:r>
      <w:proofErr w:type="gramEnd"/>
      <w:r w:rsidR="00330D8A" w:rsidRPr="00450FE9">
        <w:rPr>
          <w:color w:val="000000" w:themeColor="text1"/>
          <w:sz w:val="28"/>
          <w:szCs w:val="28"/>
        </w:rPr>
        <w:t xml:space="preserve">. </w:t>
      </w:r>
      <w:proofErr w:type="gramStart"/>
      <w:r w:rsidR="00330D8A" w:rsidRPr="00450FE9">
        <w:rPr>
          <w:color w:val="000000" w:themeColor="text1"/>
          <w:sz w:val="28"/>
          <w:szCs w:val="28"/>
        </w:rPr>
        <w:t>Курья</w:t>
      </w:r>
      <w:proofErr w:type="gramEnd"/>
      <w:r w:rsidR="00330D8A" w:rsidRPr="00450FE9">
        <w:rPr>
          <w:color w:val="000000" w:themeColor="text1"/>
          <w:sz w:val="28"/>
          <w:szCs w:val="28"/>
        </w:rPr>
        <w:t>, ул. Центральная, д. 84г., цена договора по результатам продажи через открытый аукцион составила 1000000,00</w:t>
      </w:r>
      <w:r w:rsidR="00450FE9" w:rsidRPr="00450FE9">
        <w:rPr>
          <w:color w:val="000000" w:themeColor="text1"/>
          <w:sz w:val="28"/>
          <w:szCs w:val="28"/>
        </w:rPr>
        <w:t xml:space="preserve"> </w:t>
      </w:r>
      <w:r w:rsidR="00330D8A" w:rsidRPr="00450FE9">
        <w:rPr>
          <w:color w:val="000000" w:themeColor="text1"/>
          <w:sz w:val="28"/>
          <w:szCs w:val="28"/>
        </w:rPr>
        <w:t xml:space="preserve">рублей с рассрочкой платежа. Проценты и </w:t>
      </w:r>
      <w:proofErr w:type="gramStart"/>
      <w:r w:rsidR="00330D8A" w:rsidRPr="00450FE9">
        <w:rPr>
          <w:color w:val="000000" w:themeColor="text1"/>
          <w:sz w:val="28"/>
          <w:szCs w:val="28"/>
        </w:rPr>
        <w:t>пеня</w:t>
      </w:r>
      <w:proofErr w:type="gramEnd"/>
      <w:r w:rsidR="00330D8A" w:rsidRPr="00450FE9">
        <w:rPr>
          <w:color w:val="000000" w:themeColor="text1"/>
          <w:sz w:val="28"/>
          <w:szCs w:val="28"/>
        </w:rPr>
        <w:t xml:space="preserve"> начисленная в сумме 55980,63 рубл</w:t>
      </w:r>
      <w:r w:rsidR="00450FE9" w:rsidRPr="00450FE9">
        <w:rPr>
          <w:color w:val="000000" w:themeColor="text1"/>
          <w:sz w:val="28"/>
          <w:szCs w:val="28"/>
        </w:rPr>
        <w:t>ей</w:t>
      </w:r>
      <w:r w:rsidR="00330D8A" w:rsidRPr="00450FE9">
        <w:rPr>
          <w:color w:val="000000" w:themeColor="text1"/>
          <w:sz w:val="28"/>
          <w:szCs w:val="28"/>
        </w:rPr>
        <w:t xml:space="preserve"> (</w:t>
      </w:r>
      <w:r w:rsidR="00450FE9" w:rsidRPr="00450FE9">
        <w:rPr>
          <w:color w:val="000000" w:themeColor="text1"/>
          <w:sz w:val="28"/>
          <w:szCs w:val="28"/>
        </w:rPr>
        <w:t>платеж от 20.02.2024</w:t>
      </w:r>
      <w:r w:rsidR="00330D8A" w:rsidRPr="00450FE9">
        <w:rPr>
          <w:color w:val="000000" w:themeColor="text1"/>
          <w:sz w:val="28"/>
          <w:szCs w:val="28"/>
        </w:rPr>
        <w:t xml:space="preserve">) </w:t>
      </w:r>
    </w:p>
    <w:p w:rsidR="00330D8A" w:rsidRPr="00450FE9" w:rsidRDefault="00330D8A" w:rsidP="00330D8A">
      <w:pPr>
        <w:ind w:firstLine="709"/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 xml:space="preserve">- Здание ветлаборатории с земельным участком, расположенное по адресу: </w:t>
      </w:r>
      <w:proofErr w:type="gramStart"/>
      <w:r w:rsidRPr="00450FE9">
        <w:rPr>
          <w:color w:val="000000" w:themeColor="text1"/>
          <w:sz w:val="28"/>
          <w:szCs w:val="28"/>
        </w:rPr>
        <w:t>с</w:t>
      </w:r>
      <w:proofErr w:type="gramEnd"/>
      <w:r w:rsidRPr="00450FE9">
        <w:rPr>
          <w:color w:val="000000" w:themeColor="text1"/>
          <w:sz w:val="28"/>
          <w:szCs w:val="28"/>
        </w:rPr>
        <w:t xml:space="preserve">. </w:t>
      </w:r>
      <w:proofErr w:type="gramStart"/>
      <w:r w:rsidRPr="00450FE9">
        <w:rPr>
          <w:color w:val="000000" w:themeColor="text1"/>
          <w:sz w:val="28"/>
          <w:szCs w:val="28"/>
        </w:rPr>
        <w:t>Курья</w:t>
      </w:r>
      <w:proofErr w:type="gramEnd"/>
      <w:r w:rsidRPr="00450FE9">
        <w:rPr>
          <w:color w:val="000000" w:themeColor="text1"/>
          <w:sz w:val="28"/>
          <w:szCs w:val="28"/>
        </w:rPr>
        <w:t>, ул. Энергетиков, д. 13/1, цена договора по результатам продажи через открытый аукцион составила 600000,00 рублей</w:t>
      </w:r>
      <w:r w:rsidR="00450FE9" w:rsidRPr="00450FE9">
        <w:rPr>
          <w:color w:val="000000" w:themeColor="text1"/>
          <w:sz w:val="28"/>
          <w:szCs w:val="28"/>
        </w:rPr>
        <w:t xml:space="preserve"> с рассрочкой платежа. Проценты начислены в сумме 19250,03 рублей (платеж от 22.12.2023) </w:t>
      </w:r>
    </w:p>
    <w:p w:rsidR="00330D8A" w:rsidRPr="00450FE9" w:rsidRDefault="00330D8A" w:rsidP="00330D8A">
      <w:pPr>
        <w:ind w:firstLine="709"/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>- Здание дома досуга с земельным участком, расположенное по адресу: п.им. 8 Марта, ул. Центральная, д. 27а, цена договора по результатам продажи через открытый аукцион составила 250000,00 рублей;</w:t>
      </w:r>
    </w:p>
    <w:p w:rsidR="00330D8A" w:rsidRPr="00450FE9" w:rsidRDefault="00330D8A" w:rsidP="00330D8A">
      <w:pPr>
        <w:ind w:firstLine="709"/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>- автомобиль ВАЗ 21074, 2000 года изготовления, цена договора по результатам продажи через открытый аукцион составила 79200,00 рублей;</w:t>
      </w:r>
    </w:p>
    <w:p w:rsidR="0001037C" w:rsidRPr="00450FE9" w:rsidRDefault="004815A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</w:r>
    </w:p>
    <w:p w:rsidR="0001037C" w:rsidRPr="0063254E" w:rsidRDefault="0001037C" w:rsidP="0001037C">
      <w:pPr>
        <w:tabs>
          <w:tab w:val="left" w:pos="709"/>
        </w:tabs>
        <w:jc w:val="both"/>
        <w:rPr>
          <w:color w:val="000000" w:themeColor="text1"/>
          <w:sz w:val="26"/>
          <w:szCs w:val="26"/>
        </w:rPr>
      </w:pPr>
      <w:r w:rsidRPr="0063254E">
        <w:rPr>
          <w:color w:val="000000" w:themeColor="text1"/>
          <w:sz w:val="26"/>
          <w:szCs w:val="26"/>
        </w:rPr>
        <w:tab/>
      </w:r>
    </w:p>
    <w:p w:rsidR="0001037C" w:rsidRDefault="0001037C" w:rsidP="0001037C">
      <w:pPr>
        <w:jc w:val="both"/>
        <w:rPr>
          <w:bCs/>
          <w:sz w:val="28"/>
          <w:szCs w:val="28"/>
        </w:rPr>
      </w:pPr>
    </w:p>
    <w:p w:rsidR="0001037C" w:rsidRDefault="0001037C"/>
    <w:sectPr w:rsidR="0001037C" w:rsidSect="00EF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1037C"/>
    <w:rsid w:val="0001037C"/>
    <w:rsid w:val="001217A0"/>
    <w:rsid w:val="00312D0B"/>
    <w:rsid w:val="00330D8A"/>
    <w:rsid w:val="00450FE9"/>
    <w:rsid w:val="004815A9"/>
    <w:rsid w:val="0066602C"/>
    <w:rsid w:val="0074546C"/>
    <w:rsid w:val="00AE7453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37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0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2024-02-27T07:31:00Z</dcterms:created>
  <dcterms:modified xsi:type="dcterms:W3CDTF">2024-07-10T02:36:00Z</dcterms:modified>
</cp:coreProperties>
</file>