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="00F340A8">
        <w:rPr>
          <w:rFonts w:ascii="PT Astra Serif" w:hAnsi="PT Astra Serif"/>
          <w:bCs/>
          <w:sz w:val="28"/>
          <w:szCs w:val="28"/>
        </w:rPr>
        <w:t>за отчетный 2023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E468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4E4689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4E4689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народных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F340A8" w:rsidP="00F340A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F340A8" w:rsidRPr="00E571C9" w:rsidRDefault="00F340A8" w:rsidP="00F340A8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4E4689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13F" w:rsidRDefault="0095513F">
      <w:r>
        <w:separator/>
      </w:r>
    </w:p>
  </w:endnote>
  <w:endnote w:type="continuationSeparator" w:id="0">
    <w:p w:rsidR="0095513F" w:rsidRDefault="0095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13F" w:rsidRDefault="0095513F">
      <w:r>
        <w:separator/>
      </w:r>
    </w:p>
  </w:footnote>
  <w:footnote w:type="continuationSeparator" w:id="0">
    <w:p w:rsidR="0095513F" w:rsidRDefault="00955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5513F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340A8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2C0A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AAF69-4E66-49B8-BB69-51F274436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2023-05-24T06:37:00Z</dcterms:created>
  <dcterms:modified xsi:type="dcterms:W3CDTF">2024-05-29T09:04:00Z</dcterms:modified>
</cp:coreProperties>
</file>