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7"/>
        <w:tblW w:w="0" w:type="auto"/>
        <w:tblLook w:val="01E0"/>
      </w:tblPr>
      <w:tblGrid>
        <w:gridCol w:w="356"/>
        <w:gridCol w:w="718"/>
        <w:gridCol w:w="360"/>
        <w:gridCol w:w="1434"/>
        <w:gridCol w:w="1075"/>
        <w:gridCol w:w="2673"/>
        <w:gridCol w:w="539"/>
        <w:gridCol w:w="1594"/>
        <w:gridCol w:w="822"/>
      </w:tblGrid>
      <w:tr w:rsidR="0030006E" w:rsidRPr="009B7F41" w:rsidTr="00377ED4">
        <w:trPr>
          <w:trHeight w:val="80"/>
        </w:trPr>
        <w:tc>
          <w:tcPr>
            <w:tcW w:w="9571" w:type="dxa"/>
            <w:gridSpan w:val="9"/>
            <w:tcBorders>
              <w:top w:val="nil"/>
              <w:left w:val="nil"/>
              <w:bottom w:val="nil"/>
              <w:right w:val="nil"/>
            </w:tcBorders>
          </w:tcPr>
          <w:p w:rsidR="0030006E" w:rsidRPr="009B7F41" w:rsidRDefault="0030006E" w:rsidP="009B7F41">
            <w:pPr>
              <w:pStyle w:val="a3"/>
              <w:jc w:val="center"/>
              <w:rPr>
                <w:rFonts w:asciiTheme="minorHAnsi" w:hAnsiTheme="minorHAnsi" w:cstheme="minorHAnsi"/>
                <w:b/>
                <w:sz w:val="24"/>
                <w:szCs w:val="24"/>
              </w:rPr>
            </w:pPr>
            <w:r w:rsidRPr="009B7F41">
              <w:rPr>
                <w:rFonts w:asciiTheme="minorHAnsi" w:hAnsiTheme="minorHAnsi" w:cstheme="minorHAnsi"/>
                <w:b/>
                <w:sz w:val="24"/>
                <w:szCs w:val="24"/>
              </w:rPr>
              <w:t>КРАСНОЗНАМЕНСКИЙ СЕЛЬСКИЙ СОВЕТ ДЕПУТАТОВ</w:t>
            </w:r>
          </w:p>
          <w:p w:rsidR="0030006E" w:rsidRPr="009B7F41" w:rsidRDefault="0030006E" w:rsidP="009B7F41">
            <w:pPr>
              <w:pStyle w:val="a3"/>
              <w:jc w:val="center"/>
              <w:rPr>
                <w:rFonts w:asciiTheme="minorHAnsi" w:hAnsiTheme="minorHAnsi" w:cstheme="minorHAnsi"/>
                <w:b/>
                <w:sz w:val="24"/>
                <w:szCs w:val="24"/>
              </w:rPr>
            </w:pPr>
            <w:r w:rsidRPr="009B7F41">
              <w:rPr>
                <w:rFonts w:asciiTheme="minorHAnsi" w:hAnsiTheme="minorHAnsi" w:cstheme="minorHAnsi"/>
                <w:b/>
                <w:sz w:val="24"/>
                <w:szCs w:val="24"/>
              </w:rPr>
              <w:t>КУРЬИНСКОГО РАЙОНА   АЛТАЙСКОГО КРАЯ</w:t>
            </w:r>
          </w:p>
          <w:p w:rsidR="0030006E" w:rsidRPr="009B7F41" w:rsidRDefault="0030006E" w:rsidP="009B7F41">
            <w:pPr>
              <w:pStyle w:val="a3"/>
              <w:jc w:val="center"/>
              <w:rPr>
                <w:rFonts w:asciiTheme="minorHAnsi" w:hAnsiTheme="minorHAnsi" w:cstheme="minorHAnsi"/>
                <w:b/>
                <w:bCs/>
                <w:sz w:val="24"/>
                <w:szCs w:val="24"/>
              </w:rPr>
            </w:pPr>
          </w:p>
          <w:p w:rsidR="0030006E" w:rsidRPr="009B7F41" w:rsidRDefault="0030006E" w:rsidP="009B7F41">
            <w:pPr>
              <w:pStyle w:val="a3"/>
              <w:jc w:val="center"/>
              <w:rPr>
                <w:rFonts w:asciiTheme="minorHAnsi" w:hAnsiTheme="minorHAnsi" w:cstheme="minorHAnsi"/>
                <w:b/>
                <w:bCs/>
                <w:sz w:val="24"/>
                <w:szCs w:val="24"/>
              </w:rPr>
            </w:pPr>
          </w:p>
          <w:p w:rsidR="0030006E" w:rsidRPr="009B7F41" w:rsidRDefault="0030006E" w:rsidP="009B7F41">
            <w:pPr>
              <w:pStyle w:val="a3"/>
              <w:jc w:val="center"/>
              <w:rPr>
                <w:rFonts w:asciiTheme="minorHAnsi" w:hAnsiTheme="minorHAnsi" w:cstheme="minorHAnsi"/>
                <w:b/>
                <w:spacing w:val="30"/>
                <w:sz w:val="24"/>
                <w:szCs w:val="24"/>
              </w:rPr>
            </w:pPr>
            <w:r w:rsidRPr="009B7F41">
              <w:rPr>
                <w:rFonts w:asciiTheme="minorHAnsi" w:hAnsiTheme="minorHAnsi" w:cstheme="minorHAnsi"/>
                <w:b/>
                <w:spacing w:val="30"/>
                <w:sz w:val="24"/>
                <w:szCs w:val="24"/>
              </w:rPr>
              <w:t>РЕШЕНИЕ</w:t>
            </w:r>
          </w:p>
          <w:p w:rsidR="0030006E" w:rsidRPr="009B7F41" w:rsidRDefault="0030006E" w:rsidP="009B7F41">
            <w:pPr>
              <w:pStyle w:val="a3"/>
              <w:jc w:val="center"/>
              <w:rPr>
                <w:rFonts w:asciiTheme="minorHAnsi" w:hAnsiTheme="minorHAnsi" w:cstheme="minorHAnsi"/>
                <w:b/>
                <w:sz w:val="24"/>
                <w:szCs w:val="24"/>
              </w:rPr>
            </w:pPr>
          </w:p>
        </w:tc>
      </w:tr>
      <w:tr w:rsidR="0030006E" w:rsidRPr="00620DE3" w:rsidTr="00377ED4">
        <w:trPr>
          <w:trHeight w:hRule="exact" w:val="113"/>
        </w:trPr>
        <w:tc>
          <w:tcPr>
            <w:tcW w:w="9571" w:type="dxa"/>
            <w:gridSpan w:val="9"/>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p>
        </w:tc>
      </w:tr>
      <w:tr w:rsidR="0030006E" w:rsidRPr="00620DE3" w:rsidTr="00377ED4">
        <w:trPr>
          <w:trHeight w:hRule="exact" w:val="340"/>
        </w:trPr>
        <w:tc>
          <w:tcPr>
            <w:tcW w:w="356"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r w:rsidRPr="00620DE3">
              <w:rPr>
                <w:rFonts w:asciiTheme="minorHAnsi" w:hAnsiTheme="minorHAnsi" w:cstheme="minorHAnsi"/>
                <w:bCs/>
                <w:sz w:val="24"/>
                <w:szCs w:val="24"/>
              </w:rPr>
              <w:t>«</w:t>
            </w:r>
          </w:p>
        </w:tc>
        <w:tc>
          <w:tcPr>
            <w:tcW w:w="718" w:type="dxa"/>
            <w:tcBorders>
              <w:top w:val="nil"/>
              <w:left w:val="nil"/>
              <w:bottom w:val="single" w:sz="4" w:space="0" w:color="auto"/>
              <w:right w:val="nil"/>
            </w:tcBorders>
          </w:tcPr>
          <w:p w:rsidR="0030006E" w:rsidRPr="00620DE3" w:rsidRDefault="006A71E8" w:rsidP="00620DE3">
            <w:pPr>
              <w:pStyle w:val="a3"/>
              <w:jc w:val="both"/>
              <w:rPr>
                <w:rFonts w:asciiTheme="minorHAnsi" w:hAnsiTheme="minorHAnsi" w:cstheme="minorHAnsi"/>
                <w:bCs/>
                <w:sz w:val="24"/>
                <w:szCs w:val="24"/>
              </w:rPr>
            </w:pPr>
            <w:r w:rsidRPr="00620DE3">
              <w:rPr>
                <w:rFonts w:asciiTheme="minorHAnsi" w:hAnsiTheme="minorHAnsi" w:cstheme="minorHAnsi"/>
                <w:bCs/>
                <w:sz w:val="24"/>
                <w:szCs w:val="24"/>
              </w:rPr>
              <w:t>28</w:t>
            </w:r>
          </w:p>
        </w:tc>
        <w:tc>
          <w:tcPr>
            <w:tcW w:w="360"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r w:rsidRPr="00620DE3">
              <w:rPr>
                <w:rFonts w:asciiTheme="minorHAnsi" w:hAnsiTheme="minorHAnsi" w:cstheme="minorHAnsi"/>
                <w:sz w:val="24"/>
                <w:szCs w:val="24"/>
              </w:rPr>
              <w:t>»</w:t>
            </w:r>
          </w:p>
        </w:tc>
        <w:tc>
          <w:tcPr>
            <w:tcW w:w="1434" w:type="dxa"/>
            <w:tcBorders>
              <w:top w:val="nil"/>
              <w:left w:val="nil"/>
              <w:bottom w:val="single" w:sz="4" w:space="0" w:color="auto"/>
              <w:right w:val="nil"/>
            </w:tcBorders>
          </w:tcPr>
          <w:p w:rsidR="0030006E" w:rsidRPr="00620DE3" w:rsidRDefault="006A71E8" w:rsidP="00620DE3">
            <w:pPr>
              <w:pStyle w:val="a3"/>
              <w:jc w:val="both"/>
              <w:rPr>
                <w:rFonts w:asciiTheme="minorHAnsi" w:hAnsiTheme="minorHAnsi" w:cstheme="minorHAnsi"/>
                <w:bCs/>
                <w:sz w:val="24"/>
                <w:szCs w:val="24"/>
              </w:rPr>
            </w:pPr>
            <w:r w:rsidRPr="00620DE3">
              <w:rPr>
                <w:rFonts w:asciiTheme="minorHAnsi" w:hAnsiTheme="minorHAnsi" w:cstheme="minorHAnsi"/>
                <w:bCs/>
                <w:sz w:val="24"/>
                <w:szCs w:val="24"/>
              </w:rPr>
              <w:t>марта</w:t>
            </w:r>
          </w:p>
        </w:tc>
        <w:tc>
          <w:tcPr>
            <w:tcW w:w="1075"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r w:rsidRPr="00620DE3">
              <w:rPr>
                <w:rFonts w:asciiTheme="minorHAnsi" w:hAnsiTheme="minorHAnsi" w:cstheme="minorHAnsi"/>
                <w:bCs/>
                <w:sz w:val="24"/>
                <w:szCs w:val="24"/>
              </w:rPr>
              <w:t>20</w:t>
            </w:r>
            <w:r w:rsidR="006A71E8" w:rsidRPr="00620DE3">
              <w:rPr>
                <w:rFonts w:asciiTheme="minorHAnsi" w:hAnsiTheme="minorHAnsi" w:cstheme="minorHAnsi"/>
                <w:bCs/>
                <w:sz w:val="24"/>
                <w:szCs w:val="24"/>
              </w:rPr>
              <w:t>24</w:t>
            </w:r>
            <w:r w:rsidRPr="00620DE3">
              <w:rPr>
                <w:rFonts w:asciiTheme="minorHAnsi" w:hAnsiTheme="minorHAnsi" w:cstheme="minorHAnsi"/>
                <w:bCs/>
                <w:sz w:val="24"/>
                <w:szCs w:val="24"/>
              </w:rPr>
              <w:t xml:space="preserve"> г.</w:t>
            </w:r>
          </w:p>
        </w:tc>
        <w:tc>
          <w:tcPr>
            <w:tcW w:w="2673"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r w:rsidRPr="00620DE3">
              <w:rPr>
                <w:rFonts w:asciiTheme="minorHAnsi" w:hAnsiTheme="minorHAnsi" w:cstheme="minorHAnsi"/>
                <w:bCs/>
                <w:sz w:val="24"/>
                <w:szCs w:val="24"/>
              </w:rPr>
              <w:t xml:space="preserve">     </w:t>
            </w:r>
          </w:p>
        </w:tc>
        <w:tc>
          <w:tcPr>
            <w:tcW w:w="539"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r w:rsidRPr="00620DE3">
              <w:rPr>
                <w:rFonts w:asciiTheme="minorHAnsi" w:hAnsiTheme="minorHAnsi" w:cstheme="minorHAnsi"/>
                <w:bCs/>
                <w:sz w:val="24"/>
                <w:szCs w:val="24"/>
              </w:rPr>
              <w:t>№</w:t>
            </w:r>
          </w:p>
        </w:tc>
        <w:tc>
          <w:tcPr>
            <w:tcW w:w="1594" w:type="dxa"/>
            <w:tcBorders>
              <w:top w:val="nil"/>
              <w:left w:val="nil"/>
              <w:bottom w:val="single" w:sz="4" w:space="0" w:color="auto"/>
              <w:right w:val="nil"/>
            </w:tcBorders>
          </w:tcPr>
          <w:p w:rsidR="0030006E" w:rsidRPr="00620DE3" w:rsidRDefault="006A71E8" w:rsidP="00620DE3">
            <w:pPr>
              <w:pStyle w:val="a3"/>
              <w:jc w:val="both"/>
              <w:rPr>
                <w:rFonts w:asciiTheme="minorHAnsi" w:hAnsiTheme="minorHAnsi" w:cstheme="minorHAnsi"/>
                <w:bCs/>
                <w:sz w:val="24"/>
                <w:szCs w:val="24"/>
              </w:rPr>
            </w:pPr>
            <w:r w:rsidRPr="00620DE3">
              <w:rPr>
                <w:rFonts w:asciiTheme="minorHAnsi" w:hAnsiTheme="minorHAnsi" w:cstheme="minorHAnsi"/>
                <w:bCs/>
                <w:sz w:val="24"/>
                <w:szCs w:val="24"/>
              </w:rPr>
              <w:t>3</w:t>
            </w:r>
          </w:p>
        </w:tc>
        <w:tc>
          <w:tcPr>
            <w:tcW w:w="822"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p>
        </w:tc>
      </w:tr>
      <w:tr w:rsidR="0030006E" w:rsidRPr="00620DE3" w:rsidTr="00377ED4">
        <w:trPr>
          <w:trHeight w:hRule="exact" w:val="113"/>
        </w:trPr>
        <w:tc>
          <w:tcPr>
            <w:tcW w:w="356"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p>
        </w:tc>
        <w:tc>
          <w:tcPr>
            <w:tcW w:w="718"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p>
        </w:tc>
        <w:tc>
          <w:tcPr>
            <w:tcW w:w="360"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p>
        </w:tc>
        <w:tc>
          <w:tcPr>
            <w:tcW w:w="1434"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p>
        </w:tc>
        <w:tc>
          <w:tcPr>
            <w:tcW w:w="1075"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p>
        </w:tc>
        <w:tc>
          <w:tcPr>
            <w:tcW w:w="2673"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p>
        </w:tc>
        <w:tc>
          <w:tcPr>
            <w:tcW w:w="539"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p>
        </w:tc>
        <w:tc>
          <w:tcPr>
            <w:tcW w:w="1594"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p>
        </w:tc>
        <w:tc>
          <w:tcPr>
            <w:tcW w:w="822" w:type="dxa"/>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p>
        </w:tc>
      </w:tr>
      <w:tr w:rsidR="0030006E" w:rsidRPr="00620DE3" w:rsidTr="00377ED4">
        <w:trPr>
          <w:trHeight w:hRule="exact" w:val="340"/>
        </w:trPr>
        <w:tc>
          <w:tcPr>
            <w:tcW w:w="9571" w:type="dxa"/>
            <w:gridSpan w:val="9"/>
            <w:tcBorders>
              <w:top w:val="nil"/>
              <w:left w:val="nil"/>
              <w:bottom w:val="nil"/>
              <w:right w:val="nil"/>
            </w:tcBorders>
          </w:tcPr>
          <w:p w:rsidR="0030006E" w:rsidRPr="00620DE3" w:rsidRDefault="0030006E" w:rsidP="008041C7">
            <w:pPr>
              <w:pStyle w:val="a3"/>
              <w:jc w:val="center"/>
              <w:rPr>
                <w:rFonts w:asciiTheme="minorHAnsi" w:hAnsiTheme="minorHAnsi" w:cstheme="minorHAnsi"/>
                <w:bCs/>
                <w:sz w:val="24"/>
                <w:szCs w:val="24"/>
              </w:rPr>
            </w:pPr>
            <w:r w:rsidRPr="00620DE3">
              <w:rPr>
                <w:rFonts w:asciiTheme="minorHAnsi" w:hAnsiTheme="minorHAnsi" w:cstheme="minorHAnsi"/>
                <w:bCs/>
                <w:sz w:val="24"/>
                <w:szCs w:val="24"/>
              </w:rPr>
              <w:t>с. Краснознаменка</w:t>
            </w:r>
          </w:p>
        </w:tc>
      </w:tr>
      <w:tr w:rsidR="0030006E" w:rsidRPr="00620DE3" w:rsidTr="00377ED4">
        <w:trPr>
          <w:trHeight w:hRule="exact" w:val="113"/>
        </w:trPr>
        <w:tc>
          <w:tcPr>
            <w:tcW w:w="9571" w:type="dxa"/>
            <w:gridSpan w:val="9"/>
            <w:tcBorders>
              <w:top w:val="nil"/>
              <w:left w:val="nil"/>
              <w:bottom w:val="nil"/>
              <w:right w:val="nil"/>
            </w:tcBorders>
          </w:tcPr>
          <w:p w:rsidR="0030006E" w:rsidRPr="00620DE3" w:rsidRDefault="0030006E" w:rsidP="00620DE3">
            <w:pPr>
              <w:pStyle w:val="a3"/>
              <w:jc w:val="both"/>
              <w:rPr>
                <w:rFonts w:asciiTheme="minorHAnsi" w:hAnsiTheme="minorHAnsi" w:cstheme="minorHAnsi"/>
                <w:bCs/>
                <w:sz w:val="24"/>
                <w:szCs w:val="24"/>
              </w:rPr>
            </w:pPr>
          </w:p>
        </w:tc>
      </w:tr>
      <w:tr w:rsidR="0030006E" w:rsidRPr="00620DE3" w:rsidTr="00377ED4">
        <w:tc>
          <w:tcPr>
            <w:tcW w:w="9571" w:type="dxa"/>
            <w:gridSpan w:val="9"/>
            <w:tcBorders>
              <w:top w:val="nil"/>
              <w:left w:val="nil"/>
              <w:bottom w:val="nil"/>
              <w:right w:val="nil"/>
            </w:tcBorders>
          </w:tcPr>
          <w:p w:rsidR="0030006E" w:rsidRPr="00620DE3" w:rsidRDefault="0030006E" w:rsidP="00620DE3">
            <w:pPr>
              <w:pStyle w:val="a3"/>
              <w:jc w:val="both"/>
              <w:rPr>
                <w:rFonts w:asciiTheme="minorHAnsi" w:hAnsiTheme="minorHAnsi" w:cstheme="minorHAnsi"/>
                <w:sz w:val="24"/>
                <w:szCs w:val="24"/>
              </w:rPr>
            </w:pPr>
          </w:p>
        </w:tc>
      </w:tr>
    </w:tbl>
    <w:p w:rsidR="0017649A" w:rsidRPr="00620DE3" w:rsidRDefault="0017649A" w:rsidP="00620DE3">
      <w:pPr>
        <w:pStyle w:val="a3"/>
        <w:jc w:val="both"/>
        <w:rPr>
          <w:rFonts w:asciiTheme="minorHAnsi" w:hAnsiTheme="minorHAnsi" w:cstheme="minorHAnsi"/>
        </w:rPr>
      </w:pPr>
      <w:r w:rsidRPr="00620DE3">
        <w:rPr>
          <w:rFonts w:asciiTheme="minorHAnsi" w:hAnsiTheme="minorHAnsi" w:cstheme="minorHAnsi"/>
        </w:rPr>
        <w:t xml:space="preserve">об утверждении Правил благоустройства территории муниципального </w:t>
      </w:r>
    </w:p>
    <w:p w:rsidR="0017649A" w:rsidRPr="00620DE3" w:rsidRDefault="0017649A" w:rsidP="00620DE3">
      <w:pPr>
        <w:pStyle w:val="a3"/>
        <w:jc w:val="both"/>
        <w:rPr>
          <w:rFonts w:asciiTheme="minorHAnsi" w:hAnsiTheme="minorHAnsi" w:cstheme="minorHAnsi"/>
        </w:rPr>
      </w:pPr>
      <w:r w:rsidRPr="00620DE3">
        <w:rPr>
          <w:rFonts w:asciiTheme="minorHAnsi" w:hAnsiTheme="minorHAnsi" w:cstheme="minorHAnsi"/>
        </w:rPr>
        <w:t>образования Краснознаменский сельсовет Курьинского района Алтайского края</w:t>
      </w:r>
    </w:p>
    <w:p w:rsidR="0030006E" w:rsidRPr="00620DE3" w:rsidRDefault="0030006E" w:rsidP="00620DE3">
      <w:pPr>
        <w:pStyle w:val="a3"/>
        <w:jc w:val="both"/>
        <w:rPr>
          <w:rFonts w:asciiTheme="minorHAnsi" w:hAnsiTheme="minorHAnsi" w:cstheme="minorHAnsi"/>
        </w:rPr>
      </w:pPr>
    </w:p>
    <w:p w:rsidR="0030006E" w:rsidRPr="00620DE3" w:rsidRDefault="0030006E" w:rsidP="00620DE3">
      <w:pPr>
        <w:pStyle w:val="a3"/>
        <w:jc w:val="both"/>
        <w:rPr>
          <w:rFonts w:asciiTheme="minorHAnsi" w:hAnsiTheme="minorHAnsi" w:cstheme="minorHAnsi"/>
        </w:rPr>
      </w:pPr>
      <w:r w:rsidRPr="00620DE3">
        <w:rPr>
          <w:rFonts w:asciiTheme="minorHAnsi" w:hAnsiTheme="minorHAnsi" w:cstheme="minorHAnsi"/>
        </w:rPr>
        <w:t>В соответствии с Федеральным законом от 06.10.2003 г. № 131-ФЗ «Об общих принципах организации местного самоуправления в Российской Федерации», приказом министерства строительства и жилищно-коммунального хозяйства Российской Федерации от 13.04.2017 г. № 411/</w:t>
      </w:r>
      <w:proofErr w:type="spellStart"/>
      <w:r w:rsidRPr="00620DE3">
        <w:rPr>
          <w:rFonts w:asciiTheme="minorHAnsi" w:hAnsiTheme="minorHAnsi" w:cstheme="minorHAnsi"/>
        </w:rPr>
        <w:t>пр</w:t>
      </w:r>
      <w:proofErr w:type="spellEnd"/>
      <w:r w:rsidRPr="00620DE3">
        <w:rPr>
          <w:rFonts w:asciiTheme="minorHAnsi" w:hAnsiTheme="minorHAnsi" w:cstheme="minorHAnsi"/>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 руководствуясь Уставом муниципального образования </w:t>
      </w:r>
      <w:r w:rsidR="00C06298" w:rsidRPr="00620DE3">
        <w:rPr>
          <w:rFonts w:asciiTheme="minorHAnsi" w:hAnsiTheme="minorHAnsi" w:cstheme="minorHAnsi"/>
        </w:rPr>
        <w:t>Краснознаменский</w:t>
      </w:r>
      <w:r w:rsidRPr="00620DE3">
        <w:rPr>
          <w:rFonts w:asciiTheme="minorHAnsi" w:hAnsiTheme="minorHAnsi" w:cstheme="minorHAnsi"/>
        </w:rPr>
        <w:t xml:space="preserve"> сельсовет </w:t>
      </w:r>
      <w:r w:rsidR="00C06298" w:rsidRPr="00620DE3">
        <w:rPr>
          <w:rFonts w:asciiTheme="minorHAnsi" w:hAnsiTheme="minorHAnsi" w:cstheme="minorHAnsi"/>
        </w:rPr>
        <w:t>Курьинского</w:t>
      </w:r>
      <w:r w:rsidRPr="00620DE3">
        <w:rPr>
          <w:rFonts w:asciiTheme="minorHAnsi" w:hAnsiTheme="minorHAnsi" w:cstheme="minorHAnsi"/>
        </w:rPr>
        <w:t xml:space="preserve"> района Алтайского края, </w:t>
      </w:r>
      <w:r w:rsidR="00C06298" w:rsidRPr="00620DE3">
        <w:rPr>
          <w:rFonts w:asciiTheme="minorHAnsi" w:hAnsiTheme="minorHAnsi" w:cstheme="minorHAnsi"/>
        </w:rPr>
        <w:t xml:space="preserve">Краснознаменский сельский Совет депутатов Курьинского района Алтайского края  </w:t>
      </w:r>
      <w:r w:rsidR="00C06298" w:rsidRPr="00620DE3">
        <w:rPr>
          <w:rFonts w:asciiTheme="minorHAnsi" w:hAnsiTheme="minorHAnsi" w:cstheme="minorHAnsi"/>
          <w:spacing w:val="60"/>
        </w:rPr>
        <w:t>РЕШИЛ</w:t>
      </w:r>
      <w:r w:rsidRPr="00620DE3">
        <w:rPr>
          <w:rFonts w:asciiTheme="minorHAnsi" w:hAnsiTheme="minorHAnsi" w:cstheme="minorHAnsi"/>
        </w:rPr>
        <w:t>:</w:t>
      </w:r>
    </w:p>
    <w:p w:rsidR="0030006E" w:rsidRPr="00620DE3" w:rsidRDefault="0030006E" w:rsidP="00620DE3">
      <w:pPr>
        <w:pStyle w:val="a3"/>
        <w:jc w:val="both"/>
        <w:rPr>
          <w:rFonts w:asciiTheme="minorHAnsi" w:hAnsiTheme="minorHAnsi" w:cstheme="minorHAnsi"/>
        </w:rPr>
      </w:pPr>
    </w:p>
    <w:p w:rsidR="007D4A3D" w:rsidRPr="00620DE3" w:rsidRDefault="007D4A3D" w:rsidP="00620DE3">
      <w:pPr>
        <w:pStyle w:val="a3"/>
        <w:jc w:val="both"/>
        <w:rPr>
          <w:rFonts w:asciiTheme="minorHAnsi" w:hAnsiTheme="minorHAnsi" w:cstheme="minorHAnsi"/>
        </w:rPr>
      </w:pPr>
      <w:r w:rsidRPr="00620DE3">
        <w:rPr>
          <w:rFonts w:asciiTheme="minorHAnsi" w:hAnsiTheme="minorHAnsi" w:cstheme="minorHAnsi"/>
        </w:rPr>
        <w:t xml:space="preserve">       </w:t>
      </w:r>
      <w:r w:rsidR="0030006E" w:rsidRPr="00620DE3">
        <w:rPr>
          <w:rFonts w:asciiTheme="minorHAnsi" w:hAnsiTheme="minorHAnsi" w:cstheme="minorHAnsi"/>
        </w:rPr>
        <w:t xml:space="preserve">1. В целях приведения </w:t>
      </w:r>
      <w:r w:rsidR="0006488F" w:rsidRPr="00620DE3">
        <w:rPr>
          <w:rFonts w:asciiTheme="minorHAnsi" w:hAnsiTheme="minorHAnsi" w:cstheme="minorHAnsi"/>
        </w:rPr>
        <w:t>в соответствие с действующим законодательством</w:t>
      </w:r>
      <w:r w:rsidRPr="00620DE3">
        <w:rPr>
          <w:rFonts w:asciiTheme="minorHAnsi" w:hAnsiTheme="minorHAnsi" w:cstheme="minorHAnsi"/>
        </w:rPr>
        <w:t xml:space="preserve">, </w:t>
      </w:r>
      <w:r w:rsidR="0006488F" w:rsidRPr="00620DE3">
        <w:rPr>
          <w:rFonts w:asciiTheme="minorHAnsi" w:hAnsiTheme="minorHAnsi" w:cstheme="minorHAnsi"/>
        </w:rPr>
        <w:t xml:space="preserve"> утвердить </w:t>
      </w:r>
      <w:r w:rsidR="00490210" w:rsidRPr="00620DE3">
        <w:rPr>
          <w:rFonts w:asciiTheme="minorHAnsi" w:hAnsiTheme="minorHAnsi" w:cstheme="minorHAnsi"/>
        </w:rPr>
        <w:t>Пр</w:t>
      </w:r>
      <w:r w:rsidRPr="00620DE3">
        <w:rPr>
          <w:rFonts w:asciiTheme="minorHAnsi" w:hAnsiTheme="minorHAnsi" w:cstheme="minorHAnsi"/>
        </w:rPr>
        <w:t>авила благоустройства на территории муниципального образования Краснознаменский сельсовет Курьинского района Алтайского края</w:t>
      </w:r>
    </w:p>
    <w:p w:rsidR="006A71E8" w:rsidRPr="00620DE3" w:rsidRDefault="0006488F" w:rsidP="00620DE3">
      <w:pPr>
        <w:pStyle w:val="a3"/>
        <w:jc w:val="both"/>
        <w:rPr>
          <w:rFonts w:asciiTheme="minorHAnsi" w:hAnsiTheme="minorHAnsi" w:cstheme="minorHAnsi"/>
        </w:rPr>
      </w:pPr>
      <w:r w:rsidRPr="00620DE3">
        <w:rPr>
          <w:rFonts w:asciiTheme="minorHAnsi" w:hAnsiTheme="minorHAnsi" w:cstheme="minorHAnsi"/>
        </w:rPr>
        <w:t xml:space="preserve"> </w:t>
      </w:r>
    </w:p>
    <w:p w:rsidR="006A71E8" w:rsidRPr="00620DE3" w:rsidRDefault="009021D8" w:rsidP="00620DE3">
      <w:pPr>
        <w:pStyle w:val="a3"/>
        <w:jc w:val="both"/>
        <w:rPr>
          <w:rFonts w:asciiTheme="minorHAnsi" w:hAnsiTheme="minorHAnsi" w:cstheme="minorHAnsi"/>
        </w:rPr>
      </w:pPr>
      <w:r w:rsidRPr="00620DE3">
        <w:rPr>
          <w:rFonts w:asciiTheme="minorHAnsi" w:hAnsiTheme="minorHAnsi" w:cstheme="minorHAnsi"/>
        </w:rPr>
        <w:t xml:space="preserve">     </w:t>
      </w:r>
      <w:r w:rsidR="00490210" w:rsidRPr="00620DE3">
        <w:rPr>
          <w:rFonts w:asciiTheme="minorHAnsi" w:hAnsiTheme="minorHAnsi" w:cstheme="minorHAnsi"/>
        </w:rPr>
        <w:t xml:space="preserve">2.  Признать утратившим силу Решение </w:t>
      </w:r>
      <w:r w:rsidR="00A64A92" w:rsidRPr="00620DE3">
        <w:rPr>
          <w:rFonts w:asciiTheme="minorHAnsi" w:hAnsiTheme="minorHAnsi" w:cstheme="minorHAnsi"/>
        </w:rPr>
        <w:t xml:space="preserve"> об утверждении Правил благоустройства территории муниципального образования Краснознаменский сельсовет Курьинского района Алтайского края </w:t>
      </w:r>
      <w:r w:rsidR="00490210" w:rsidRPr="00620DE3">
        <w:rPr>
          <w:rFonts w:asciiTheme="minorHAnsi" w:hAnsiTheme="minorHAnsi" w:cstheme="minorHAnsi"/>
        </w:rPr>
        <w:t>от</w:t>
      </w:r>
      <w:r w:rsidR="00E35B6D" w:rsidRPr="00620DE3">
        <w:rPr>
          <w:rFonts w:asciiTheme="minorHAnsi" w:hAnsiTheme="minorHAnsi" w:cstheme="minorHAnsi"/>
        </w:rPr>
        <w:t xml:space="preserve"> 25.09.2019</w:t>
      </w:r>
      <w:r w:rsidR="00A64A92" w:rsidRPr="00620DE3">
        <w:rPr>
          <w:rFonts w:asciiTheme="minorHAnsi" w:hAnsiTheme="minorHAnsi" w:cstheme="minorHAnsi"/>
        </w:rPr>
        <w:t>№ 8 (с изменениями от11.08.</w:t>
      </w:r>
      <w:r w:rsidRPr="00620DE3">
        <w:rPr>
          <w:rFonts w:asciiTheme="minorHAnsi" w:hAnsiTheme="minorHAnsi" w:cstheme="minorHAnsi"/>
        </w:rPr>
        <w:t>2020г. №6 и от 05.10.2022г. № 11)</w:t>
      </w:r>
      <w:r w:rsidR="00490210" w:rsidRPr="00620DE3">
        <w:rPr>
          <w:rFonts w:asciiTheme="minorHAnsi" w:hAnsiTheme="minorHAnsi" w:cstheme="minorHAnsi"/>
        </w:rPr>
        <w:t xml:space="preserve"> </w:t>
      </w:r>
    </w:p>
    <w:p w:rsidR="006A71E8" w:rsidRPr="00620DE3" w:rsidRDefault="006A71E8"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p>
    <w:p w:rsidR="006A71E8" w:rsidRPr="00620DE3" w:rsidRDefault="009021D8" w:rsidP="00620DE3">
      <w:pPr>
        <w:pStyle w:val="a3"/>
        <w:jc w:val="both"/>
        <w:rPr>
          <w:rFonts w:asciiTheme="minorHAnsi" w:hAnsiTheme="minorHAnsi" w:cstheme="minorHAnsi"/>
        </w:rPr>
      </w:pPr>
      <w:r w:rsidRPr="00620DE3">
        <w:rPr>
          <w:rFonts w:asciiTheme="minorHAnsi" w:hAnsiTheme="minorHAnsi" w:cstheme="minorHAnsi"/>
        </w:rPr>
        <w:t>Глава сельсовета                                                                                                     Л.Г. Балахнина</w:t>
      </w:r>
    </w:p>
    <w:p w:rsidR="006A71E8" w:rsidRPr="00620DE3" w:rsidRDefault="006A71E8"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p>
    <w:p w:rsidR="007215A0" w:rsidRPr="00620DE3" w:rsidRDefault="007215A0"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p>
    <w:p w:rsidR="00490210" w:rsidRPr="00620DE3" w:rsidRDefault="00490210" w:rsidP="00620DE3">
      <w:pPr>
        <w:pStyle w:val="a3"/>
        <w:jc w:val="both"/>
        <w:rPr>
          <w:rFonts w:asciiTheme="minorHAnsi" w:hAnsiTheme="minorHAnsi" w:cstheme="minorHAnsi"/>
        </w:rPr>
      </w:pPr>
    </w:p>
    <w:p w:rsidR="00490210" w:rsidRPr="00620DE3" w:rsidRDefault="00490210" w:rsidP="00620DE3">
      <w:pPr>
        <w:pStyle w:val="a3"/>
        <w:jc w:val="both"/>
        <w:rPr>
          <w:rFonts w:asciiTheme="minorHAnsi" w:hAnsiTheme="minorHAnsi" w:cstheme="minorHAnsi"/>
        </w:rPr>
      </w:pPr>
    </w:p>
    <w:p w:rsidR="00490210" w:rsidRPr="00620DE3" w:rsidRDefault="00490210" w:rsidP="00620DE3">
      <w:pPr>
        <w:pStyle w:val="a3"/>
        <w:jc w:val="both"/>
        <w:rPr>
          <w:rFonts w:asciiTheme="minorHAnsi" w:hAnsiTheme="minorHAnsi" w:cstheme="minorHAnsi"/>
        </w:rPr>
      </w:pPr>
    </w:p>
    <w:p w:rsidR="00490210" w:rsidRPr="00620DE3" w:rsidRDefault="00490210"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p>
    <w:p w:rsidR="0017649A" w:rsidRPr="00620DE3" w:rsidRDefault="0017649A" w:rsidP="00620DE3">
      <w:pPr>
        <w:pStyle w:val="a3"/>
        <w:jc w:val="both"/>
        <w:rPr>
          <w:rFonts w:asciiTheme="minorHAnsi" w:hAnsiTheme="minorHAnsi" w:cstheme="minorHAnsi"/>
        </w:rPr>
      </w:pPr>
    </w:p>
    <w:p w:rsidR="002F0976" w:rsidRPr="00620DE3" w:rsidRDefault="002F0976" w:rsidP="00620DE3">
      <w:pPr>
        <w:pStyle w:val="a3"/>
        <w:jc w:val="both"/>
        <w:rPr>
          <w:rFonts w:asciiTheme="minorHAnsi" w:hAnsiTheme="minorHAnsi" w:cstheme="minorHAnsi"/>
        </w:rPr>
      </w:pPr>
    </w:p>
    <w:p w:rsidR="002F0976" w:rsidRDefault="002F0976" w:rsidP="00620DE3">
      <w:pPr>
        <w:pStyle w:val="a3"/>
        <w:jc w:val="both"/>
        <w:rPr>
          <w:rFonts w:asciiTheme="minorHAnsi" w:hAnsiTheme="minorHAnsi" w:cstheme="minorHAnsi"/>
        </w:rPr>
      </w:pPr>
    </w:p>
    <w:p w:rsidR="00620DE3" w:rsidRDefault="00620DE3" w:rsidP="00620DE3">
      <w:pPr>
        <w:pStyle w:val="a3"/>
        <w:jc w:val="both"/>
        <w:rPr>
          <w:rFonts w:asciiTheme="minorHAnsi" w:hAnsiTheme="minorHAnsi" w:cstheme="minorHAnsi"/>
        </w:rPr>
      </w:pPr>
    </w:p>
    <w:p w:rsidR="00620DE3" w:rsidRDefault="00620DE3" w:rsidP="00620DE3">
      <w:pPr>
        <w:pStyle w:val="a3"/>
        <w:jc w:val="both"/>
        <w:rPr>
          <w:rFonts w:asciiTheme="minorHAnsi" w:hAnsiTheme="minorHAnsi" w:cstheme="minorHAnsi"/>
        </w:rPr>
      </w:pPr>
    </w:p>
    <w:p w:rsidR="00620DE3" w:rsidRDefault="00620DE3" w:rsidP="00620DE3">
      <w:pPr>
        <w:pStyle w:val="a3"/>
        <w:jc w:val="both"/>
        <w:rPr>
          <w:rFonts w:asciiTheme="minorHAnsi" w:hAnsiTheme="minorHAnsi" w:cstheme="minorHAnsi"/>
        </w:rPr>
      </w:pPr>
    </w:p>
    <w:p w:rsidR="00620DE3" w:rsidRDefault="00620DE3" w:rsidP="00620DE3">
      <w:pPr>
        <w:pStyle w:val="a3"/>
        <w:jc w:val="both"/>
        <w:rPr>
          <w:rFonts w:asciiTheme="minorHAnsi" w:hAnsiTheme="minorHAnsi" w:cstheme="minorHAnsi"/>
        </w:rPr>
      </w:pPr>
    </w:p>
    <w:p w:rsidR="00620DE3" w:rsidRPr="00620DE3" w:rsidRDefault="00620DE3" w:rsidP="00620DE3">
      <w:pPr>
        <w:pStyle w:val="a3"/>
        <w:jc w:val="both"/>
        <w:rPr>
          <w:rFonts w:asciiTheme="minorHAnsi" w:hAnsiTheme="minorHAnsi" w:cstheme="minorHAnsi"/>
        </w:rPr>
      </w:pPr>
    </w:p>
    <w:p w:rsidR="006A71E8" w:rsidRPr="00620DE3" w:rsidRDefault="006A71E8" w:rsidP="00620DE3">
      <w:pPr>
        <w:pStyle w:val="a3"/>
        <w:jc w:val="right"/>
        <w:rPr>
          <w:rFonts w:asciiTheme="minorHAnsi" w:hAnsiTheme="minorHAnsi" w:cstheme="minorHAnsi"/>
        </w:rPr>
      </w:pPr>
      <w:r w:rsidRPr="00620DE3">
        <w:rPr>
          <w:rFonts w:asciiTheme="minorHAnsi" w:hAnsiTheme="minorHAnsi" w:cstheme="minorHAnsi"/>
        </w:rPr>
        <w:lastRenderedPageBreak/>
        <w:t>                                                                                          Утверждены Решением Краснознаменского сельского</w:t>
      </w:r>
      <w:r w:rsidR="008915A4" w:rsidRPr="00620DE3">
        <w:rPr>
          <w:rFonts w:asciiTheme="minorHAnsi" w:hAnsiTheme="minorHAnsi" w:cstheme="minorHAnsi"/>
        </w:rPr>
        <w:t xml:space="preserve"> </w:t>
      </w:r>
      <w:r w:rsidRPr="00620DE3">
        <w:rPr>
          <w:rFonts w:asciiTheme="minorHAnsi" w:hAnsiTheme="minorHAnsi" w:cstheme="minorHAnsi"/>
        </w:rPr>
        <w:t>Совета депутатов № 15 от «01» марта 2024</w:t>
      </w:r>
      <w:r w:rsidR="009021D8" w:rsidRPr="00620DE3">
        <w:rPr>
          <w:rFonts w:asciiTheme="minorHAnsi" w:hAnsiTheme="minorHAnsi" w:cstheme="minorHAnsi"/>
        </w:rPr>
        <w:t>г.</w:t>
      </w:r>
    </w:p>
    <w:p w:rsidR="00620DE3" w:rsidRDefault="00620DE3" w:rsidP="00620DE3">
      <w:pPr>
        <w:pStyle w:val="a3"/>
        <w:jc w:val="center"/>
        <w:rPr>
          <w:rFonts w:asciiTheme="minorHAnsi" w:hAnsiTheme="minorHAnsi" w:cstheme="minorHAnsi"/>
          <w:bCs/>
        </w:rPr>
      </w:pPr>
    </w:p>
    <w:p w:rsidR="006A71E8" w:rsidRPr="00620DE3" w:rsidRDefault="006A71E8" w:rsidP="00620DE3">
      <w:pPr>
        <w:pStyle w:val="a3"/>
        <w:jc w:val="center"/>
        <w:rPr>
          <w:rFonts w:asciiTheme="minorHAnsi" w:hAnsiTheme="minorHAnsi" w:cstheme="minorHAnsi"/>
        </w:rPr>
      </w:pPr>
      <w:r w:rsidRPr="00620DE3">
        <w:rPr>
          <w:rFonts w:asciiTheme="minorHAnsi" w:hAnsiTheme="minorHAnsi" w:cstheme="minorHAnsi"/>
          <w:bCs/>
        </w:rPr>
        <w:t>ПРАВИЛА</w:t>
      </w:r>
    </w:p>
    <w:p w:rsidR="006A71E8" w:rsidRDefault="006A71E8" w:rsidP="00620DE3">
      <w:pPr>
        <w:pStyle w:val="a3"/>
        <w:jc w:val="center"/>
        <w:rPr>
          <w:rFonts w:asciiTheme="minorHAnsi" w:hAnsiTheme="minorHAnsi" w:cstheme="minorHAnsi"/>
          <w:bCs/>
        </w:rPr>
      </w:pPr>
      <w:r w:rsidRPr="00620DE3">
        <w:rPr>
          <w:rFonts w:asciiTheme="minorHAnsi" w:hAnsiTheme="minorHAnsi" w:cstheme="minorHAnsi"/>
          <w:bCs/>
        </w:rPr>
        <w:t>благоустройства на территории муниципального образования Краснознаменский сельсовет Курьинского района Алтайского края</w:t>
      </w:r>
    </w:p>
    <w:p w:rsidR="00620DE3" w:rsidRDefault="00620DE3" w:rsidP="00620DE3">
      <w:pPr>
        <w:pStyle w:val="a3"/>
        <w:jc w:val="center"/>
        <w:rPr>
          <w:rFonts w:asciiTheme="minorHAnsi" w:hAnsiTheme="minorHAnsi" w:cstheme="minorHAnsi"/>
          <w:bCs/>
        </w:rPr>
      </w:pPr>
    </w:p>
    <w:p w:rsidR="00620DE3" w:rsidRPr="00620DE3" w:rsidRDefault="00620DE3" w:rsidP="00620DE3">
      <w:pPr>
        <w:pStyle w:val="a3"/>
        <w:jc w:val="center"/>
        <w:rPr>
          <w:rFonts w:asciiTheme="minorHAnsi" w:hAnsiTheme="minorHAnsi" w:cstheme="minorHAnsi"/>
        </w:rPr>
      </w:pPr>
    </w:p>
    <w:p w:rsidR="006A71E8" w:rsidRPr="00620DE3" w:rsidRDefault="006A71E8" w:rsidP="00620DE3">
      <w:pPr>
        <w:pStyle w:val="a3"/>
        <w:jc w:val="center"/>
        <w:rPr>
          <w:rFonts w:asciiTheme="minorHAnsi" w:hAnsiTheme="minorHAnsi" w:cstheme="minorHAnsi"/>
          <w:b/>
        </w:rPr>
      </w:pPr>
      <w:r w:rsidRPr="00620DE3">
        <w:rPr>
          <w:rFonts w:asciiTheme="minorHAnsi" w:hAnsiTheme="minorHAnsi" w:cstheme="minorHAnsi"/>
          <w:b/>
          <w:bCs/>
        </w:rPr>
        <w:t>1. Предмет регулирования и задачи настоящих Правил</w:t>
      </w:r>
    </w:p>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rPr>
        <w:t xml:space="preserve">        1.1.  Настоящие  Правила  благоустройства  территории  муниципального образования Краснознаменский сельсовет Курьинского района Алтайского края (далее  –  Правила  и  поселение  соответственно)  устанавливают  </w:t>
      </w:r>
      <w:r w:rsidRPr="00620DE3">
        <w:rPr>
          <w:rFonts w:asciiTheme="minorHAnsi" w:hAnsiTheme="minorHAnsi" w:cstheme="minorHAnsi"/>
          <w:bCs/>
        </w:rPr>
        <w:t xml:space="preserve">единые  и  обязательные  к  исполнению   </w:t>
      </w:r>
      <w:r w:rsidRPr="00620DE3">
        <w:rPr>
          <w:rFonts w:asciiTheme="minorHAnsi" w:hAnsiTheme="minorHAnsi" w:cstheme="minorHAnsi"/>
        </w:rPr>
        <w:t xml:space="preserve">для органов местного самоуправления поселения,   юридических  и физических  лиц, являющихся  собственниками,  правообладателями  расположенных  на  территории  поселения  земельных  участков, зданий, строений и сооружений, в том числе для  юридических  лиц, обладающих  указанными  объектами на праве хозяйственного ведения или оперативного управления  (далее – собственники) </w:t>
      </w:r>
      <w:r w:rsidRPr="00620DE3">
        <w:rPr>
          <w:rFonts w:asciiTheme="minorHAnsi" w:hAnsiTheme="minorHAnsi" w:cstheme="minorHAnsi"/>
          <w:bCs/>
        </w:rPr>
        <w:t xml:space="preserve">нормы и требования в сфере благоустройства на территории муниципального образования  </w:t>
      </w:r>
      <w:r w:rsidRPr="00620DE3">
        <w:rPr>
          <w:rFonts w:asciiTheme="minorHAnsi" w:hAnsiTheme="minorHAnsi" w:cstheme="minorHAnsi"/>
        </w:rPr>
        <w:t>Краснознаменский сельсовет Курьинского района   Алтайского края</w:t>
      </w:r>
      <w:r w:rsidRPr="00620DE3">
        <w:rPr>
          <w:rFonts w:asciiTheme="minorHAnsi" w:hAnsiTheme="minorHAnsi" w:cstheme="minorHAnsi"/>
          <w:bCs/>
        </w:rPr>
        <w:t xml:space="preserve"> (далее – территория поселения),  в том числе:</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Требования к созданию, содержанию, развитию объектов и элементов благоустройства, расположенных на территории поселения, </w:t>
      </w:r>
      <w:r w:rsidRPr="00620DE3">
        <w:rPr>
          <w:rFonts w:asciiTheme="minorHAnsi" w:hAnsiTheme="minorHAnsi" w:cstheme="minorHAnsi"/>
        </w:rPr>
        <w:t xml:space="preserve">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Требования по содержанию зданий (включая  индивидуальные жилые дома), сооружений и земельных  участков, на которых  они  расположены и прилегающей территории,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Требования к внешнему виду фасадов и ограждений соответствующих зданий и сооружений,</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Требования к обеспечению чистоты и порядка на территории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Перечень работ по благоустройству (включая освещение улиц, уборку и озеленение территории, установку указателей с  наименованиями  улиц и номерами  домов, размещение  и содержание малых архитектурных форм) и периодичность их выполнения, по благоустройству общественных и дворовых территорий средствами спортивной и детской игровой инфраструктуры,</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Порядок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и благоустройстве прилегающих территорий.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Порядок определения внутренних и внешних границы прилегающей территории.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Порядок заключения соглашений об определении границ прилегающей территории, заключаемым между органом местного самоуправления муниципального образования Алтайского края и собственником и (или) иным законным владельцем здания, строения, сооружения, земельного участка либо уполномоченным лицом, подготовки и рассмотрения карт-схем.</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1.2.  </w:t>
      </w:r>
      <w:r w:rsidRPr="00620DE3">
        <w:rPr>
          <w:rFonts w:asciiTheme="minorHAnsi" w:hAnsiTheme="minorHAnsi" w:cstheme="minorHAnsi"/>
          <w:bCs/>
        </w:rPr>
        <w:t>Действие  настоящих  Правил не  распространяется</w:t>
      </w:r>
      <w:r w:rsidRPr="00620DE3">
        <w:rPr>
          <w:rFonts w:asciiTheme="minorHAnsi" w:hAnsiTheme="minorHAnsi" w:cstheme="minorHAnsi"/>
        </w:rPr>
        <w:t>  на  отношения в сфере строительства, реконструкции объектов капитального  строительства, а также реставрации объектов культурного наследия. </w:t>
      </w:r>
    </w:p>
    <w:p w:rsidR="00F55324" w:rsidRPr="00620DE3" w:rsidRDefault="00F55324"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1.3. Основными задачами настоящих Правил являются: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а) обеспечение формирования единого облика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б)  обеспечение создания, содержания  и  развития  объектов  благоустройства поселения; </w:t>
      </w:r>
    </w:p>
    <w:p w:rsidR="006A71E8" w:rsidRPr="00620DE3" w:rsidRDefault="00C0291D" w:rsidP="00620DE3">
      <w:pPr>
        <w:pStyle w:val="a3"/>
        <w:jc w:val="both"/>
        <w:rPr>
          <w:rFonts w:asciiTheme="minorHAnsi" w:hAnsiTheme="minorHAnsi" w:cstheme="minorHAnsi"/>
        </w:rPr>
      </w:pPr>
      <w:r>
        <w:rPr>
          <w:rFonts w:asciiTheme="minorHAnsi" w:hAnsiTheme="minorHAnsi" w:cstheme="minorHAnsi"/>
        </w:rPr>
        <w:t>       </w:t>
      </w:r>
      <w:r w:rsidR="006A71E8" w:rsidRPr="00620DE3">
        <w:rPr>
          <w:rFonts w:asciiTheme="minorHAnsi" w:hAnsiTheme="minorHAnsi" w:cstheme="minorHAnsi"/>
        </w:rPr>
        <w:t xml:space="preserve">в) обеспечение доступности территорий общего пользования поселения, в том числе  с  учетом  особых  потребностей  инвалидов  и  других  </w:t>
      </w:r>
      <w:proofErr w:type="spellStart"/>
      <w:r w:rsidR="006A71E8" w:rsidRPr="00620DE3">
        <w:rPr>
          <w:rFonts w:asciiTheme="minorHAnsi" w:hAnsiTheme="minorHAnsi" w:cstheme="minorHAnsi"/>
        </w:rPr>
        <w:t>маломобильных</w:t>
      </w:r>
      <w:proofErr w:type="spellEnd"/>
      <w:r w:rsidR="006A71E8" w:rsidRPr="00620DE3">
        <w:rPr>
          <w:rFonts w:asciiTheme="minorHAnsi" w:hAnsiTheme="minorHAnsi" w:cstheme="minorHAnsi"/>
        </w:rPr>
        <w:t>  групп  населения; </w:t>
      </w:r>
    </w:p>
    <w:p w:rsidR="006A71E8" w:rsidRPr="00620DE3" w:rsidRDefault="00C0291D" w:rsidP="00620DE3">
      <w:pPr>
        <w:pStyle w:val="a3"/>
        <w:jc w:val="both"/>
        <w:rPr>
          <w:rFonts w:asciiTheme="minorHAnsi" w:hAnsiTheme="minorHAnsi" w:cstheme="minorHAnsi"/>
        </w:rPr>
      </w:pPr>
      <w:r>
        <w:rPr>
          <w:rFonts w:asciiTheme="minorHAnsi" w:hAnsiTheme="minorHAnsi" w:cstheme="minorHAnsi"/>
        </w:rPr>
        <w:t>       </w:t>
      </w:r>
      <w:r w:rsidR="006A71E8" w:rsidRPr="00620DE3">
        <w:rPr>
          <w:rFonts w:asciiTheme="minorHAnsi" w:hAnsiTheme="minorHAnsi" w:cstheme="minorHAnsi"/>
        </w:rPr>
        <w:t>г) обеспечение сохранности объектов благоустройства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proofErr w:type="spellStart"/>
      <w:r w:rsidRPr="00620DE3">
        <w:rPr>
          <w:rFonts w:asciiTheme="minorHAnsi" w:hAnsiTheme="minorHAnsi" w:cstheme="minorHAnsi"/>
        </w:rPr>
        <w:t>д</w:t>
      </w:r>
      <w:proofErr w:type="spellEnd"/>
      <w:r w:rsidRPr="00620DE3">
        <w:rPr>
          <w:rFonts w:asciiTheme="minorHAnsi" w:hAnsiTheme="minorHAnsi" w:cstheme="minorHAnsi"/>
        </w:rPr>
        <w:t>) обеспечение комфортного и безопасного проживания граждан.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1.4. Правовое регулирование отношений в сфере благоустройства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1.4.1.  Правовое  регулирование  отношений  в сфере благоустройства в поселении  осуществляется  в  соответствии  с  Федеральным  законом  от  06 </w:t>
      </w:r>
      <w:r w:rsidRPr="00620DE3">
        <w:rPr>
          <w:rFonts w:asciiTheme="minorHAnsi" w:hAnsiTheme="minorHAnsi" w:cstheme="minorHAnsi"/>
        </w:rPr>
        <w:lastRenderedPageBreak/>
        <w:t>октября  2003  г.  №  131-ФЗ  "Об общих принципах  организации  местного  самоуправления  в  Российской Федерации",  Приказом  министерства         строительства и     жилищно-коммунального           хозяйства   Российской Федерации от 13.04.2017 №711/</w:t>
      </w:r>
      <w:proofErr w:type="spellStart"/>
      <w:r w:rsidRPr="00620DE3">
        <w:rPr>
          <w:rFonts w:asciiTheme="minorHAnsi" w:hAnsiTheme="minorHAnsi" w:cstheme="minorHAnsi"/>
        </w:rPr>
        <w:t>пр</w:t>
      </w:r>
      <w:proofErr w:type="spellEnd"/>
      <w:r w:rsidRPr="00620DE3">
        <w:rPr>
          <w:rFonts w:asciiTheme="minorHAnsi" w:hAnsiTheme="minorHAnsi" w:cstheme="minorHAnsi"/>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 Законом Алтайского края от 06.06.2018 г. №29-ЗС «О содержании правил благоустройства территории муниципального образования Алтайского края». Законом Алтайского края от 11.03.2019 г. № 20-ЗС «О порядке определения органами местного самоуправления границ прилегающих территорий», Приказом Минстроя России N 897/</w:t>
      </w:r>
      <w:proofErr w:type="spellStart"/>
      <w:r w:rsidRPr="00620DE3">
        <w:rPr>
          <w:rFonts w:asciiTheme="minorHAnsi" w:hAnsiTheme="minorHAnsi" w:cstheme="minorHAnsi"/>
        </w:rPr>
        <w:t>пр</w:t>
      </w:r>
      <w:proofErr w:type="spellEnd"/>
      <w:r w:rsidRPr="00620DE3">
        <w:rPr>
          <w:rFonts w:asciiTheme="minorHAnsi" w:hAnsiTheme="minorHAnsi" w:cstheme="minorHAnsi"/>
        </w:rPr>
        <w:t xml:space="preserve">, </w:t>
      </w:r>
      <w:proofErr w:type="spellStart"/>
      <w:r w:rsidRPr="00620DE3">
        <w:rPr>
          <w:rFonts w:asciiTheme="minorHAnsi" w:hAnsiTheme="minorHAnsi" w:cstheme="minorHAnsi"/>
        </w:rPr>
        <w:t>Минспорта</w:t>
      </w:r>
      <w:proofErr w:type="spellEnd"/>
      <w:r w:rsidRPr="00620DE3">
        <w:rPr>
          <w:rFonts w:asciiTheme="minorHAnsi" w:hAnsiTheme="minorHAnsi" w:cstheme="minorHAnsi"/>
        </w:rPr>
        <w:t xml:space="preserve"> России N 1128 от 27.12.2019"Об утверждении методических рекомендаций по благоустройству общественных и дворовых территорий средствами спортивной и детской игровой инфраструктуры",</w:t>
      </w:r>
      <w:r w:rsidRPr="00620DE3">
        <w:rPr>
          <w:rFonts w:asciiTheme="minorHAnsi" w:hAnsiTheme="minorHAnsi" w:cstheme="minorHAnsi"/>
          <w:spacing w:val="2"/>
          <w:shd w:val="clear" w:color="auto" w:fill="FFFFFF"/>
        </w:rPr>
        <w:t xml:space="preserve"> </w:t>
      </w:r>
      <w:hyperlink r:id="rId5" w:history="1">
        <w:r w:rsidRPr="00620DE3">
          <w:rPr>
            <w:rStyle w:val="ab"/>
            <w:rFonts w:asciiTheme="minorHAnsi" w:hAnsiTheme="minorHAnsi" w:cstheme="minorHAnsi"/>
            <w:color w:val="auto"/>
            <w:spacing w:val="2"/>
            <w:u w:val="none"/>
            <w:shd w:val="clear" w:color="auto" w:fill="FFFFFF"/>
          </w:rPr>
          <w:t>законом Алтайского края от 8 сентября 2003 года N 41-ЗС "Об охране зеленых насаждений городских и сельских поселений Алтайского края"</w:t>
        </w:r>
      </w:hyperlink>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1.4.2.   Отношения, связанные с благоустройством  отдельных  объектов благоустройства   поселения, регулируются настоящими Правилами, если иное  не установлено   федеральными законами  и иными   правовыми   актами   Российской Федерации, Алтайского края.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1.4.3. Условия доступности объектов благоустройства для инвалидов и других </w:t>
      </w:r>
      <w:proofErr w:type="spellStart"/>
      <w:r w:rsidRPr="00620DE3">
        <w:rPr>
          <w:rFonts w:asciiTheme="minorHAnsi" w:hAnsiTheme="minorHAnsi" w:cstheme="minorHAnsi"/>
        </w:rPr>
        <w:t>маломобильных</w:t>
      </w:r>
      <w:proofErr w:type="spellEnd"/>
      <w:r w:rsidRPr="00620DE3">
        <w:rPr>
          <w:rFonts w:asciiTheme="minorHAnsi" w:hAnsiTheme="minorHAnsi" w:cstheme="minorHAnsi"/>
        </w:rPr>
        <w:t>   групп   населения   на   территории   поселения обеспечиваются в соответствии с Федеральным законом от 24 ноября 1995 г. №181-ФЗ "О социальной  защите   инвалидов   в   Российской   Федерации"   иными   федеральными   законами, нормативными правовыми актами Российской Федерации и Алтайского края.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1.4.4. Отношения, связанные с обращением отходов производства и потребления,  установленные в настоящих Правилах, основываются на положениях Федерального закона  от  24 июня 1998г №89-ФЗ  "Об  отходах  производства  и  потребления", иных  нормативных  правовых актов Российской Федерации,  Алтайского  края,  нормативно-технических документов Российской Федерации и Алтайского края.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1.4.5. По вопросам осуществления отдельных  государственных полномочий,  переданных органам местного самоуправления федеральными законами и законами  субъектов  Российской  Федерации,  могут приниматься  муниципальные  правовые  акты на основании и во исполнение положений, установленных соответствующими  федеральными законами и (или) законами субъектов Российской Федерации.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1.4.6. За нарушение настоящих Правил виновные лица несут  административную  ответственность, установленную законодательством.  </w:t>
      </w:r>
    </w:p>
    <w:p w:rsidR="006A71E8" w:rsidRPr="00C0291D" w:rsidRDefault="006A71E8" w:rsidP="00C0291D">
      <w:pPr>
        <w:pStyle w:val="a3"/>
        <w:jc w:val="center"/>
        <w:rPr>
          <w:rFonts w:asciiTheme="minorHAnsi" w:hAnsiTheme="minorHAnsi" w:cstheme="minorHAnsi"/>
          <w:b/>
        </w:rPr>
      </w:pPr>
      <w:r w:rsidRPr="00C0291D">
        <w:rPr>
          <w:rFonts w:asciiTheme="minorHAnsi" w:hAnsiTheme="minorHAnsi" w:cstheme="minorHAnsi"/>
          <w:b/>
          <w:bCs/>
        </w:rPr>
        <w:t>1.5. Основные понятия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В целях настоящих Правил используются следующие основные понятия: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C0291D">
        <w:rPr>
          <w:rFonts w:asciiTheme="minorHAnsi" w:hAnsiTheme="minorHAnsi" w:cstheme="minorHAnsi"/>
          <w:b/>
          <w:bCs/>
        </w:rPr>
        <w:t>благоустройство </w:t>
      </w:r>
      <w:r w:rsidRPr="00620DE3">
        <w:rPr>
          <w:rFonts w:asciiTheme="minorHAnsi" w:hAnsiTheme="minorHAnsi" w:cstheme="minorHAnsi"/>
          <w:bCs/>
        </w:rPr>
        <w:t xml:space="preserve"> </w:t>
      </w:r>
      <w:r w:rsidRPr="00620DE3">
        <w:rPr>
          <w:rFonts w:asciiTheme="minorHAnsi" w:hAnsiTheme="minorHAnsi" w:cstheme="minorHAnsi"/>
        </w:rPr>
        <w:t>–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объекты  благоустройства</w:t>
      </w:r>
      <w:r w:rsidRPr="00620DE3">
        <w:rPr>
          <w:rFonts w:asciiTheme="minorHAnsi" w:hAnsiTheme="minorHAnsi" w:cstheme="minorHAnsi"/>
        </w:rPr>
        <w:t>  территории  поселения,  в  границах  земельных  участков  независимо  от их формы собственности, на которых осуществляется деятельность по  благоустройству: площадки, дворы, кварталы, функционально- планировочные  образования,   территории муниципальных  образований,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другие  территории поселения; </w:t>
      </w:r>
    </w:p>
    <w:p w:rsidR="006A71E8" w:rsidRPr="00620DE3" w:rsidRDefault="006A71E8" w:rsidP="00620DE3">
      <w:pPr>
        <w:pStyle w:val="a3"/>
        <w:jc w:val="both"/>
        <w:rPr>
          <w:rFonts w:asciiTheme="minorHAnsi" w:hAnsiTheme="minorHAnsi" w:cstheme="minorHAnsi"/>
        </w:rPr>
      </w:pPr>
      <w:r w:rsidRPr="008B42D4">
        <w:rPr>
          <w:rFonts w:asciiTheme="minorHAnsi" w:hAnsiTheme="minorHAnsi" w:cstheme="minorHAnsi"/>
          <w:b/>
          <w:bCs/>
        </w:rPr>
        <w:t>       элементы объекта благоустройства</w:t>
      </w:r>
      <w:r w:rsidRPr="008B42D4">
        <w:rPr>
          <w:rFonts w:asciiTheme="minorHAnsi" w:hAnsiTheme="minorHAnsi" w:cstheme="minorHAnsi"/>
          <w:b/>
        </w:rPr>
        <w:t xml:space="preserve"> </w:t>
      </w:r>
      <w:r w:rsidRPr="00620DE3">
        <w:rPr>
          <w:rFonts w:asciiTheme="minorHAnsi" w:hAnsiTheme="minorHAnsi" w:cstheme="minorHAnsi"/>
        </w:rPr>
        <w:t>–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в соответствии с их функциональным назначением;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8B42D4">
        <w:rPr>
          <w:rFonts w:asciiTheme="minorHAnsi" w:hAnsiTheme="minorHAnsi" w:cstheme="minorHAnsi"/>
          <w:b/>
          <w:bCs/>
        </w:rPr>
        <w:t>содержание объекта благоустройства</w:t>
      </w:r>
      <w:r w:rsidRPr="008B42D4">
        <w:rPr>
          <w:rFonts w:asciiTheme="minorHAnsi" w:hAnsiTheme="minorHAnsi" w:cstheme="minorHAnsi"/>
          <w:b/>
        </w:rPr>
        <w:t xml:space="preserve"> </w:t>
      </w:r>
      <w:r w:rsidRPr="00620DE3">
        <w:rPr>
          <w:rFonts w:asciiTheme="minorHAnsi" w:hAnsiTheme="minorHAnsi" w:cstheme="minorHAnsi"/>
        </w:rPr>
        <w:t>–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 </w:t>
      </w:r>
    </w:p>
    <w:p w:rsidR="006A71E8" w:rsidRPr="00620DE3" w:rsidRDefault="006A71E8" w:rsidP="00620DE3">
      <w:pPr>
        <w:pStyle w:val="a3"/>
        <w:jc w:val="both"/>
        <w:rPr>
          <w:rFonts w:asciiTheme="minorHAnsi" w:hAnsiTheme="minorHAnsi" w:cstheme="minorHAnsi"/>
        </w:rPr>
      </w:pPr>
      <w:r w:rsidRPr="008B42D4">
        <w:rPr>
          <w:rFonts w:asciiTheme="minorHAnsi" w:hAnsiTheme="minorHAnsi" w:cstheme="minorHAnsi"/>
          <w:b/>
          <w:bCs/>
        </w:rPr>
        <w:lastRenderedPageBreak/>
        <w:t>      развитие объекта благоустройства</w:t>
      </w:r>
      <w:r w:rsidRPr="008B42D4">
        <w:rPr>
          <w:rFonts w:asciiTheme="minorHAnsi" w:hAnsiTheme="minorHAnsi" w:cstheme="minorHAnsi"/>
          <w:b/>
        </w:rPr>
        <w:t xml:space="preserve"> </w:t>
      </w:r>
      <w:r w:rsidRPr="00620DE3">
        <w:rPr>
          <w:rFonts w:asciiTheme="minorHAnsi" w:hAnsiTheme="minorHAnsi" w:cstheme="minorHAnsi"/>
        </w:rPr>
        <w:t>– осуществление работ, направленных на создание новых или повышение качественного состояния существующих элементов или объектов благоустройства; </w:t>
      </w:r>
    </w:p>
    <w:p w:rsidR="006A71E8" w:rsidRPr="00620DE3" w:rsidRDefault="006A71E8" w:rsidP="00620DE3">
      <w:pPr>
        <w:pStyle w:val="a3"/>
        <w:jc w:val="both"/>
        <w:rPr>
          <w:rFonts w:asciiTheme="minorHAnsi" w:hAnsiTheme="minorHAnsi" w:cstheme="minorHAnsi"/>
        </w:rPr>
      </w:pPr>
      <w:r w:rsidRPr="008B42D4">
        <w:rPr>
          <w:rFonts w:asciiTheme="minorHAnsi" w:hAnsiTheme="minorHAnsi" w:cstheme="minorHAnsi"/>
          <w:b/>
        </w:rPr>
        <w:t xml:space="preserve">      </w:t>
      </w:r>
      <w:r w:rsidRPr="008B42D4">
        <w:rPr>
          <w:rFonts w:asciiTheme="minorHAnsi" w:hAnsiTheme="minorHAnsi" w:cstheme="minorHAnsi"/>
          <w:b/>
          <w:bCs/>
        </w:rPr>
        <w:t>проект благоустройства</w:t>
      </w:r>
      <w:r w:rsidRPr="008B42D4">
        <w:rPr>
          <w:rFonts w:asciiTheme="minorHAnsi" w:hAnsiTheme="minorHAnsi" w:cstheme="minorHAnsi"/>
          <w:b/>
        </w:rPr>
        <w:t xml:space="preserve"> </w:t>
      </w:r>
      <w:r w:rsidRPr="00620DE3">
        <w:rPr>
          <w:rFonts w:asciiTheme="minorHAnsi" w:hAnsiTheme="minorHAnsi" w:cstheme="minorHAnsi"/>
        </w:rPr>
        <w:t>–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8B42D4">
        <w:rPr>
          <w:rFonts w:asciiTheme="minorHAnsi" w:hAnsiTheme="minorHAnsi" w:cstheme="minorHAnsi"/>
          <w:b/>
          <w:bCs/>
        </w:rPr>
        <w:t>улица</w:t>
      </w:r>
      <w:r w:rsidRPr="008B42D4">
        <w:rPr>
          <w:rFonts w:asciiTheme="minorHAnsi" w:hAnsiTheme="minorHAnsi" w:cstheme="minorHAnsi"/>
          <w:b/>
        </w:rPr>
        <w:t xml:space="preserve"> </w:t>
      </w:r>
      <w:r w:rsidRPr="00620DE3">
        <w:rPr>
          <w:rFonts w:asciiTheme="minorHAnsi" w:hAnsiTheme="minorHAnsi" w:cstheme="minorHAnsi"/>
        </w:rPr>
        <w:t>–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населенного пункта, в том числе магистральная дорога скоростного   и регулируемого движения, пешеходная и парковая дорога, дорога в производственных,      промышленных   и  коммунально-складских зонах (районах);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8B42D4">
        <w:rPr>
          <w:rFonts w:asciiTheme="minorHAnsi" w:hAnsiTheme="minorHAnsi" w:cstheme="minorHAnsi"/>
          <w:b/>
          <w:bCs/>
        </w:rPr>
        <w:t>капитальный ремонт дорожного покрытия</w:t>
      </w:r>
      <w:r w:rsidRPr="00620DE3">
        <w:rPr>
          <w:rFonts w:asciiTheme="minorHAnsi" w:hAnsiTheme="minorHAnsi" w:cstheme="minorHAnsi"/>
        </w:rPr>
        <w:t xml:space="preserve"> –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w:t>
      </w:r>
      <w:r w:rsidRPr="00620DE3">
        <w:rPr>
          <w:rFonts w:asciiTheme="minorHAnsi" w:hAnsiTheme="minorHAnsi" w:cstheme="minorHAnsi"/>
          <w:bCs/>
        </w:rPr>
        <w:t>без увеличения ширины земляного полотна на основном протяжении дороги;</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8B42D4">
        <w:rPr>
          <w:rFonts w:asciiTheme="minorHAnsi" w:hAnsiTheme="minorHAnsi" w:cstheme="minorHAnsi"/>
          <w:b/>
          <w:bCs/>
        </w:rPr>
        <w:t>проезд </w:t>
      </w:r>
      <w:r w:rsidRPr="00620DE3">
        <w:rPr>
          <w:rFonts w:asciiTheme="minorHAnsi" w:hAnsiTheme="minorHAnsi" w:cstheme="minorHAnsi"/>
          <w:bCs/>
        </w:rPr>
        <w:t xml:space="preserve"> </w:t>
      </w:r>
      <w:r w:rsidRPr="00620DE3">
        <w:rPr>
          <w:rFonts w:asciiTheme="minorHAnsi" w:hAnsiTheme="minorHAnsi" w:cstheme="minorHAnsi"/>
        </w:rPr>
        <w:t>–  дорога, примыкающая к проезжим частям жилых и магистральных улиц, разворотным площадкам;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8B42D4">
        <w:rPr>
          <w:rFonts w:asciiTheme="minorHAnsi" w:hAnsiTheme="minorHAnsi" w:cstheme="minorHAnsi"/>
          <w:b/>
          <w:bCs/>
        </w:rPr>
        <w:t>твердое покрытие</w:t>
      </w:r>
      <w:r w:rsidRPr="00620DE3">
        <w:rPr>
          <w:rFonts w:asciiTheme="minorHAnsi" w:hAnsiTheme="minorHAnsi" w:cstheme="minorHAnsi"/>
        </w:rPr>
        <w:t xml:space="preserve"> –  дорожное покрытие в составе дорожных одежд капитального,   облегченного и переходного типов, монолитное или сборное, выполняемое из асфальтобетона, </w:t>
      </w:r>
      <w:proofErr w:type="spellStart"/>
      <w:r w:rsidRPr="00620DE3">
        <w:rPr>
          <w:rFonts w:asciiTheme="minorHAnsi" w:hAnsiTheme="minorHAnsi" w:cstheme="minorHAnsi"/>
        </w:rPr>
        <w:t>цементобетона</w:t>
      </w:r>
      <w:proofErr w:type="spellEnd"/>
      <w:r w:rsidRPr="00620DE3">
        <w:rPr>
          <w:rFonts w:asciiTheme="minorHAnsi" w:hAnsiTheme="minorHAnsi" w:cstheme="minorHAnsi"/>
        </w:rPr>
        <w:t>, природного камня и т.п.;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proofErr w:type="spellStart"/>
      <w:r w:rsidRPr="008B42D4">
        <w:rPr>
          <w:rFonts w:asciiTheme="minorHAnsi" w:hAnsiTheme="minorHAnsi" w:cstheme="minorHAnsi"/>
          <w:b/>
          <w:bCs/>
        </w:rPr>
        <w:t>дождеприемный</w:t>
      </w:r>
      <w:proofErr w:type="spellEnd"/>
      <w:r w:rsidRPr="008B42D4">
        <w:rPr>
          <w:rFonts w:asciiTheme="minorHAnsi" w:hAnsiTheme="minorHAnsi" w:cstheme="minorHAnsi"/>
          <w:b/>
          <w:bCs/>
        </w:rPr>
        <w:t xml:space="preserve"> колодец </w:t>
      </w:r>
      <w:r w:rsidRPr="00620DE3">
        <w:rPr>
          <w:rFonts w:asciiTheme="minorHAnsi" w:hAnsiTheme="minorHAnsi" w:cstheme="minorHAnsi"/>
        </w:rPr>
        <w:t>– сооружение на канализационной сети, предназначенное для приема и отвода дождевых и талых вод; </w:t>
      </w:r>
    </w:p>
    <w:p w:rsidR="006A71E8" w:rsidRPr="00620DE3" w:rsidRDefault="006A71E8" w:rsidP="00620DE3">
      <w:pPr>
        <w:pStyle w:val="a3"/>
        <w:jc w:val="both"/>
        <w:rPr>
          <w:rFonts w:asciiTheme="minorHAnsi" w:hAnsiTheme="minorHAnsi" w:cstheme="minorHAnsi"/>
        </w:rPr>
      </w:pPr>
      <w:r w:rsidRPr="008B42D4">
        <w:rPr>
          <w:rFonts w:asciiTheme="minorHAnsi" w:hAnsiTheme="minorHAnsi" w:cstheme="minorHAnsi"/>
          <w:b/>
        </w:rPr>
        <w:t xml:space="preserve">      </w:t>
      </w:r>
      <w:r w:rsidRPr="008B42D4">
        <w:rPr>
          <w:rFonts w:asciiTheme="minorHAnsi" w:hAnsiTheme="minorHAnsi" w:cstheme="minorHAnsi"/>
          <w:b/>
          <w:bCs/>
        </w:rPr>
        <w:t xml:space="preserve">газон </w:t>
      </w:r>
      <w:r w:rsidRPr="008B42D4">
        <w:rPr>
          <w:rFonts w:asciiTheme="minorHAnsi" w:hAnsiTheme="minorHAnsi" w:cstheme="minorHAnsi"/>
          <w:b/>
        </w:rPr>
        <w:t> </w:t>
      </w:r>
      <w:r w:rsidRPr="00620DE3">
        <w:rPr>
          <w:rFonts w:asciiTheme="minorHAnsi" w:hAnsiTheme="minorHAnsi" w:cstheme="minorHAnsi"/>
        </w:rPr>
        <w:t>– элемент благоустройства, представляющий собой искусственно созданный участок поверхности, в том  числе с травяным покрытием и возможным размещением зелёных насаждений и парковых сооружений;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8B42D4">
        <w:rPr>
          <w:rFonts w:asciiTheme="minorHAnsi" w:hAnsiTheme="minorHAnsi" w:cstheme="minorHAnsi"/>
          <w:b/>
          <w:bCs/>
        </w:rPr>
        <w:t>цветник</w:t>
      </w:r>
      <w:r w:rsidRPr="00620DE3">
        <w:rPr>
          <w:rFonts w:asciiTheme="minorHAnsi" w:hAnsiTheme="minorHAnsi" w:cstheme="minorHAnsi"/>
        </w:rPr>
        <w:t xml:space="preserve"> – элемент благоустройства, включающий в себя участок поверхности любой  формы  и  размера,  занятый  посеянными  или  высаженными  цветочными растениями;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8B42D4">
        <w:rPr>
          <w:rFonts w:asciiTheme="minorHAnsi" w:hAnsiTheme="minorHAnsi" w:cstheme="minorHAnsi"/>
          <w:b/>
          <w:bCs/>
        </w:rPr>
        <w:t>зеленые  насаждения</w:t>
      </w:r>
      <w:r w:rsidRPr="00620DE3">
        <w:rPr>
          <w:rFonts w:asciiTheme="minorHAnsi" w:hAnsiTheme="minorHAnsi" w:cstheme="minorHAnsi"/>
        </w:rPr>
        <w:t xml:space="preserve"> – древесная, древесно-кустарниковая, кустарниковая и  травянистая     растительность как искусственного, так и естественного  происхождения;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proofErr w:type="spellStart"/>
      <w:r w:rsidRPr="008B42D4">
        <w:rPr>
          <w:rFonts w:asciiTheme="minorHAnsi" w:hAnsiTheme="minorHAnsi" w:cstheme="minorHAnsi"/>
          <w:b/>
          <w:bCs/>
        </w:rPr>
        <w:t>дендроплан</w:t>
      </w:r>
      <w:proofErr w:type="spellEnd"/>
      <w:r w:rsidRPr="00620DE3">
        <w:rPr>
          <w:rFonts w:asciiTheme="minorHAnsi" w:hAnsiTheme="minorHAnsi" w:cstheme="minorHAnsi"/>
        </w:rPr>
        <w:t xml:space="preserve"> – проект озеленения  территории, включающий в себя информацию об  устройстве </w:t>
      </w:r>
      <w:proofErr w:type="spellStart"/>
      <w:r w:rsidRPr="00620DE3">
        <w:rPr>
          <w:rFonts w:asciiTheme="minorHAnsi" w:hAnsiTheme="minorHAnsi" w:cstheme="minorHAnsi"/>
        </w:rPr>
        <w:t>дорожно-тропиночной</w:t>
      </w:r>
      <w:proofErr w:type="spellEnd"/>
      <w:r w:rsidRPr="00620DE3">
        <w:rPr>
          <w:rFonts w:asciiTheme="minorHAnsi" w:hAnsiTheme="minorHAnsi" w:cstheme="minorHAnsi"/>
        </w:rPr>
        <w:t xml:space="preserve"> сети, вертикальной планировке, посадке деревьев и кустарников, площади газонов и цветников, расстановке малых  архитектурных форм;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8B42D4">
        <w:rPr>
          <w:rFonts w:asciiTheme="minorHAnsi" w:hAnsiTheme="minorHAnsi" w:cstheme="minorHAnsi"/>
          <w:b/>
          <w:bCs/>
        </w:rPr>
        <w:t>повреждение зеленых насаждений</w:t>
      </w:r>
      <w:r w:rsidRPr="00620DE3">
        <w:rPr>
          <w:rFonts w:asciiTheme="minorHAnsi" w:hAnsiTheme="minorHAnsi" w:cstheme="minorHAnsi"/>
        </w:rPr>
        <w:t xml:space="preserve"> – механическое, химическое и иное повреждение    надземной части и корневой системы зеленых насаждений, не  влекущее прекращение    роста. Повреждением  является загрязнение зеленых насаждений либо почвы в корневой  зоне  нефтепродуктами,  иными  вредными  или  пачкающими веществами; </w:t>
      </w:r>
    </w:p>
    <w:p w:rsidR="006A71E8" w:rsidRPr="00620DE3" w:rsidRDefault="006A71E8" w:rsidP="00620DE3">
      <w:pPr>
        <w:pStyle w:val="a3"/>
        <w:jc w:val="both"/>
        <w:rPr>
          <w:rFonts w:asciiTheme="minorHAnsi" w:hAnsiTheme="minorHAnsi" w:cstheme="minorHAnsi"/>
        </w:rPr>
      </w:pPr>
      <w:r w:rsidRPr="008B42D4">
        <w:rPr>
          <w:rFonts w:asciiTheme="minorHAnsi" w:hAnsiTheme="minorHAnsi" w:cstheme="minorHAnsi"/>
          <w:b/>
        </w:rPr>
        <w:t xml:space="preserve">       </w:t>
      </w:r>
      <w:r w:rsidRPr="008B42D4">
        <w:rPr>
          <w:rFonts w:asciiTheme="minorHAnsi" w:hAnsiTheme="minorHAnsi" w:cstheme="minorHAnsi"/>
          <w:b/>
          <w:bCs/>
        </w:rPr>
        <w:t>уничтожение   зеленых   насаждений</w:t>
      </w:r>
      <w:r w:rsidRPr="00620DE3">
        <w:rPr>
          <w:rFonts w:asciiTheme="minorHAnsi" w:hAnsiTheme="minorHAnsi" w:cstheme="minorHAnsi"/>
        </w:rPr>
        <w:t>   –   повреждение   зеленых   насаждений,  повлекшее прекращение их роста;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8B42D4">
        <w:rPr>
          <w:rFonts w:asciiTheme="minorHAnsi" w:hAnsiTheme="minorHAnsi" w:cstheme="minorHAnsi"/>
          <w:b/>
          <w:bCs/>
        </w:rPr>
        <w:t>компенсационное озеленение</w:t>
      </w:r>
      <w:r w:rsidRPr="00620DE3">
        <w:rPr>
          <w:rFonts w:asciiTheme="minorHAnsi" w:hAnsiTheme="minorHAnsi" w:cstheme="minorHAnsi"/>
        </w:rPr>
        <w:t xml:space="preserve"> – воспроизводство зеленых насаждений взамен  уничтоженных или поврежденных;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земляные  работы</w:t>
      </w:r>
      <w:r w:rsidRPr="00620DE3">
        <w:rPr>
          <w:rFonts w:asciiTheme="minorHAnsi" w:hAnsiTheme="minorHAnsi" w:cstheme="minorHAnsi"/>
        </w:rPr>
        <w:t xml:space="preserve"> – производство работ, связанных </w:t>
      </w:r>
      <w:r w:rsidRPr="00620DE3">
        <w:rPr>
          <w:rFonts w:asciiTheme="minorHAnsi" w:hAnsiTheme="minorHAnsi" w:cstheme="minorHAnsi"/>
          <w:bCs/>
        </w:rPr>
        <w:t>со вскрытием грунта</w:t>
      </w:r>
      <w:r w:rsidRPr="00620DE3">
        <w:rPr>
          <w:rFonts w:asciiTheme="minorHAnsi" w:hAnsiTheme="minorHAnsi" w:cstheme="minorHAnsi"/>
        </w:rPr>
        <w:t xml:space="preserve"> </w:t>
      </w:r>
      <w:r w:rsidRPr="00620DE3">
        <w:rPr>
          <w:rFonts w:asciiTheme="minorHAnsi" w:hAnsiTheme="minorHAnsi" w:cstheme="minorHAnsi"/>
          <w:bCs/>
        </w:rPr>
        <w:t>на глубину   более 30 сантиметров</w:t>
      </w:r>
      <w:r w:rsidRPr="00620DE3">
        <w:rPr>
          <w:rFonts w:asciiTheme="minorHAnsi" w:hAnsiTheme="minorHAnsi" w:cstheme="minorHAnsi"/>
        </w:rPr>
        <w:t xml:space="preserve">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w:t>
      </w:r>
      <w:r w:rsidRPr="00620DE3">
        <w:rPr>
          <w:rFonts w:asciiTheme="minorHAnsi" w:hAnsiTheme="minorHAnsi" w:cstheme="minorHAnsi"/>
          <w:bCs/>
        </w:rPr>
        <w:t>отсыпка  грунтом  на  высоту  более 50 сантиметров</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8B42D4">
        <w:rPr>
          <w:rFonts w:asciiTheme="minorHAnsi" w:hAnsiTheme="minorHAnsi" w:cstheme="minorHAnsi"/>
          <w:b/>
          <w:bCs/>
        </w:rPr>
        <w:t>реконструктивные  работы</w:t>
      </w:r>
      <w:r w:rsidRPr="00620DE3">
        <w:rPr>
          <w:rFonts w:asciiTheme="minorHAnsi" w:hAnsiTheme="minorHAnsi" w:cstheme="minorHAnsi"/>
        </w:rPr>
        <w:t xml:space="preserve"> – работы по частичному изменению  внешних  поверхностей      объектов капитального строительства (модернизация фасадов, устройство навесов,  тамбуров,  витрин, изменение конфигурации крыши, ремонт, утепление и облицовка фасадов и другие),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кодексом Российской Федерации;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lastRenderedPageBreak/>
        <w:t xml:space="preserve">       </w:t>
      </w:r>
      <w:r w:rsidRPr="008B42D4">
        <w:rPr>
          <w:rFonts w:asciiTheme="minorHAnsi" w:hAnsiTheme="minorHAnsi" w:cstheme="minorHAnsi"/>
          <w:b/>
          <w:bCs/>
        </w:rPr>
        <w:t>дворовая территория</w:t>
      </w:r>
      <w:r w:rsidRPr="008B42D4">
        <w:rPr>
          <w:rFonts w:asciiTheme="minorHAnsi" w:hAnsiTheme="minorHAnsi" w:cstheme="minorHAnsi"/>
          <w:b/>
        </w:rPr>
        <w:t xml:space="preserve"> </w:t>
      </w:r>
      <w:r w:rsidRPr="00620DE3">
        <w:rPr>
          <w:rFonts w:asciiTheme="minorHAnsi" w:hAnsiTheme="minorHAnsi" w:cstheme="minorHAnsi"/>
        </w:rPr>
        <w:t>–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 При этом дворовая  территория не ограничивается границами и   размерами земельного участка, на котором расположен многоквартирный дом,   определенными   в   соответствии   с  требованиями земельного законодательства и законодательства о градостроительной  деятельности;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8B42D4">
        <w:rPr>
          <w:rFonts w:asciiTheme="minorHAnsi" w:hAnsiTheme="minorHAnsi" w:cstheme="minorHAnsi"/>
          <w:b/>
          <w:bCs/>
        </w:rPr>
        <w:t>фасад</w:t>
      </w:r>
      <w:r w:rsidRPr="008B42D4">
        <w:rPr>
          <w:rFonts w:asciiTheme="minorHAnsi" w:hAnsiTheme="minorHAnsi" w:cstheme="minorHAnsi"/>
          <w:b/>
        </w:rPr>
        <w:t xml:space="preserve"> </w:t>
      </w:r>
      <w:r w:rsidRPr="00620DE3">
        <w:rPr>
          <w:rFonts w:asciiTheme="minorHAnsi" w:hAnsiTheme="minorHAnsi" w:cstheme="minorHAnsi"/>
        </w:rPr>
        <w:t>– наружная, внешняя поверхность объекта капитального строительства, включающая архитектурные элементы и детали (балконы, окна, двери, колоннады и  др.);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8B42D4">
        <w:rPr>
          <w:rFonts w:asciiTheme="minorHAnsi" w:hAnsiTheme="minorHAnsi" w:cstheme="minorHAnsi"/>
          <w:b/>
          <w:bCs/>
        </w:rPr>
        <w:t>текущий  ремонт  объектов  капитального  строительства</w:t>
      </w:r>
      <w:r w:rsidRPr="008B42D4">
        <w:rPr>
          <w:rFonts w:asciiTheme="minorHAnsi" w:hAnsiTheme="minorHAnsi" w:cstheme="minorHAnsi"/>
          <w:b/>
        </w:rPr>
        <w:t> </w:t>
      </w:r>
      <w:r w:rsidRPr="00620DE3">
        <w:rPr>
          <w:rFonts w:asciiTheme="minorHAnsi" w:hAnsiTheme="minorHAnsi" w:cstheme="minorHAnsi"/>
        </w:rPr>
        <w:t xml:space="preserve"> –  систематически проводимые  работы  по  предупреждению  преждевременного  износа  конструкций,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отделки  (в  том  числе  окраски),  инженерного  оборудования,  а  также  работы  по устранению мелких повреждений и неисправностей;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8B42D4">
        <w:rPr>
          <w:rFonts w:asciiTheme="minorHAnsi" w:hAnsiTheme="minorHAnsi" w:cstheme="minorHAnsi"/>
          <w:b/>
          <w:bCs/>
        </w:rPr>
        <w:t>капитальный  ремонт  объектов  капитального  строительства</w:t>
      </w:r>
      <w:r w:rsidRPr="008B42D4">
        <w:rPr>
          <w:rFonts w:asciiTheme="minorHAnsi" w:hAnsiTheme="minorHAnsi" w:cstheme="minorHAnsi"/>
          <w:b/>
        </w:rPr>
        <w:t> </w:t>
      </w:r>
      <w:r w:rsidRPr="00620DE3">
        <w:rPr>
          <w:rFonts w:asciiTheme="minorHAnsi" w:hAnsiTheme="minorHAnsi" w:cstheme="minorHAnsi"/>
        </w:rPr>
        <w:t xml:space="preserve">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 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 </w:t>
      </w:r>
    </w:p>
    <w:p w:rsidR="006A71E8" w:rsidRPr="009E02CE" w:rsidRDefault="006A71E8" w:rsidP="00620DE3">
      <w:pPr>
        <w:pStyle w:val="a3"/>
        <w:jc w:val="both"/>
        <w:rPr>
          <w:rFonts w:asciiTheme="minorHAnsi" w:hAnsiTheme="minorHAnsi" w:cstheme="minorHAnsi"/>
          <w:b/>
        </w:rPr>
      </w:pPr>
      <w:r w:rsidRPr="009E02CE">
        <w:rPr>
          <w:rFonts w:asciiTheme="minorHAnsi" w:hAnsiTheme="minorHAnsi" w:cstheme="minorHAnsi"/>
          <w:b/>
          <w:bCs/>
        </w:rPr>
        <w:t xml:space="preserve">       объекты,     не    являющиеся        объектами      капитального        строительства  </w:t>
      </w:r>
    </w:p>
    <w:p w:rsidR="006A71E8" w:rsidRPr="00620DE3" w:rsidRDefault="006A71E8" w:rsidP="00620DE3">
      <w:pPr>
        <w:pStyle w:val="a3"/>
        <w:jc w:val="both"/>
        <w:rPr>
          <w:rFonts w:asciiTheme="minorHAnsi" w:hAnsiTheme="minorHAnsi" w:cstheme="minorHAnsi"/>
        </w:rPr>
      </w:pPr>
      <w:r w:rsidRPr="009E02CE">
        <w:rPr>
          <w:rFonts w:asciiTheme="minorHAnsi" w:hAnsiTheme="minorHAnsi" w:cstheme="minorHAnsi"/>
          <w:b/>
          <w:bCs/>
        </w:rPr>
        <w:t>(некапитальные   объекты)</w:t>
      </w:r>
      <w:r w:rsidRPr="00620DE3">
        <w:rPr>
          <w:rFonts w:asciiTheme="minorHAnsi" w:hAnsiTheme="minorHAnsi" w:cstheme="minorHAnsi"/>
          <w:bCs/>
        </w:rPr>
        <w:t xml:space="preserve">  </w:t>
      </w:r>
      <w:r w:rsidRPr="00620DE3">
        <w:rPr>
          <w:rFonts w:asciiTheme="minorHAnsi" w:hAnsiTheme="minorHAnsi" w:cstheme="minorHAnsi"/>
        </w:rPr>
        <w:t xml:space="preserve"> –   объекты,   для   размещения   которых   не   требуется оформление      разрешения     на   строительство,     выполненные      из  </w:t>
      </w:r>
      <w:proofErr w:type="spellStart"/>
      <w:r w:rsidRPr="00620DE3">
        <w:rPr>
          <w:rFonts w:asciiTheme="minorHAnsi" w:hAnsiTheme="minorHAnsi" w:cstheme="minorHAnsi"/>
        </w:rPr>
        <w:t>легковозводимых</w:t>
      </w:r>
      <w:proofErr w:type="spellEnd"/>
      <w:r w:rsidRPr="00620DE3">
        <w:rPr>
          <w:rFonts w:asciiTheme="minorHAnsi" w:hAnsiTheme="minorHAnsi" w:cstheme="minorHAnsi"/>
        </w:rPr>
        <w:t>  конструкций      без    заглубленных      фундаментов,      коммуникаций        и   подземных  сооружений,   сезонного   или   вспомогательного   назначения,   в   том   числе   летние павильоны, небольшие склады, а также торговые киоски, павильоны и иные объекты мелкорозничной  торговли,  теплицы,  парники,  беседки,  остановочные  павильоны, наземные туалетные кабины, боксовые гаражи, другие подобные сооружения;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9E02CE">
        <w:rPr>
          <w:rFonts w:asciiTheme="minorHAnsi" w:hAnsiTheme="minorHAnsi" w:cstheme="minorHAnsi"/>
          <w:b/>
          <w:bCs/>
        </w:rPr>
        <w:t>объекты     (средства)    наружного     освещения</w:t>
      </w:r>
      <w:r w:rsidRPr="00620DE3">
        <w:rPr>
          <w:rFonts w:asciiTheme="minorHAnsi" w:hAnsiTheme="minorHAnsi" w:cstheme="minorHAnsi"/>
        </w:rPr>
        <w:t>     –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 общественного пользования;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детские игровые площадки, инклюзивные спортивно-игровые площадки - объекты с использованием открытой плоскостной детской игровой и спортивной инфраструктуры различного функционального назначения предназначенные для совместных игр здоровых детей и детей с ограниченными возможностями здоровья, для занятий физкультурой и спортом людьми с ограниченными возможностями здоровья, спортивные комплексы для занятий активными видами спорта, спортивно-общественные кластеры, площадки воздушно-силовой атлетики.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9E02CE">
        <w:rPr>
          <w:rFonts w:asciiTheme="minorHAnsi" w:hAnsiTheme="minorHAnsi" w:cstheme="minorHAnsi"/>
          <w:b/>
          <w:bCs/>
        </w:rPr>
        <w:t>средства размещения информации</w:t>
      </w:r>
      <w:r w:rsidRPr="00620DE3">
        <w:rPr>
          <w:rFonts w:asciiTheme="minorHAnsi" w:hAnsiTheme="minorHAnsi" w:cstheme="minorHAnsi"/>
        </w:rPr>
        <w:t xml:space="preserve"> – конструкции, сооружения, технические приспособления,  художественные  элементы  и  другие  носители,  предназначенные для распространения информации, за исключением рекламных конструкций;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9E02CE">
        <w:rPr>
          <w:rFonts w:asciiTheme="minorHAnsi" w:hAnsiTheme="minorHAnsi" w:cstheme="minorHAnsi"/>
          <w:b/>
          <w:bCs/>
        </w:rPr>
        <w:t>сезонные     (летние)    кафе</w:t>
      </w:r>
      <w:r w:rsidRPr="00620DE3">
        <w:rPr>
          <w:rFonts w:asciiTheme="minorHAnsi" w:hAnsiTheme="minorHAnsi" w:cstheme="minorHAnsi"/>
        </w:rPr>
        <w:t>    –   временные     сооружения     или    временные конструкции,    установленные      и  оборудованные      в  соответствии    с  порядком, предусмотренным       в   муниципальном       образовании     и   предназначенные   для дополнительного       обслуживания       питанием      и    отдыха,     непосредственно примыкающие к капитальному зданию, строению, сооружению или находящиеся в непосредственной      близости    от   здания,   строения,    сооружения,     в  котором осуществляется     деятельность     по   оказанию     услуг    общественного      питания предприятием общественного питания;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9E02CE">
        <w:rPr>
          <w:rFonts w:asciiTheme="minorHAnsi" w:hAnsiTheme="minorHAnsi" w:cstheme="minorHAnsi"/>
          <w:b/>
          <w:bCs/>
        </w:rPr>
        <w:t>бункер-накопитель</w:t>
      </w:r>
      <w:r w:rsidRPr="00620DE3">
        <w:rPr>
          <w:rFonts w:asciiTheme="minorHAnsi" w:hAnsiTheme="minorHAnsi" w:cstheme="minorHAnsi"/>
        </w:rPr>
        <w:t>  –  мусоросборник,  предназначенный  для  складирования крупногабаритных отходов;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9E02CE">
        <w:rPr>
          <w:rFonts w:asciiTheme="minorHAnsi" w:hAnsiTheme="minorHAnsi" w:cstheme="minorHAnsi"/>
          <w:b/>
          <w:bCs/>
        </w:rPr>
        <w:t>контейнер</w:t>
      </w:r>
      <w:r w:rsidRPr="00620DE3">
        <w:rPr>
          <w:rFonts w:asciiTheme="minorHAnsi" w:hAnsiTheme="minorHAnsi" w:cstheme="minorHAnsi"/>
        </w:rPr>
        <w:t>  –  мусоросборник,  предназначенный  для  складирования  твердых коммунальных отходов, за исключением крупногабаритных отходов; </w:t>
      </w:r>
    </w:p>
    <w:p w:rsidR="006A71E8" w:rsidRPr="00620DE3" w:rsidRDefault="006A71E8" w:rsidP="00620DE3">
      <w:pPr>
        <w:pStyle w:val="a3"/>
        <w:jc w:val="both"/>
        <w:rPr>
          <w:rFonts w:asciiTheme="minorHAnsi" w:hAnsiTheme="minorHAnsi" w:cstheme="minorHAnsi"/>
        </w:rPr>
      </w:pPr>
      <w:r w:rsidRPr="009E02CE">
        <w:rPr>
          <w:rFonts w:asciiTheme="minorHAnsi" w:hAnsiTheme="minorHAnsi" w:cstheme="minorHAnsi"/>
          <w:b/>
        </w:rPr>
        <w:t xml:space="preserve">      </w:t>
      </w:r>
      <w:r w:rsidRPr="009E02CE">
        <w:rPr>
          <w:rFonts w:asciiTheme="minorHAnsi" w:hAnsiTheme="minorHAnsi" w:cstheme="minorHAnsi"/>
          <w:b/>
          <w:bCs/>
        </w:rPr>
        <w:t>урна</w:t>
      </w:r>
      <w:r w:rsidRPr="00620DE3">
        <w:rPr>
          <w:rFonts w:asciiTheme="minorHAnsi" w:hAnsiTheme="minorHAnsi" w:cstheme="minorHAnsi"/>
          <w:bCs/>
        </w:rPr>
        <w:t xml:space="preserve"> </w:t>
      </w:r>
      <w:r w:rsidRPr="00620DE3">
        <w:rPr>
          <w:rFonts w:asciiTheme="minorHAnsi" w:hAnsiTheme="minorHAnsi" w:cstheme="minorHAnsi"/>
        </w:rPr>
        <w:t> –  стандартная  емкость  для  сбора  мусора  объемом  до  0,5  кубических  метров включительно;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9E02CE">
        <w:rPr>
          <w:rFonts w:asciiTheme="minorHAnsi" w:hAnsiTheme="minorHAnsi" w:cstheme="minorHAnsi"/>
          <w:b/>
          <w:bCs/>
        </w:rPr>
        <w:t>контейнерная      площадка</w:t>
      </w:r>
      <w:r w:rsidRPr="00620DE3">
        <w:rPr>
          <w:rFonts w:asciiTheme="minorHAnsi" w:hAnsiTheme="minorHAnsi" w:cstheme="minorHAnsi"/>
        </w:rPr>
        <w:t>      –  место   накопления     твердых   коммунальных отходов,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9E02CE">
        <w:rPr>
          <w:rFonts w:asciiTheme="minorHAnsi" w:hAnsiTheme="minorHAnsi" w:cstheme="minorHAnsi"/>
          <w:b/>
          <w:bCs/>
        </w:rPr>
        <w:t>твердые  коммунальные  отходы  (мусор)</w:t>
      </w:r>
      <w:r w:rsidRPr="00620DE3">
        <w:rPr>
          <w:rFonts w:asciiTheme="minorHAnsi" w:hAnsiTheme="minorHAnsi" w:cstheme="minorHAnsi"/>
        </w:rPr>
        <w:t>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9E02CE">
        <w:rPr>
          <w:rFonts w:asciiTheme="minorHAnsi" w:hAnsiTheme="minorHAnsi" w:cstheme="minorHAnsi"/>
          <w:b/>
          <w:bCs/>
        </w:rPr>
        <w:t>крупногабаритные        отходы</w:t>
      </w:r>
      <w:r w:rsidRPr="00620DE3">
        <w:rPr>
          <w:rFonts w:asciiTheme="minorHAnsi" w:hAnsiTheme="minorHAnsi" w:cstheme="minorHAnsi"/>
        </w:rPr>
        <w:t>    –  твердые    коммунальные      отходы   (мебель, бытовая  техника,  отходы  от  текущего  ремонта  жилых  помещений  и  др.),  размер которых не позволяет осуществить их складирование в контейнерах;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9E02CE">
        <w:rPr>
          <w:rFonts w:asciiTheme="minorHAnsi" w:hAnsiTheme="minorHAnsi" w:cstheme="minorHAnsi"/>
          <w:b/>
          <w:bCs/>
        </w:rPr>
        <w:t>вывоз  твердых  коммунальных  отходов  (мусора</w:t>
      </w:r>
      <w:r w:rsidRPr="009E02CE">
        <w:rPr>
          <w:rFonts w:asciiTheme="minorHAnsi" w:hAnsiTheme="minorHAnsi" w:cstheme="minorHAnsi"/>
          <w:b/>
        </w:rPr>
        <w:t>)</w:t>
      </w:r>
      <w:r w:rsidRPr="00620DE3">
        <w:rPr>
          <w:rFonts w:asciiTheme="minorHAnsi" w:hAnsiTheme="minorHAnsi" w:cstheme="minorHAnsi"/>
        </w:rPr>
        <w:t>  –  выгрузка  мусора  из  контейнеров,   загрузка   бункеров-накопителей   в   специализированный   транспорт, зачистка  контейнерных площадок и  подъездов к ним от просыпавшегося мусора и  транспортировка его с мест сбора мусора на объект организации, осуществляющей деятельность  по  размещению,  переработке  и  утилизации  отходов  в  соответствии  с законодательством  Российской  Федерации  (мусороперегрузочные станции, мусоросжигательные заводы, полигоны захоронения и т.п.); </w:t>
      </w:r>
    </w:p>
    <w:p w:rsidR="006A71E8" w:rsidRPr="00620DE3" w:rsidRDefault="006A71E8" w:rsidP="00620DE3">
      <w:pPr>
        <w:pStyle w:val="a3"/>
        <w:jc w:val="both"/>
        <w:rPr>
          <w:rFonts w:asciiTheme="minorHAnsi" w:hAnsiTheme="minorHAnsi" w:cstheme="minorHAnsi"/>
        </w:rPr>
      </w:pPr>
      <w:r w:rsidRPr="009E02CE">
        <w:rPr>
          <w:rFonts w:asciiTheme="minorHAnsi" w:hAnsiTheme="minorHAnsi" w:cstheme="minorHAnsi"/>
          <w:b/>
        </w:rPr>
        <w:t xml:space="preserve">       </w:t>
      </w:r>
      <w:r w:rsidRPr="009E02CE">
        <w:rPr>
          <w:rFonts w:asciiTheme="minorHAnsi" w:hAnsiTheme="minorHAnsi" w:cstheme="minorHAnsi"/>
          <w:b/>
          <w:bCs/>
        </w:rPr>
        <w:t>договор  на  оказание  услуг  по  обращению  с  твердыми  коммунальными  отходами</w:t>
      </w:r>
      <w:r w:rsidRPr="00620DE3">
        <w:rPr>
          <w:rFonts w:asciiTheme="minorHAnsi" w:hAnsiTheme="minorHAnsi" w:cstheme="minorHAnsi"/>
          <w:bCs/>
        </w:rPr>
        <w:t xml:space="preserve">   </w:t>
      </w:r>
      <w:r w:rsidRPr="00620DE3">
        <w:rPr>
          <w:rFonts w:asciiTheme="minorHAnsi" w:hAnsiTheme="minorHAnsi" w:cstheme="minorHAnsi"/>
        </w:rPr>
        <w:t>   –  соглашение,      заключенное      между     потребителем      и   региональным  оператором,   в   зоне   деятельности   которого   образуются   твердые   коммунальные отходы и находятся места их сбора и накопления.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9E02CE">
        <w:rPr>
          <w:rFonts w:asciiTheme="minorHAnsi" w:hAnsiTheme="minorHAnsi" w:cstheme="minorHAnsi"/>
          <w:b/>
          <w:bCs/>
        </w:rPr>
        <w:t>санитарная   очистка   территории</w:t>
      </w:r>
      <w:r w:rsidRPr="00620DE3">
        <w:rPr>
          <w:rFonts w:asciiTheme="minorHAnsi" w:hAnsiTheme="minorHAnsi" w:cstheme="minorHAnsi"/>
        </w:rPr>
        <w:t>   –   зачистка   территорий,   сбор,   вывоз   и  утилизация (обезвреживание) мусора;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9E02CE">
        <w:rPr>
          <w:rFonts w:asciiTheme="minorHAnsi" w:hAnsiTheme="minorHAnsi" w:cstheme="minorHAnsi"/>
          <w:b/>
          <w:bCs/>
        </w:rPr>
        <w:t>график вывоза мусора</w:t>
      </w:r>
      <w:r w:rsidRPr="00620DE3">
        <w:rPr>
          <w:rFonts w:asciiTheme="minorHAnsi" w:hAnsiTheme="minorHAnsi" w:cstheme="minorHAnsi"/>
        </w:rPr>
        <w:t xml:space="preserve"> – информация, в том числе составная часть договора на вывоз мусора, с указанием места (адреса), объема и времени вывоза мусора;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9E02CE">
        <w:rPr>
          <w:rFonts w:asciiTheme="minorHAnsi" w:hAnsiTheme="minorHAnsi" w:cstheme="minorHAnsi"/>
          <w:b/>
          <w:bCs/>
        </w:rPr>
        <w:t>домовладение</w:t>
      </w:r>
      <w:r w:rsidRPr="00620DE3">
        <w:rPr>
          <w:rFonts w:asciiTheme="minorHAnsi" w:hAnsiTheme="minorHAnsi" w:cstheme="minorHAnsi"/>
        </w:rPr>
        <w:t>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w:t>
      </w:r>
      <w:r w:rsidR="009E02CE">
        <w:rPr>
          <w:rFonts w:asciiTheme="minorHAnsi" w:hAnsiTheme="minorHAnsi" w:cstheme="minorHAnsi"/>
        </w:rPr>
        <w:t xml:space="preserve">а), бассейн, теплица, помещения </w:t>
      </w:r>
      <w:r w:rsidRPr="00620DE3">
        <w:rPr>
          <w:rFonts w:asciiTheme="minorHAnsi" w:hAnsiTheme="minorHAnsi" w:cstheme="minorHAnsi"/>
        </w:rPr>
        <w:t>для содержания домашнего скота и птицы, иные объекты);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9E02CE">
        <w:rPr>
          <w:rFonts w:asciiTheme="minorHAnsi" w:hAnsiTheme="minorHAnsi" w:cstheme="minorHAnsi"/>
          <w:b/>
          <w:bCs/>
        </w:rPr>
        <w:t>безнадзорные животные</w:t>
      </w:r>
      <w:r w:rsidRPr="00620DE3">
        <w:rPr>
          <w:rFonts w:asciiTheme="minorHAnsi" w:hAnsiTheme="minorHAnsi" w:cstheme="minorHAnsi"/>
        </w:rPr>
        <w:t xml:space="preserve"> – животные, которые не имеют собственника, либо собственник  которых  не  известен,  либо  от  которых  собственник  отказался,  либо которые   против   воли   собственника,   либо   лица,   осуществляющего   правомочия владения (владения и пользования) выбыли из владения указанных лиц;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r w:rsidRPr="009E02CE">
        <w:rPr>
          <w:rFonts w:asciiTheme="minorHAnsi" w:hAnsiTheme="minorHAnsi" w:cstheme="minorHAnsi"/>
          <w:b/>
          <w:bCs/>
        </w:rPr>
        <w:t>отлов     безнадзорных        животных</w:t>
      </w:r>
      <w:r w:rsidRPr="00620DE3">
        <w:rPr>
          <w:rFonts w:asciiTheme="minorHAnsi" w:hAnsiTheme="minorHAnsi" w:cstheme="minorHAnsi"/>
        </w:rPr>
        <w:t xml:space="preserve">        –   мероприятия       по    регулированию  численности безнадзорных       животных;                                                                                              </w:t>
      </w:r>
    </w:p>
    <w:p w:rsidR="006A71E8" w:rsidRPr="00620DE3" w:rsidRDefault="006A71E8" w:rsidP="00620DE3">
      <w:pPr>
        <w:pStyle w:val="a3"/>
        <w:jc w:val="both"/>
        <w:rPr>
          <w:rFonts w:asciiTheme="minorHAnsi" w:hAnsiTheme="minorHAnsi" w:cstheme="minorHAnsi"/>
        </w:rPr>
      </w:pPr>
      <w:r w:rsidRPr="009E02CE">
        <w:rPr>
          <w:rFonts w:asciiTheme="minorHAnsi" w:hAnsiTheme="minorHAnsi" w:cstheme="minorHAnsi"/>
          <w:b/>
          <w:bCs/>
        </w:rPr>
        <w:t>границы прилегающих территорий</w:t>
      </w:r>
      <w:r w:rsidRPr="00620DE3">
        <w:rPr>
          <w:rFonts w:asciiTheme="minorHAnsi" w:hAnsiTheme="minorHAnsi" w:cstheme="minorHAnsi"/>
          <w:bCs/>
        </w:rPr>
        <w:t xml:space="preserve"> </w:t>
      </w:r>
      <w:r w:rsidRPr="00620DE3">
        <w:rPr>
          <w:rFonts w:asciiTheme="minorHAnsi" w:hAnsiTheme="minorHAnsi" w:cstheme="minorHAnsi"/>
        </w:rPr>
        <w:t>- условные линии, определяющие местоположение прилегающей территории, установленные в горизонтальной плоскости перпендикулярно границам здания, строения, сооружения, земельного участка, если такой земельный участок образован. Границы прилегающей территории определяются в отношении территорий общего пользования, которые прилегают (имеют общую границу) к зданию, строению, сооружению, земельному участку.</w:t>
      </w:r>
    </w:p>
    <w:p w:rsidR="006A71E8" w:rsidRPr="00620DE3" w:rsidRDefault="006A71E8" w:rsidP="00620DE3">
      <w:pPr>
        <w:pStyle w:val="a3"/>
        <w:jc w:val="both"/>
        <w:rPr>
          <w:rFonts w:asciiTheme="minorHAnsi" w:hAnsiTheme="minorHAnsi" w:cstheme="minorHAnsi"/>
        </w:rPr>
      </w:pPr>
      <w:r w:rsidRPr="009E02CE">
        <w:rPr>
          <w:rFonts w:asciiTheme="minorHAnsi" w:hAnsiTheme="minorHAnsi" w:cstheme="minorHAnsi"/>
          <w:b/>
        </w:rPr>
        <w:t>внутренняя граница прилегающей территории</w:t>
      </w:r>
      <w:r w:rsidRPr="00620DE3">
        <w:rPr>
          <w:rFonts w:asciiTheme="minorHAnsi" w:hAnsiTheme="minorHAnsi" w:cstheme="minorHAnsi"/>
        </w:rPr>
        <w:t xml:space="preserve"> - часть границы прилегающей территории, непосредственно примыкающая к границе здания, строения, сооружения, земельного участка и являющаяся их общей границей; </w:t>
      </w:r>
    </w:p>
    <w:p w:rsidR="006A71E8" w:rsidRPr="00620DE3" w:rsidRDefault="006A71E8" w:rsidP="00620DE3">
      <w:pPr>
        <w:pStyle w:val="a3"/>
        <w:jc w:val="both"/>
        <w:rPr>
          <w:rFonts w:asciiTheme="minorHAnsi" w:hAnsiTheme="minorHAnsi" w:cstheme="minorHAnsi"/>
        </w:rPr>
      </w:pPr>
      <w:r w:rsidRPr="009E02CE">
        <w:rPr>
          <w:rFonts w:asciiTheme="minorHAnsi" w:hAnsiTheme="minorHAnsi" w:cstheme="minorHAnsi"/>
          <w:b/>
        </w:rPr>
        <w:t>внешняя граница прилегающей территории</w:t>
      </w:r>
      <w:r w:rsidRPr="00620DE3">
        <w:rPr>
          <w:rFonts w:asciiTheme="minorHAnsi" w:hAnsiTheme="minorHAnsi" w:cstheme="minorHAnsi"/>
        </w:rPr>
        <w:t xml:space="preserve"> - часть границы прилегающей территории, не примыкающая непосредственно к границе здания, строения, сооружения, земельного участка и не выходящая за пределы территорий общего пользования;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Иные    понятия,     используемые      в   настоящих     Правилах,     употребляются       в  значениях,  определенных  законодательством  Российской  Федерации  и  Алтайского края. </w:t>
      </w:r>
    </w:p>
    <w:p w:rsidR="009E02CE" w:rsidRDefault="006A71E8" w:rsidP="00620DE3">
      <w:pPr>
        <w:pStyle w:val="a3"/>
        <w:jc w:val="both"/>
        <w:rPr>
          <w:rFonts w:asciiTheme="minorHAnsi" w:hAnsiTheme="minorHAnsi" w:cstheme="minorHAnsi"/>
          <w:bCs/>
        </w:rPr>
      </w:pPr>
      <w:r w:rsidRPr="00620DE3">
        <w:rPr>
          <w:rFonts w:asciiTheme="minorHAnsi" w:hAnsiTheme="minorHAnsi" w:cstheme="minorHAnsi"/>
          <w:bCs/>
        </w:rPr>
        <w:t xml:space="preserve">       </w:t>
      </w:r>
    </w:p>
    <w:p w:rsidR="006A71E8" w:rsidRDefault="006A71E8" w:rsidP="009E02CE">
      <w:pPr>
        <w:pStyle w:val="a3"/>
        <w:jc w:val="center"/>
        <w:rPr>
          <w:rFonts w:asciiTheme="minorHAnsi" w:hAnsiTheme="minorHAnsi" w:cstheme="minorHAnsi"/>
          <w:b/>
          <w:bCs/>
        </w:rPr>
      </w:pPr>
      <w:r w:rsidRPr="009E02CE">
        <w:rPr>
          <w:rFonts w:asciiTheme="minorHAnsi" w:hAnsiTheme="minorHAnsi" w:cstheme="minorHAnsi"/>
          <w:b/>
          <w:bCs/>
        </w:rPr>
        <w:t>2. Общественное участие в деятельности по благоустройству</w:t>
      </w:r>
    </w:p>
    <w:p w:rsidR="009E02CE" w:rsidRPr="009E02CE" w:rsidRDefault="009E02CE" w:rsidP="009E02CE">
      <w:pPr>
        <w:pStyle w:val="a3"/>
        <w:jc w:val="center"/>
        <w:rPr>
          <w:rFonts w:asciiTheme="minorHAnsi" w:hAnsiTheme="minorHAnsi" w:cstheme="minorHAnsi"/>
          <w:b/>
        </w:rPr>
      </w:pP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w:t>
      </w:r>
      <w:r w:rsidRPr="00620DE3">
        <w:rPr>
          <w:rFonts w:asciiTheme="minorHAnsi" w:hAnsiTheme="minorHAnsi" w:cstheme="minorHAnsi"/>
          <w:bCs/>
        </w:rPr>
        <w:t xml:space="preserve">2.1. </w:t>
      </w:r>
      <w:r w:rsidRPr="00EB3A14">
        <w:rPr>
          <w:rFonts w:asciiTheme="minorHAnsi" w:hAnsiTheme="minorHAnsi" w:cstheme="minorHAnsi"/>
          <w:bCs/>
          <w:u w:val="single"/>
        </w:rPr>
        <w:t>Участники деятельности по благоустройству</w:t>
      </w:r>
      <w:r w:rsidRPr="00620DE3">
        <w:rPr>
          <w:rFonts w:asciiTheme="minorHAnsi" w:hAnsiTheme="minorHAnsi" w:cstheme="minorHAnsi"/>
          <w:bCs/>
        </w:rPr>
        <w:t xml:space="preserve">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2.1.1. Участниками деятельности по благоустройству являются: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а)  население  поселения,  которое  формирует  запрос  на  благоустройство  и принимает  участие  в  оценке  предлагаемых  решений.  В  отдельных  случаях  жители  поселения  участвуют  в выполнении работ. Жителей  поселения могут представлять по согласованию члены общественных организаций и объединений;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б) представители органов местного  самоуправления поселения (администрация),  которые формируют  техническое задание,    выбирают  исполнителей    и   обеспечивают финансирование в пределах своих полномочий;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в)  хозяйствующие  субъекты,  осуществляющие  деятельность  на  территории   муниципального   образования,   которые   могут   участвовать   в  формировании запроса на благоустройство, а также в финансировании мероприятий  по благоустройству; </w:t>
      </w:r>
    </w:p>
    <w:p w:rsidR="006A71E8" w:rsidRPr="00620DE3" w:rsidRDefault="009E02CE" w:rsidP="00620DE3">
      <w:pPr>
        <w:pStyle w:val="a3"/>
        <w:jc w:val="both"/>
        <w:rPr>
          <w:rFonts w:asciiTheme="minorHAnsi" w:hAnsiTheme="minorHAnsi" w:cstheme="minorHAnsi"/>
        </w:rPr>
      </w:pPr>
      <w:r>
        <w:rPr>
          <w:rFonts w:asciiTheme="minorHAnsi" w:hAnsiTheme="minorHAnsi" w:cstheme="minorHAnsi"/>
        </w:rPr>
        <w:t>     </w:t>
      </w:r>
      <w:r w:rsidR="006A71E8" w:rsidRPr="00620DE3">
        <w:rPr>
          <w:rFonts w:asciiTheme="minorHAnsi" w:hAnsiTheme="minorHAnsi" w:cstheme="minorHAnsi"/>
        </w:rPr>
        <w:t>г)  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 </w:t>
      </w:r>
    </w:p>
    <w:p w:rsidR="006A71E8" w:rsidRPr="00620DE3" w:rsidRDefault="009E02CE" w:rsidP="00620DE3">
      <w:pPr>
        <w:pStyle w:val="a3"/>
        <w:jc w:val="both"/>
        <w:rPr>
          <w:rFonts w:asciiTheme="minorHAnsi" w:hAnsiTheme="minorHAnsi" w:cstheme="minorHAnsi"/>
        </w:rPr>
      </w:pPr>
      <w:r>
        <w:rPr>
          <w:rFonts w:asciiTheme="minorHAnsi" w:hAnsiTheme="minorHAnsi" w:cstheme="minorHAnsi"/>
        </w:rPr>
        <w:t>   </w:t>
      </w:r>
      <w:proofErr w:type="spellStart"/>
      <w:r w:rsidR="006A71E8" w:rsidRPr="00620DE3">
        <w:rPr>
          <w:rFonts w:asciiTheme="minorHAnsi" w:hAnsiTheme="minorHAnsi" w:cstheme="minorHAnsi"/>
        </w:rPr>
        <w:t>д</w:t>
      </w:r>
      <w:proofErr w:type="spellEnd"/>
      <w:r w:rsidR="006A71E8" w:rsidRPr="00620DE3">
        <w:rPr>
          <w:rFonts w:asciiTheme="minorHAnsi" w:hAnsiTheme="minorHAnsi" w:cstheme="minorHAnsi"/>
        </w:rPr>
        <w:t>)  исполнители  работ,  специалисты  по  благоустройству  и  озеленению,  в  том числе возведению малых архитектурных форм;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е) иные лица.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2.1.2.  Для     реализации     комплексных       проектов     благоустройства      могут привлекаться  собственники  земельных  участков,  находящихся  в  непосредственной близости     от   территории      комплексных       проектов     благоустройства       и   иные заинтересованные  стороны  (застройщики,  управляющие  организации,  объединения  граждан     и    предпринимателей,   собственники  и  арендаторы  коммерческих помещений  в  прилегающих  зданиях),  в  том  числе  с  использованием  механизмов государственно-частного партнерства.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2.1.3.  Собственники  (правообладатели)  земельных   участков  осуществляют содержание  и  мероприятия  по  развитию  благоустройства  в  границах  земельных участков, принадлежащих им на праве собственности или на ином вещном праве и  прилегающей территории.  </w:t>
      </w:r>
    </w:p>
    <w:p w:rsidR="006A71E8" w:rsidRPr="004111E8" w:rsidRDefault="006A71E8" w:rsidP="004111E8">
      <w:pPr>
        <w:pStyle w:val="a3"/>
        <w:jc w:val="center"/>
        <w:rPr>
          <w:rFonts w:asciiTheme="minorHAnsi" w:hAnsiTheme="minorHAnsi" w:cstheme="minorHAnsi"/>
          <w:b/>
        </w:rPr>
      </w:pPr>
      <w:r w:rsidRPr="004111E8">
        <w:rPr>
          <w:rFonts w:asciiTheme="minorHAnsi" w:hAnsiTheme="minorHAnsi" w:cstheme="minorHAnsi"/>
          <w:b/>
          <w:bCs/>
        </w:rPr>
        <w:t>2.2. Порядок общественного участия в деятельности по благоустройству.</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2.2.1.  В  целях  обеспечения  широкого  участия  всех  заинтересованных  лиц  и оптимального сочетания общественных интересов и пожеланий, профессиональной экспертизы, проводятся следующие процедуры: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этап: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этап:   рассмотрение       созданных       вариантов      с   вовлечением       всех  заинтересованных   лиц,   имеющих   отношение   к   данной   территории   и   данному  вопросу;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этап:   передача    выбранной      концепции     на   доработку     специалистам      и рассмотрение  финального  решения,  в  том  числе  усиление  его  эффективности  и  привлекательности с участием всех заинтересованных лиц.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2.2.2.  Для  осуществления  участия  граждан  и  иных  заинтересованных  лиц  в  процессе принятия решений и реализации проектов  комплексного благоустройства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используются следующие формы: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совместное     определение      целей    и   задач   по   развитию      территории, инвентаризация проблем и потенциалов среды;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определение      основных      видов     активностей,      функциональных        зон общественных  пространств, под которыми в целях  настоящих  Правил  понимаются части территории муниципального образования, для которых определены границы и  преимущественный вид деятельности (функция), для которой предназначена 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обсуждение      со   всеми    заинтересованными        лицами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консультации      с   экспертами     в   выборе    типов    покрытий,      с  учетом  функционального зонирования территории;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консультации с экспертами по предполагаемым типам озеленения;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   консультации   с   экспертами   по   предполагаемым   типам   освещения   и  осветительного оборудования;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7)  участие  в  разработке  проекта  (</w:t>
      </w:r>
      <w:proofErr w:type="spellStart"/>
      <w:r w:rsidRPr="00620DE3">
        <w:rPr>
          <w:rFonts w:asciiTheme="minorHAnsi" w:hAnsiTheme="minorHAnsi" w:cstheme="minorHAnsi"/>
        </w:rPr>
        <w:t>дизайн-проекта</w:t>
      </w:r>
      <w:proofErr w:type="spellEnd"/>
      <w:r w:rsidRPr="00620DE3">
        <w:rPr>
          <w:rFonts w:asciiTheme="minorHAnsi" w:hAnsiTheme="minorHAnsi" w:cstheme="minorHAnsi"/>
        </w:rPr>
        <w:t>),  обсуждение  решений  с  архитекторами,    ландшафтными       архитекторами,    проектировщиками      и  другими  профильными специалистами;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8)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9)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10)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2.2.3.   При    реализации     проектов    общественность      информируется      о  планирующихся изменениях и возможности участия в этом процессе путем: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1)   публикации сведений на официальном сайте Администрации </w:t>
      </w:r>
      <w:r w:rsidR="007624EA">
        <w:rPr>
          <w:rFonts w:asciiTheme="minorHAnsi" w:hAnsiTheme="minorHAnsi" w:cstheme="minorHAnsi"/>
        </w:rPr>
        <w:t>Краснознаменского сельсовета</w:t>
      </w:r>
      <w:r w:rsidRPr="00620DE3">
        <w:rPr>
          <w:rFonts w:asciiTheme="minorHAnsi" w:hAnsiTheme="minorHAnsi" w:cstheme="minorHAnsi"/>
        </w:rPr>
        <w:t>,  с  публикацией  фото, видео и текстовых отчетов по итогам проведения общественных обсуждений;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работы  с  местными  средствами  массовой  информации,  охватывающими широкий круг людей разных возрастных групп и потенциальные аудитории проекта;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вывешивания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индивидуальных  приглашений  участников  встречи  лично,  по  электронной  почте или по телефону;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  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7)  использование  социальных  сетей  и  </w:t>
      </w:r>
      <w:proofErr w:type="spellStart"/>
      <w:r w:rsidRPr="00620DE3">
        <w:rPr>
          <w:rFonts w:asciiTheme="minorHAnsi" w:hAnsiTheme="minorHAnsi" w:cstheme="minorHAnsi"/>
        </w:rPr>
        <w:t>интернет-ресурсов</w:t>
      </w:r>
      <w:proofErr w:type="spellEnd"/>
      <w:r w:rsidRPr="00620DE3">
        <w:rPr>
          <w:rFonts w:asciiTheme="minorHAnsi" w:hAnsiTheme="minorHAnsi" w:cstheme="minorHAnsi"/>
        </w:rPr>
        <w:t>  для  обеспечения донесения     информации до различных общественных  объединений граждан и профессиональных сообществ;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8)  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для  сбора  анкет,  информации  и  обратной связи,  а  также  используемых  в  качестве  площадок  для  обнародования  всех  этапов процесса     проектирования       и   отчетов     по   итогам     проведения      общественных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обсуждений. </w:t>
      </w:r>
    </w:p>
    <w:p w:rsidR="006A71E8" w:rsidRPr="00EB3A14" w:rsidRDefault="006A71E8" w:rsidP="00620DE3">
      <w:pPr>
        <w:pStyle w:val="a3"/>
        <w:jc w:val="both"/>
        <w:rPr>
          <w:rFonts w:asciiTheme="minorHAnsi" w:hAnsiTheme="minorHAnsi" w:cstheme="minorHAnsi"/>
          <w:u w:val="single"/>
        </w:rPr>
      </w:pPr>
      <w:r w:rsidRPr="00620DE3">
        <w:rPr>
          <w:rFonts w:asciiTheme="minorHAnsi" w:hAnsiTheme="minorHAnsi" w:cstheme="minorHAnsi"/>
        </w:rPr>
        <w:t xml:space="preserve">       </w:t>
      </w:r>
      <w:r w:rsidRPr="00EB3A14">
        <w:rPr>
          <w:rFonts w:asciiTheme="minorHAnsi" w:hAnsiTheme="minorHAnsi" w:cstheme="minorHAnsi"/>
          <w:bCs/>
          <w:u w:val="single"/>
        </w:rPr>
        <w:t>2.3. Механизмы общественного участия в деятельности по благоустройству</w:t>
      </w:r>
      <w:r w:rsidRPr="00EB3A14">
        <w:rPr>
          <w:rFonts w:asciiTheme="minorHAnsi" w:hAnsiTheme="minorHAnsi" w:cstheme="minorHAnsi"/>
          <w:u w:val="single"/>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2.3.1.    К    механизмам       общественного        участия      в   деятельности       по  благоустройству относятся: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обсуждение      проектов     благоустройства      в   интерактивном       формате     с  использованием  широкого  набора  инструментов  для  вовлечения  и  обеспечения  участия  и  современных  групповых  методов  работы,  в  том  числе:  анкетирование,  опросы,     интервьюирование,     проведение      общественных обсуждений,  организация  проектных мастерских со школьниками, школьные проекты (рисунки,  сочинения, пожелания, макеты), проведение оценки эксплуатации территории.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общественный контроль.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2.3.2.  Общественный  контроль  в  области  благоустройства  осуществляется  с  учетом положений Федерального закона от 21 июля 2014 г. № 212-ФЗ "Об основах  общественного  контроля  в  Российской  Федерации",  иных  законов  и  нормативных  правовых      актов     Российской       Федерации       и    Алтайского края,     любыми заинтересованными         физическими      и   юридическими        лицами,     в  том    числе    с  использованием  технических     средств   для   </w:t>
      </w:r>
      <w:r w:rsidR="00E74779">
        <w:rPr>
          <w:rFonts w:asciiTheme="minorHAnsi" w:hAnsiTheme="minorHAnsi" w:cstheme="minorHAnsi"/>
        </w:rPr>
        <w:t>фото, </w:t>
      </w:r>
      <w:r w:rsidRPr="00620DE3">
        <w:rPr>
          <w:rFonts w:asciiTheme="minorHAnsi" w:hAnsiTheme="minorHAnsi" w:cstheme="minorHAnsi"/>
        </w:rPr>
        <w:t> </w:t>
      </w:r>
      <w:r w:rsidR="00E74779">
        <w:rPr>
          <w:rFonts w:asciiTheme="minorHAnsi" w:hAnsiTheme="minorHAnsi" w:cstheme="minorHAnsi"/>
        </w:rPr>
        <w:t xml:space="preserve">  </w:t>
      </w:r>
      <w:proofErr w:type="spellStart"/>
      <w:r w:rsidR="00E74779">
        <w:rPr>
          <w:rFonts w:asciiTheme="minorHAnsi" w:hAnsiTheme="minorHAnsi" w:cstheme="minorHAnsi"/>
        </w:rPr>
        <w:t>видеофиксации</w:t>
      </w:r>
      <w:proofErr w:type="spellEnd"/>
      <w:r w:rsidR="00E74779">
        <w:rPr>
          <w:rFonts w:asciiTheme="minorHAnsi" w:hAnsiTheme="minorHAnsi" w:cstheme="minorHAnsi"/>
        </w:rPr>
        <w:t>,    </w:t>
      </w:r>
      <w:r w:rsidRPr="00620DE3">
        <w:rPr>
          <w:rFonts w:asciiTheme="minorHAnsi" w:hAnsiTheme="minorHAnsi" w:cstheme="minorHAnsi"/>
        </w:rPr>
        <w:t xml:space="preserve"> а  также  интерактивных порталов в сети Интернет.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2.3.3.  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2.4.  Участие  лиц,  осуществляющих  предпринимательскую  деятельность,  в реализации  комплексных  проектов  по  благоустройству  и  созданию  комфортной  среды.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2.4.1.  Создание  комфортной  городской  среды  рекомендуется  в  том  числе направлять  на 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городской      среды     рекомендуется       осуществлять       с   учетом      интересов     лиц, осуществляющих предпринимательскую деятельность, в том числе с привлечением их к участию.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2.4.2.  Участие  лиц,  осуществляющих  предпринимательскую  деятельность,  в реализации комплексных проектов благоустройства может заключаться: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а)  в   создании     и  предоставлении       разного    рода    услуг   и   сервисов    для посетителей общественных пространств;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б) в приведении в соответствие с требованиями проектных решений фасадов, принадлежащих   или   арендуемых   объектов,   в   том   числе   размещенных   на   них  вывесок;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в) в строительстве, реконструкции, реставрации объектов недвижимости;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г) в производстве или размещении элементов благоустройства; </w:t>
      </w:r>
    </w:p>
    <w:p w:rsidR="006A71E8" w:rsidRPr="00620DE3" w:rsidRDefault="0099608E" w:rsidP="00620DE3">
      <w:pPr>
        <w:pStyle w:val="a3"/>
        <w:jc w:val="both"/>
        <w:rPr>
          <w:rFonts w:asciiTheme="minorHAnsi" w:hAnsiTheme="minorHAnsi" w:cstheme="minorHAnsi"/>
        </w:rPr>
      </w:pPr>
      <w:r>
        <w:rPr>
          <w:rFonts w:asciiTheme="minorHAnsi" w:hAnsiTheme="minorHAnsi" w:cstheme="minorHAnsi"/>
        </w:rPr>
        <w:t>      </w:t>
      </w:r>
      <w:proofErr w:type="spellStart"/>
      <w:r w:rsidR="006A71E8" w:rsidRPr="00620DE3">
        <w:rPr>
          <w:rFonts w:asciiTheme="minorHAnsi" w:hAnsiTheme="minorHAnsi" w:cstheme="minorHAnsi"/>
        </w:rPr>
        <w:t>д</w:t>
      </w:r>
      <w:proofErr w:type="spellEnd"/>
      <w:r w:rsidR="006A71E8" w:rsidRPr="00620DE3">
        <w:rPr>
          <w:rFonts w:asciiTheme="minorHAnsi" w:hAnsiTheme="minorHAnsi" w:cstheme="minorHAnsi"/>
        </w:rPr>
        <w:t>)  в комплексном  благоустройстве  отдельных  территорий,  прилегающих  к  территориям, благоустраиваемым за счет средств муниципального образования;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е)   в   организации   мероприятий,   обеспечивающих   приток   посетителей   на  создаваемые общественные пространства;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ж)   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общественных пространств;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proofErr w:type="spellStart"/>
      <w:r w:rsidRPr="00620DE3">
        <w:rPr>
          <w:rFonts w:asciiTheme="minorHAnsi" w:hAnsiTheme="minorHAnsi" w:cstheme="minorHAnsi"/>
        </w:rPr>
        <w:t>з</w:t>
      </w:r>
      <w:proofErr w:type="spellEnd"/>
      <w:r w:rsidRPr="00620DE3">
        <w:rPr>
          <w:rFonts w:asciiTheme="minorHAnsi" w:hAnsiTheme="minorHAnsi" w:cstheme="minorHAnsi"/>
        </w:rPr>
        <w:t>) в иных формах.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2.4.3. В реализации комплексных проектов благоустройства могут принимать  участие  лица,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туристических  услуг,  оказания  услуг  в  сфере  образования  и культуры.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2.4.4.   Рекомендуется       осуществлять       вовлечение     лиц,    осуществляющих  предпринимательскую          деятельность,      в    реализацию       комплексных       проектов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благоустройства на стадии проектирования общественных пространств, подготовки технического задания, выбора зон для благоустройства.     </w:t>
      </w:r>
    </w:p>
    <w:p w:rsidR="006A71E8" w:rsidRPr="0099608E" w:rsidRDefault="006A71E8" w:rsidP="0099608E">
      <w:pPr>
        <w:pStyle w:val="a3"/>
        <w:jc w:val="center"/>
        <w:rPr>
          <w:rFonts w:asciiTheme="minorHAnsi" w:hAnsiTheme="minorHAnsi" w:cstheme="minorHAnsi"/>
          <w:b/>
        </w:rPr>
      </w:pPr>
      <w:r w:rsidRPr="0099608E">
        <w:rPr>
          <w:rFonts w:asciiTheme="minorHAnsi" w:hAnsiTheme="minorHAnsi" w:cstheme="minorHAnsi"/>
          <w:b/>
          <w:bCs/>
        </w:rPr>
        <w:t>3. Требования к объектам и элементам благоустройства</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3.1.   Содержание      территорий      поселения      и   мероприятия  по    развитию  благоустройства       осуществляются       в   соответствии      с  настоящими       Правилами,  Федеральным  законом  от  24  ноября  1995  года  №  181-ФЗ  "О  социальной  защите инвалидов в  Российской Федерации",  иными федеральными законами, нормативными правовыми актами Российской Федерации и Алтайского края.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3.2.   Требования   по   оснащению   элементов   благоустройства   техническими  приспособлениями  для  беспрепятственного  доступа  к  ним  и  их  использования  инвалидами   и   другими   </w:t>
      </w:r>
      <w:proofErr w:type="spellStart"/>
      <w:r w:rsidRPr="00620DE3">
        <w:rPr>
          <w:rFonts w:asciiTheme="minorHAnsi" w:hAnsiTheme="minorHAnsi" w:cstheme="minorHAnsi"/>
        </w:rPr>
        <w:t>маломобильными</w:t>
      </w:r>
      <w:proofErr w:type="spellEnd"/>
      <w:r w:rsidRPr="00620DE3">
        <w:rPr>
          <w:rFonts w:asciiTheme="minorHAnsi" w:hAnsiTheme="minorHAnsi" w:cstheme="minorHAnsi"/>
        </w:rPr>
        <w:t>   группами   населения,   установленные  настоящими      Правилами,      применяются       исключительно       ко   вновь   вводимым      в  эксплуатацию или прошедшим реконструкцию объектам.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3.3.   К   объектам   благоустройства   в   целях   настоящих Правил   относятся территории  различного  функционального  назначения,  на  которых  осуществляется  деятельность по благоустройству, в том числе: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 детские игровые площадки, инклюзивные спортивно-игровые площадки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детские площадки, спортивные и другие площадки отдыха и досуга;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площадки для выгула животных;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площадки автостоянок;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улицы и дороги;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парки, скверы, иные зеленые зоны;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площади и другие территории;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технические зоны транспортных, инженерных коммуникаций;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контейнерные  площадки  и  площадки  для  складирования  отдельных  групп коммунальных отходов.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3.4. К элементам благоустройства в настоящих Правилах относят, в том числе: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 элементы озеленения;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покрытия;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ограждения (заборы);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водные устройства;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уличное коммунально-бытовое и техническое оборудование;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игровое и спортивное оборудование;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элементы освещения;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средства размещения информации и рекламные конструкции;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малые архитектурные формы и городская мебель;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некапитальные нестационарные сооружения;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элементы объектов капитального строительства.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w:t>
      </w:r>
    </w:p>
    <w:p w:rsidR="006A71E8" w:rsidRPr="00156E0F" w:rsidRDefault="006A71E8" w:rsidP="00156E0F">
      <w:pPr>
        <w:pStyle w:val="a3"/>
        <w:jc w:val="center"/>
        <w:rPr>
          <w:rFonts w:asciiTheme="minorHAnsi" w:hAnsiTheme="minorHAnsi" w:cstheme="minorHAnsi"/>
          <w:b/>
        </w:rPr>
      </w:pPr>
      <w:r w:rsidRPr="00156E0F">
        <w:rPr>
          <w:rFonts w:asciiTheme="minorHAnsi" w:hAnsiTheme="minorHAnsi" w:cstheme="minorHAnsi"/>
          <w:b/>
          <w:bCs/>
        </w:rPr>
        <w:t>4. Благоустройство террит</w:t>
      </w:r>
      <w:bookmarkStart w:id="0" w:name="_GoBack"/>
      <w:bookmarkEnd w:id="0"/>
      <w:r w:rsidRPr="00156E0F">
        <w:rPr>
          <w:rFonts w:asciiTheme="minorHAnsi" w:hAnsiTheme="minorHAnsi" w:cstheme="minorHAnsi"/>
          <w:b/>
          <w:bCs/>
        </w:rPr>
        <w:t>орий поселения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 Детские площадки, спортивные и другие площадки отдыха и досуга. В рамках решения задачи обеспечения качества городской среды при создании  и  благоустройстве  игрового  и  спортивного  оборудования  учитываются  принципы  функционального        разнообразия,      комфортной       среды     д</w:t>
      </w:r>
      <w:r w:rsidR="004111E8">
        <w:rPr>
          <w:rFonts w:asciiTheme="minorHAnsi" w:hAnsiTheme="minorHAnsi" w:cstheme="minorHAnsi"/>
        </w:rPr>
        <w:t>ля    общения      в   части  ор</w:t>
      </w:r>
      <w:r w:rsidRPr="00620DE3">
        <w:rPr>
          <w:rFonts w:asciiTheme="minorHAnsi" w:hAnsiTheme="minorHAnsi" w:cstheme="minorHAnsi"/>
        </w:rPr>
        <w:t>ганизации игровых и спортивных площадок как центров притяжения людей. </w:t>
      </w:r>
    </w:p>
    <w:p w:rsidR="006A71E8" w:rsidRPr="00620DE3" w:rsidRDefault="004111E8" w:rsidP="00620DE3">
      <w:pPr>
        <w:pStyle w:val="a3"/>
        <w:jc w:val="both"/>
        <w:rPr>
          <w:rFonts w:asciiTheme="minorHAnsi" w:hAnsiTheme="minorHAnsi" w:cstheme="minorHAnsi"/>
        </w:rPr>
      </w:pPr>
      <w:r>
        <w:rPr>
          <w:rFonts w:asciiTheme="minorHAnsi" w:hAnsiTheme="minorHAnsi" w:cstheme="minorHAnsi"/>
          <w:bCs/>
        </w:rPr>
        <w:t xml:space="preserve">       </w:t>
      </w:r>
      <w:r w:rsidR="006A71E8" w:rsidRPr="00620DE3">
        <w:rPr>
          <w:rFonts w:asciiTheme="minorHAnsi" w:hAnsiTheme="minorHAnsi" w:cstheme="minorHAnsi"/>
          <w:bCs/>
        </w:rPr>
        <w:t>4.1.1 Детские игровые площадки, и</w:t>
      </w:r>
      <w:r w:rsidR="006A71E8" w:rsidRPr="00620DE3">
        <w:rPr>
          <w:rFonts w:asciiTheme="minorHAnsi" w:hAnsiTheme="minorHAnsi" w:cstheme="minorHAnsi"/>
        </w:rPr>
        <w:t>нклюзивные спортивно-игровые площадки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На общественных и дворовых территориях населенного пункта могут размещаться детские игровые площадки, предназначенные для использования детьми в возрасте до 3 лет, от 3 до 7 лет, от 7 до 12 лет, подростками от 12 до 16 лет.</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Детские площадки могут быть организованы в виде отдельных площадок для различных возрастных групп детей, инклюзивных спортивно-игровых площадок или в виде комплексных площадок, предусматривающих выделение функциональных зон для различных возрастных групп детей, функциональных зон для детей с ограниченными возможностями здоровья, функциональных зон, предназначенных для занятий детьми физкультурой и спортом (далее - комплексные площадки).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2. На территориях жилой застройки детские игровые площадки, инклюзивные спортивно-игровые площадки рекомендуется проектировать из расчета не менее 0,5 - 0,7 м</w:t>
      </w:r>
      <w:r w:rsidRPr="00620DE3">
        <w:rPr>
          <w:rFonts w:asciiTheme="minorHAnsi" w:hAnsiTheme="minorHAnsi" w:cstheme="minorHAnsi"/>
          <w:vertAlign w:val="superscript"/>
        </w:rPr>
        <w:t>2</w:t>
      </w:r>
      <w:r w:rsidRPr="00620DE3">
        <w:rPr>
          <w:rFonts w:asciiTheme="minorHAnsi" w:hAnsiTheme="minorHAnsi" w:cstheme="minorHAnsi"/>
        </w:rPr>
        <w:t xml:space="preserve"> на одного жителя (с учетом региональных нормативов градостроительного проектирования).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3. Детские игровые площадки для детей в возрасте до 3 лет могут иметь незначительные размеры (50 - 75 м</w:t>
      </w:r>
      <w:r w:rsidRPr="00620DE3">
        <w:rPr>
          <w:rFonts w:asciiTheme="minorHAnsi" w:hAnsiTheme="minorHAnsi" w:cstheme="minorHAnsi"/>
          <w:vertAlign w:val="superscript"/>
        </w:rPr>
        <w:t>2</w:t>
      </w:r>
      <w:r w:rsidRPr="00620DE3">
        <w:rPr>
          <w:rFonts w:asciiTheme="minorHAnsi" w:hAnsiTheme="minorHAnsi" w:cstheme="minorHAnsi"/>
        </w:rPr>
        <w:t>), размещаться отдельно или совмещаться с площадками для отдыха взрослых (в этом случае рекомендуется устанавливать общую площадь площадки не менее 80 м</w:t>
      </w:r>
      <w:r w:rsidRPr="00620DE3">
        <w:rPr>
          <w:rFonts w:asciiTheme="minorHAnsi" w:hAnsiTheme="minorHAnsi" w:cstheme="minorHAnsi"/>
          <w:vertAlign w:val="superscript"/>
        </w:rPr>
        <w:t>2</w:t>
      </w:r>
      <w:r w:rsidRPr="00620DE3">
        <w:rPr>
          <w:rFonts w:asciiTheme="minorHAnsi" w:hAnsiTheme="minorHAnsi" w:cstheme="minorHAnsi"/>
        </w:rPr>
        <w:t xml:space="preserve"> и разделять функциональные зоны).</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4. Детские игровые площадки для детей в возрасте от 3 до 7 лет, инклюзивные спортивно-игровые площадки рекомендуется проектировать из расчета 70 - 150 м</w:t>
      </w:r>
      <w:r w:rsidRPr="00620DE3">
        <w:rPr>
          <w:rFonts w:asciiTheme="minorHAnsi" w:hAnsiTheme="minorHAnsi" w:cstheme="minorHAnsi"/>
          <w:vertAlign w:val="superscript"/>
        </w:rPr>
        <w:t>2</w:t>
      </w:r>
      <w:r w:rsidRPr="00620DE3">
        <w:rPr>
          <w:rFonts w:asciiTheme="minorHAnsi" w:hAnsiTheme="minorHAnsi" w:cstheme="minorHAnsi"/>
        </w:rPr>
        <w:t xml:space="preserve"> общей площади.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5. Размещение детских игровых площадок при осуществлении планирования и застройки новых территорий целесообразно предусматривать на расстоянии не менее 20 м от окон зданий до границы площадки, инклюзивных спортивно-игровых площадок - на расстоянии не менее 40 м.</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6. Детские игровые площадки, инклюзивные спортивно-игровые площадки рекомендуется изолировать от транзитного пешеходного движения. Не рекомендуется организовывать подходы к детским игровым площадкам, инклюзивным спортивно-игровым площадкам с проездов и улиц.</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В условиях существующей застройки на проездах и улицах, с которых осуществляется подход к детским игровым площадкам, инклюзивным спортивно-игровым площадкам рекомендуется устанавливать искусственные неровности, предназначенные для принудительного снижения скорости водителями.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7. Расстояние от границ детских игровых площадок, инклюзивных спортивно-игровых площадок до гостевых стоянок и участков постоянного и временного хранения автотранспортных средств рекомендуется принимать до площадок мусоросборников - не менее 15 м, до </w:t>
      </w:r>
      <w:proofErr w:type="spellStart"/>
      <w:r w:rsidRPr="00620DE3">
        <w:rPr>
          <w:rFonts w:asciiTheme="minorHAnsi" w:hAnsiTheme="minorHAnsi" w:cstheme="minorHAnsi"/>
        </w:rPr>
        <w:t>отстойно-разворотных</w:t>
      </w:r>
      <w:proofErr w:type="spellEnd"/>
      <w:r w:rsidRPr="00620DE3">
        <w:rPr>
          <w:rFonts w:asciiTheme="minorHAnsi" w:hAnsiTheme="minorHAnsi" w:cstheme="minorHAnsi"/>
        </w:rPr>
        <w:t xml:space="preserve"> площадок на конечных остановках маршрутов городского пассажирского транспорта - не менее 50 м согласно </w:t>
      </w:r>
      <w:hyperlink r:id="rId6" w:history="1">
        <w:proofErr w:type="spellStart"/>
        <w:r w:rsidRPr="00620DE3">
          <w:rPr>
            <w:rFonts w:asciiTheme="minorHAnsi" w:hAnsiTheme="minorHAnsi" w:cstheme="minorHAnsi"/>
          </w:rPr>
          <w:t>СанПиН</w:t>
        </w:r>
        <w:proofErr w:type="spellEnd"/>
        <w:r w:rsidRPr="00620DE3">
          <w:rPr>
            <w:rFonts w:asciiTheme="minorHAnsi" w:hAnsiTheme="minorHAnsi" w:cstheme="minorHAnsi"/>
          </w:rPr>
          <w:t xml:space="preserve"> 2.2.1/2.1.1.1200-03</w:t>
        </w:r>
      </w:hyperlink>
      <w:r w:rsidRPr="00620DE3">
        <w:rPr>
          <w:rFonts w:asciiTheme="minorHAnsi" w:hAnsiTheme="minorHAnsi" w:cstheme="minorHAnsi"/>
        </w:rPr>
        <w:t xml:space="preserve"> "Санитарно-защитные зоны и санитарная классификация предприятий, сооружений и иных объектов" (далее - </w:t>
      </w:r>
      <w:proofErr w:type="spellStart"/>
      <w:r w:rsidRPr="00620DE3">
        <w:rPr>
          <w:rFonts w:asciiTheme="minorHAnsi" w:hAnsiTheme="minorHAnsi" w:cstheme="minorHAnsi"/>
        </w:rPr>
        <w:t>СанПиН</w:t>
      </w:r>
      <w:proofErr w:type="spellEnd"/>
      <w:r w:rsidRPr="00620DE3">
        <w:rPr>
          <w:rFonts w:asciiTheme="minorHAnsi" w:hAnsiTheme="minorHAnsi" w:cstheme="minorHAnsi"/>
        </w:rPr>
        <w:t xml:space="preserve"> 2.2.1/2.1.1.1200-03). При этом детские игровые площадки, инклюзивные площадки рекомендуется изолировать от указанных объектов с помощью зеленых насаждений.</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При размещении инклюзивных спортивно-игровых площадок на общественных территориях и скверах рекомендуется предусматривать дополнительные участки временного хранения автотранспортных средств для МГН.</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8. При проектировании инклюзивных спортивно-игровых площадок рекомендуется учитывать потребности и особенности тех ограниченных возможностей детей, которые преобладают на территории, где планируется организовывать инклюзивную площадку, в том числе соотношение двигательных и ментальных нарушений развития детей с ограниченными возможностями.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При преобладании на территории, где планируется создание инклюзивной спортивно-игровой площадки, детей с ментальными и (или) или сенсорными нарушениями рекомендуется большее внимание уделять выбору цветов оборудования, тактильным и шумовым характеристикам оборудования, созданию маршрутов, облегчающих переход от одного вида оборудования к другому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При преобладании на территории детей с нарушениями опорно-двигательного аппарата рекомендуется уделить особое внимание доступности всех зон и подбору инклюзивного оборудования инклюзивной площадки.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При преобладании на территории детей с аутизмом и ментальными нарушениями рекомендуется избегать шумные игровые действия. При выборе состава оборудования рекомендуется отдавать предпочтение инклюзивному оборудованию с наибольшим количеством развивающих сенсорных элементов, позволяющих их трогать, двигать, крутить, не создавая при этом шум. Оборудование, покрытие, МАФ и другие элементы благоустройства рекомендуется подбирать в натуральной, неяркой цветовой гамме. На покрытии рекомендуется предусмотреть визуальное обозначение дорожек и зон элементов инклюзивной площадки, в том числе с помощью использования покрытия разных цветов.</w:t>
      </w:r>
    </w:p>
    <w:p w:rsidR="006A71E8" w:rsidRPr="00620DE3" w:rsidRDefault="006A71E8"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9. При размещении детского игрового оборудования на детских игровых площадках рекомендуется соблюдать зоны безопасности в соответствии с </w:t>
      </w:r>
      <w:hyperlink r:id="rId7" w:history="1">
        <w:r w:rsidRPr="00620DE3">
          <w:rPr>
            <w:rFonts w:asciiTheme="minorHAnsi" w:hAnsiTheme="minorHAnsi" w:cstheme="minorHAnsi"/>
          </w:rPr>
          <w:t>ТР ЕАЭС 042/2017</w:t>
        </w:r>
      </w:hyperlink>
      <w:r w:rsidRPr="00620DE3">
        <w:rPr>
          <w:rFonts w:asciiTheme="minorHAnsi" w:hAnsiTheme="minorHAnsi" w:cstheme="minorHAnsi"/>
        </w:rPr>
        <w:t>, в пределах которых не допускается размещение других видов оборудования, скамеек, урн, бортовых камней и твердых видов покрытия, а также веток, стволов, корней деревьев.</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При размещении оборудования на инклюзивных спортивно-игровых площадках рекомендуется избегать концентрации инклюзивного спортивно-игрового оборудования, инклюзивных элементов детского игрового оборудования в одном месте в целях эффективного использования оборудования и создания лучших условий для совместной игры здоровых детей и детьми с ограниченными возможностями здоровья.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10. Подбор детского игрового оборудования и его размещение рекомендуется проектировать с учетом требований </w:t>
      </w:r>
      <w:hyperlink r:id="rId8" w:history="1">
        <w:r w:rsidRPr="00620DE3">
          <w:rPr>
            <w:rFonts w:asciiTheme="minorHAnsi" w:hAnsiTheme="minorHAnsi" w:cstheme="minorHAnsi"/>
          </w:rPr>
          <w:t>ТР ЕАЭС 042/2017</w:t>
        </w:r>
      </w:hyperlink>
      <w:r w:rsidRPr="00620DE3">
        <w:rPr>
          <w:rFonts w:asciiTheme="minorHAnsi" w:hAnsiTheme="minorHAnsi" w:cstheme="minorHAnsi"/>
        </w:rPr>
        <w:t>.</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Оборудование для детских игровых площадок обычно представлено игровыми комплексами, содержащими развивающие элементы, инклюзивным оборудованием с инклюзивными развивающими элементами (при оборудовании инклюзивных спортивно-игровых площадок) и МАФ.</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При выборе состава детского игрового и инклюзивного спортивно-игрового оборудования площадок рекомендуется обеспечить соответствие оборудования анатомо-физиологическим особенностям разных возрастных групп детей, особенностям здоровья детей (при оборудовании инклюзивных спортивно-игровых площадок), а также эстетическую привлекательность используемого оборудования.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При выборе оборудования для инклюзивных спортивно-игровых площадок рекомендуется выбирать доступное и многофункциональное оборудование и конструкции, позволяющие их использовать одновременно здоровыми детьми и детьми с ограниченными возможностями здоровья различного возраста.</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11. Рекомендуется использование привлекательного по дизайну и функциональному назначению детского игрового оборудования, инклюзивного спортивно-игрового оборудования, соответствующего мировым тенденциям развития уличной игровой инфраструктуры, включая оборудование, произведенное отечественными предприятиями на основе образцов ведущих мировых компаний, в рамках </w:t>
      </w:r>
      <w:proofErr w:type="spellStart"/>
      <w:r w:rsidRPr="00620DE3">
        <w:rPr>
          <w:rFonts w:asciiTheme="minorHAnsi" w:hAnsiTheme="minorHAnsi" w:cstheme="minorHAnsi"/>
        </w:rPr>
        <w:t>импортозамещения</w:t>
      </w:r>
      <w:proofErr w:type="spellEnd"/>
      <w:r w:rsidRPr="00620DE3">
        <w:rPr>
          <w:rFonts w:asciiTheme="minorHAnsi" w:hAnsiTheme="minorHAnsi" w:cstheme="minorHAnsi"/>
        </w:rPr>
        <w:t>.</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12. При выборе детского игрового оборудования рекомендуется выбирать сооружения и конструкции без острых углов, не обладающие возможностью </w:t>
      </w:r>
      <w:proofErr w:type="spellStart"/>
      <w:r w:rsidRPr="00620DE3">
        <w:rPr>
          <w:rFonts w:asciiTheme="minorHAnsi" w:hAnsiTheme="minorHAnsi" w:cstheme="minorHAnsi"/>
        </w:rPr>
        <w:t>застревания</w:t>
      </w:r>
      <w:proofErr w:type="spellEnd"/>
      <w:r w:rsidRPr="00620DE3">
        <w:rPr>
          <w:rFonts w:asciiTheme="minorHAnsi" w:hAnsiTheme="minorHAnsi" w:cstheme="minorHAnsi"/>
        </w:rPr>
        <w:t xml:space="preserve"> частей тела ребенка, их попадания под элементы оборудования в состоянии движения. Рекомендуется, чтобы поручни оборудования полностью охватывались рукой ребенка, а конструкция и сооружение обеспечивали возможность доступа взрослых для помощи детям внутри, учитывая требования </w:t>
      </w:r>
      <w:hyperlink r:id="rId9" w:history="1">
        <w:r w:rsidRPr="00620DE3">
          <w:rPr>
            <w:rFonts w:asciiTheme="minorHAnsi" w:hAnsiTheme="minorHAnsi" w:cstheme="minorHAnsi"/>
          </w:rPr>
          <w:t>ТР ЕАЭС 042/2017</w:t>
        </w:r>
      </w:hyperlink>
      <w:r w:rsidRPr="00620DE3">
        <w:rPr>
          <w:rFonts w:asciiTheme="minorHAnsi" w:hAnsiTheme="minorHAnsi" w:cstheme="minorHAnsi"/>
        </w:rPr>
        <w:t xml:space="preserve"> и ГОСТ Р 52169-2012. Данные требования рекомендуется учитывать также при выборе инклюзивного спортивно-игрового оборудования.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При оборудовании инклюзивных спортивно-игровых площадок рекомендуется исключать узкоспециализированное оборудование для МГН, самостоятельное использование которого детьми без надзора взрослых может привести к травмам (тяжелые подвесные металлические качели для катания ребенка на инвалидной коляске; классические карусели с приставным стационарным пандусом и др.).</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13. Рекомендуется учитывать, что доступным является оборудование, позволяющее детям с ограниченными возможностями здоровья беспрепятственно использовать его, в том числе находясь в инвалидной или прогулочной коляске.</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Инклюзивное спортивно-игровое оборудование может предполагать вход и выход с него на уровне земли. Доступ к повышенным элементам в составе инклюзивного оборудования может быть обеспечен с помощью пандусов или переходных конструкций, где ребенок может передвигаться при помощи рук. При этом, если пандусы обеспечивают доступ более чем к половине элементов повышенного уровня, включающих не менее трех разных типов игровых действий, то дополнительные элементы на уровне земли могут не устанавливаться.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Если оборудование не предполагает доступ к повышенным элементам с помощью пандусов или переходных систем, рекомендуется размещать на уровне земли не менее одного элемента каждого типа, обеспечивающего разные виды игровых действий, таких как балансирование, качание, вращение, скольжение.</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При использовании в составе инклюзивных спортивно-игровых площадок элементов для балансирования могут применяться бумы, веревочные и качающиеся мостики, движущиеся платформы, переходы по элементам, закрепленным на вертикальных веревочных или металлических опорах-осях с люфтом, требующим балансирования.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При использовании в составе инклюзивных спортивно-игровых площадок элементов для качания могут применяться качалки на пружинах, качели с разными типами сидений, включая сиденья открытого и закрытого типа, с вертикальной поддержкой спины и замком безопасности, качели "гнезда", позволяющие качаться в положении лежа.</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При использовании в составе инклюзивных спортивно-игровых площадок элементов для лазания могут применяться лесенки, стенки, </w:t>
      </w:r>
      <w:proofErr w:type="spellStart"/>
      <w:r w:rsidRPr="00620DE3">
        <w:rPr>
          <w:rFonts w:asciiTheme="minorHAnsi" w:hAnsiTheme="minorHAnsi" w:cstheme="minorHAnsi"/>
        </w:rPr>
        <w:t>микро-скалодромы</w:t>
      </w:r>
      <w:proofErr w:type="spellEnd"/>
      <w:r w:rsidRPr="00620DE3">
        <w:rPr>
          <w:rFonts w:asciiTheme="minorHAnsi" w:hAnsiTheme="minorHAnsi" w:cstheme="minorHAnsi"/>
        </w:rPr>
        <w:t xml:space="preserve">, тоннели, веревочные конструкции, </w:t>
      </w:r>
      <w:proofErr w:type="spellStart"/>
      <w:r w:rsidRPr="00620DE3">
        <w:rPr>
          <w:rFonts w:asciiTheme="minorHAnsi" w:hAnsiTheme="minorHAnsi" w:cstheme="minorHAnsi"/>
        </w:rPr>
        <w:t>рукоходы</w:t>
      </w:r>
      <w:proofErr w:type="spellEnd"/>
      <w:r w:rsidRPr="00620DE3">
        <w:rPr>
          <w:rFonts w:asciiTheme="minorHAnsi" w:hAnsiTheme="minorHAnsi" w:cstheme="minorHAnsi"/>
        </w:rPr>
        <w:t>.</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При использовании в составе инклюзивных спортивно-игровых площадок элементов для скольжения могут применяться горки спиральные, горки прямые, в том числе двух- или </w:t>
      </w:r>
      <w:proofErr w:type="spellStart"/>
      <w:r w:rsidRPr="00620DE3">
        <w:rPr>
          <w:rFonts w:asciiTheme="minorHAnsi" w:hAnsiTheme="minorHAnsi" w:cstheme="minorHAnsi"/>
        </w:rPr>
        <w:t>трех-скатные</w:t>
      </w:r>
      <w:proofErr w:type="spellEnd"/>
      <w:r w:rsidRPr="00620DE3">
        <w:rPr>
          <w:rFonts w:asciiTheme="minorHAnsi" w:hAnsiTheme="minorHAnsi" w:cstheme="minorHAnsi"/>
        </w:rPr>
        <w:t xml:space="preserve">, </w:t>
      </w:r>
      <w:proofErr w:type="spellStart"/>
      <w:r w:rsidRPr="00620DE3">
        <w:rPr>
          <w:rFonts w:asciiTheme="minorHAnsi" w:hAnsiTheme="minorHAnsi" w:cstheme="minorHAnsi"/>
        </w:rPr>
        <w:t>шест-спирали</w:t>
      </w:r>
      <w:proofErr w:type="spellEnd"/>
      <w:r w:rsidRPr="00620DE3">
        <w:rPr>
          <w:rFonts w:asciiTheme="minorHAnsi" w:hAnsiTheme="minorHAnsi" w:cstheme="minorHAnsi"/>
        </w:rPr>
        <w:t>, сенсорные роликовые горки, скат которых состоит из вращающихся цилиндров.</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При использовании в составе инклюзивных спортивно-игровых площадок элементов для вращения могут применяться вертушки в форме чаши, вертушки-сиденья на вращающейся опоре, вертушки-колоски и вертушки типа "веретено", карусели с использованием сидя/лежа (для детей с ограниченными возможностями здоровья).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При выборе каруселей для инклюзивных площадок приоритет рекомендуется отдавать моделям, предполагающим установку вровень с покрытием игровой площадки и позволяющим безопасное использование группой детей на уровне земли, с возможностью въезда в нее на инвалидной коляске. Карусели такого типа могут быть открытыми (с механизмом, расположенным под каруселью, в бетонном коробе) либо закрытыми (с механизмом, расположенным в верхней части карусели-беседки).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Карусель с использованием лежа представляет собой большую пластиковую чашу на 5 - 7 мест, оснащенную в том числе ремнями безопасности для фиксации детей, имеющих нарушения опорно-двигательного аппарата.</w:t>
      </w:r>
    </w:p>
    <w:p w:rsidR="006A71E8" w:rsidRPr="00620DE3" w:rsidRDefault="006A71E8"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Также для катания могут использоваться конструкции, представляющие собой расположенные на расстоянии 10 - 15 м опоры, между которыми закреплены кресла с вертикальной поддержкой спины и замком безопасности, позволяющие катать как здоровых детей, а так и детей с нарушениями опорно-двигательного аппарата ("канатная дорога"),</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К инклюзивному спортивно-игровому оборудованию также могут относиться игровые панели в составе игровых комплексов с </w:t>
      </w:r>
      <w:proofErr w:type="spellStart"/>
      <w:r w:rsidRPr="00620DE3">
        <w:rPr>
          <w:rFonts w:asciiTheme="minorHAnsi" w:hAnsiTheme="minorHAnsi" w:cstheme="minorHAnsi"/>
        </w:rPr>
        <w:t>разноуровневыми</w:t>
      </w:r>
      <w:proofErr w:type="spellEnd"/>
      <w:r w:rsidRPr="00620DE3">
        <w:rPr>
          <w:rFonts w:asciiTheme="minorHAnsi" w:hAnsiTheme="minorHAnsi" w:cstheme="minorHAnsi"/>
        </w:rPr>
        <w:t xml:space="preserve"> элементами, обеспечивающие развивающий и (или) сенсорный опыт. Такие панели могут содержать элементы с различными типами вращения (руль, шестеренки), передвижением деталей по поверхности игровой панели с целью сортировки по форме, размеру, цвету, назначению, звуковые и световые интерактивные элементы, в том числе встроенные в покрытие площадки или игрового комплекса (кнопки, рычаги, музыкальные инструменты, светофор под ногами, буквы, слова, математические примеры, названия цветов), интерактивные элементы, требующие усиленного направленного физического воздействия, образовательные элементы, способствующие освоению грамоты и счета (буквы, слоги, цифры, шрифт брайля, язык жестов для слабослышащих, астрономические схемы и названия), тактильные панели с элементами разной фактуры, слуховые трубки.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На границе зон с твердым и сыпучим покрытием инклюзивной спортивно-игровой площадки могут быть расположены песочные сенсорные столы и столы с сыпучими материалами.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14. Рекомендуются следующие характеристики материалов, из которых изготовлено детское игровое и инклюзивное спортивно-игровое оборудование и элементы:</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элементы оборудования, изготовленные из дерева, выполняются из клееного бруса или из твердых пород дерева со специальной обработкой (рекомендовано </w:t>
      </w:r>
      <w:proofErr w:type="spellStart"/>
      <w:r w:rsidRPr="00620DE3">
        <w:rPr>
          <w:rFonts w:asciiTheme="minorHAnsi" w:hAnsiTheme="minorHAnsi" w:cstheme="minorHAnsi"/>
        </w:rPr>
        <w:t>автоклавирование</w:t>
      </w:r>
      <w:proofErr w:type="spellEnd"/>
      <w:r w:rsidRPr="00620DE3">
        <w:rPr>
          <w:rFonts w:asciiTheme="minorHAnsi" w:hAnsiTheme="minorHAnsi" w:cstheme="minorHAnsi"/>
        </w:rPr>
        <w:t>, предотвращающее гниение, укрепляющее стойкость материала к механическим и природным воздействиям), предотвращающей гниение, усыхание, возгорание, сколы; отполированные, острые углы закруглены;</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в регионах с очень высокими и очень низкими температурам, со сложными природно-климатическими условиями (высокая влажность, большое количество осадков и т.п.) не рекомендуется использование оборудования из фанеры. В регионах без с благоприятными природно-климатическими условиями может быть применена фанера бакелитовая "ФБС", сорта "Е", с высокими экологическими характеристиками, обязательной грунтовкой и качественной окраской;</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элементы оборудования, изготовленные из металла, предполагают наличие порошковой окраски (рекомендуется применять грунтовку, произведенную порошковым цинкосодержащим составом или методом горячего </w:t>
      </w:r>
      <w:proofErr w:type="spellStart"/>
      <w:r w:rsidRPr="00620DE3">
        <w:rPr>
          <w:rFonts w:asciiTheme="minorHAnsi" w:hAnsiTheme="minorHAnsi" w:cstheme="minorHAnsi"/>
        </w:rPr>
        <w:t>цинкования</w:t>
      </w:r>
      <w:proofErr w:type="spellEnd"/>
      <w:r w:rsidRPr="00620DE3">
        <w:rPr>
          <w:rFonts w:asciiTheme="minorHAnsi" w:hAnsiTheme="minorHAnsi" w:cstheme="minorHAnsi"/>
        </w:rPr>
        <w:t xml:space="preserve">) и надежных соединений; или </w:t>
      </w:r>
      <w:proofErr w:type="spellStart"/>
      <w:r w:rsidRPr="00620DE3">
        <w:rPr>
          <w:rFonts w:asciiTheme="minorHAnsi" w:hAnsiTheme="minorHAnsi" w:cstheme="minorHAnsi"/>
        </w:rPr>
        <w:t>ПВХ-покрытия</w:t>
      </w:r>
      <w:proofErr w:type="spellEnd"/>
      <w:r w:rsidRPr="00620DE3">
        <w:rPr>
          <w:rFonts w:asciiTheme="minorHAnsi" w:hAnsiTheme="minorHAnsi" w:cstheme="minorHAnsi"/>
        </w:rPr>
        <w:t>, предназначенного для уличного использования.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при использовании несущих конструкций из дерева рекомендуется оборудование с конструкциями с основанием из металла, уходящим в землю, прошедшим соответствующую обработку (грунтовка, произведенная порошковым цинкосодержащим составом или методом горячего </w:t>
      </w:r>
      <w:proofErr w:type="spellStart"/>
      <w:r w:rsidRPr="00620DE3">
        <w:rPr>
          <w:rFonts w:asciiTheme="minorHAnsi" w:hAnsiTheme="minorHAnsi" w:cstheme="minorHAnsi"/>
        </w:rPr>
        <w:t>цинкования</w:t>
      </w:r>
      <w:proofErr w:type="spellEnd"/>
      <w:r w:rsidRPr="00620DE3">
        <w:rPr>
          <w:rFonts w:asciiTheme="minorHAnsi" w:hAnsiTheme="minorHAnsi" w:cstheme="minorHAnsi"/>
        </w:rPr>
        <w:t xml:space="preserve"> и порошковая окраска);</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при использовании несущих конструкций из металла рекомендуется оборудование с порошковой окраской (грунтовка, произведенная порошковым цинкосодержащим составом или методом горячего </w:t>
      </w:r>
      <w:proofErr w:type="spellStart"/>
      <w:r w:rsidRPr="00620DE3">
        <w:rPr>
          <w:rFonts w:asciiTheme="minorHAnsi" w:hAnsiTheme="minorHAnsi" w:cstheme="minorHAnsi"/>
        </w:rPr>
        <w:t>цинкования</w:t>
      </w:r>
      <w:proofErr w:type="spellEnd"/>
      <w:r w:rsidRPr="00620DE3">
        <w:rPr>
          <w:rFonts w:asciiTheme="minorHAnsi" w:hAnsiTheme="minorHAnsi" w:cstheme="minorHAnsi"/>
        </w:rPr>
        <w:t xml:space="preserve"> или антикоррозийное покрытие);</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соединение конструкций произведено при помощи хомутов, изготовленных из стали или специализированных алюминиевых сплавов;</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в регионах со сложными (особенно экстремальными) природно-климатическими условиями, в частности, температурными максимумами, рекомендуется использовать оборудование с пластиковыми спусками;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при использовании в составе игровых комплексов детского спортивно-игрового оборудования могут быть использованы канатные системы, беговые барабаны, </w:t>
      </w:r>
      <w:proofErr w:type="spellStart"/>
      <w:r w:rsidRPr="00620DE3">
        <w:rPr>
          <w:rFonts w:asciiTheme="minorHAnsi" w:hAnsiTheme="minorHAnsi" w:cstheme="minorHAnsi"/>
        </w:rPr>
        <w:t>рукоходы</w:t>
      </w:r>
      <w:proofErr w:type="spellEnd"/>
      <w:r w:rsidRPr="00620DE3">
        <w:rPr>
          <w:rFonts w:asciiTheme="minorHAnsi" w:hAnsiTheme="minorHAnsi" w:cstheme="minorHAnsi"/>
        </w:rPr>
        <w:t xml:space="preserve"> и иное оборудование для детской физической активности;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элементы оборудования, изготовленные из бетона и железобетона, предполагают наличие гладких поверхностей и выполнение из бетона марки не ниже 300, морозостойкостью не менее F 150;</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при использовании оборудования из пластика и полимеров рекомендуется оборудование с гладкой поверхностью и яркой, чистой цветовой гаммой окраски, не выцветающей от воздействия климатических факторов;</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могут использоваться ограждающие панели из пластика, современных дизайнерских форм, с нанесением тематических рисунков;</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рекомендуется стойкое к влажной обработке, к действию слюны, пота и влаги защитно-декоративное покрытие оборудования;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материалы, из которого изготовлено детское игровое оборудование, не должны оказывать местное кожно-раздражающее действие, выделять летучие химические вещества, относящиеся к 1-му классу опасности, а выделение остальных веществ не должно превышать количества, которые могут оказывать прямое или косвенное неблагоприятное действие на организм человека.</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15. Детские игровые, инклюзивные спортивно-игровые площадки рекомендуется оборудовать стендами, содержащими информацию о правилах поведения на площадке, правилах и режиме использования оборудования.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16. При создании детских игровых площадок рекомендуется использовать </w:t>
      </w:r>
      <w:proofErr w:type="spellStart"/>
      <w:r w:rsidRPr="00620DE3">
        <w:rPr>
          <w:rFonts w:asciiTheme="minorHAnsi" w:hAnsiTheme="minorHAnsi" w:cstheme="minorHAnsi"/>
        </w:rPr>
        <w:t>ударопоглощающие</w:t>
      </w:r>
      <w:proofErr w:type="spellEnd"/>
      <w:r w:rsidRPr="00620DE3">
        <w:rPr>
          <w:rFonts w:asciiTheme="minorHAnsi" w:hAnsiTheme="minorHAnsi" w:cstheme="minorHAnsi"/>
        </w:rPr>
        <w:t xml:space="preserve"> (мягкие) виды покрытия.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При установке </w:t>
      </w:r>
      <w:proofErr w:type="spellStart"/>
      <w:r w:rsidRPr="00620DE3">
        <w:rPr>
          <w:rFonts w:asciiTheme="minorHAnsi" w:hAnsiTheme="minorHAnsi" w:cstheme="minorHAnsi"/>
        </w:rPr>
        <w:t>ударопоглощающего</w:t>
      </w:r>
      <w:proofErr w:type="spellEnd"/>
      <w:r w:rsidRPr="00620DE3">
        <w:rPr>
          <w:rFonts w:asciiTheme="minorHAnsi" w:hAnsiTheme="minorHAnsi" w:cstheme="minorHAnsi"/>
        </w:rPr>
        <w:t xml:space="preserve"> покрытия на детских игровых площадках рекомендуется исходить из следующих условий:</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покрытие должно быть установлено по всей зоне приземления детей с оборудования;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границы зоны приземления должны учитывать возможные перемещения элементов конструкции и ребенка;</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покрытие не должно иметь опасных выступов;</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при применении в качестве покрытия несыпучих материалов оно не должно иметь участков, на которых возможно </w:t>
      </w:r>
      <w:proofErr w:type="spellStart"/>
      <w:r w:rsidRPr="00620DE3">
        <w:rPr>
          <w:rFonts w:asciiTheme="minorHAnsi" w:hAnsiTheme="minorHAnsi" w:cstheme="minorHAnsi"/>
        </w:rPr>
        <w:t>застревание</w:t>
      </w:r>
      <w:proofErr w:type="spellEnd"/>
      <w:r w:rsidRPr="00620DE3">
        <w:rPr>
          <w:rFonts w:asciiTheme="minorHAnsi" w:hAnsiTheme="minorHAnsi" w:cstheme="minorHAnsi"/>
        </w:rPr>
        <w:t xml:space="preserve"> частей тела или одежды ребенка;</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покрытие должно обеспечивать сохранение своих свойств вне зависимости от климатических условий;</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при применении покрытия из сыпучих материалов, его толщину увеличивают по сравнению с необходимой толщиной на величину достаточную для компенсации вытеснения данного материала.</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17. При выборе </w:t>
      </w:r>
      <w:proofErr w:type="spellStart"/>
      <w:r w:rsidRPr="00620DE3">
        <w:rPr>
          <w:rFonts w:asciiTheme="minorHAnsi" w:hAnsiTheme="minorHAnsi" w:cstheme="minorHAnsi"/>
        </w:rPr>
        <w:t>ударопоглощающих</w:t>
      </w:r>
      <w:proofErr w:type="spellEnd"/>
      <w:r w:rsidRPr="00620DE3">
        <w:rPr>
          <w:rFonts w:asciiTheme="minorHAnsi" w:hAnsiTheme="minorHAnsi" w:cstheme="minorHAnsi"/>
        </w:rPr>
        <w:t xml:space="preserve"> синтетических и резиновых покрытий для детских игровых площадок рекомендуется выбирать покрытия, имеющие сертификаты соответствия требованиям Технического регламента </w:t>
      </w:r>
      <w:hyperlink r:id="rId10" w:history="1">
        <w:r w:rsidRPr="00620DE3">
          <w:rPr>
            <w:rFonts w:asciiTheme="minorHAnsi" w:hAnsiTheme="minorHAnsi" w:cstheme="minorHAnsi"/>
          </w:rPr>
          <w:t>ТР ЕАЭС 042/2017</w:t>
        </w:r>
      </w:hyperlink>
      <w:r w:rsidRPr="00620DE3">
        <w:rPr>
          <w:rFonts w:asciiTheme="minorHAnsi" w:hAnsiTheme="minorHAnsi" w:cstheme="minorHAnsi"/>
        </w:rPr>
        <w:t>.</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При выборе </w:t>
      </w:r>
      <w:proofErr w:type="spellStart"/>
      <w:r w:rsidRPr="00620DE3">
        <w:rPr>
          <w:rFonts w:asciiTheme="minorHAnsi" w:hAnsiTheme="minorHAnsi" w:cstheme="minorHAnsi"/>
        </w:rPr>
        <w:t>ударопоглощающих</w:t>
      </w:r>
      <w:proofErr w:type="spellEnd"/>
      <w:r w:rsidRPr="00620DE3">
        <w:rPr>
          <w:rFonts w:asciiTheme="minorHAnsi" w:hAnsiTheme="minorHAnsi" w:cstheme="minorHAnsi"/>
        </w:rPr>
        <w:t xml:space="preserve"> песчаных, гравийных, дерновых покрытий и покрытий из дробленой древесины рекомендуется выбирать покрытия, имеющие декларирования соответствия требованиям Технического регламента </w:t>
      </w:r>
      <w:hyperlink r:id="rId11" w:history="1">
        <w:r w:rsidRPr="00620DE3">
          <w:rPr>
            <w:rFonts w:asciiTheme="minorHAnsi" w:hAnsiTheme="minorHAnsi" w:cstheme="minorHAnsi"/>
          </w:rPr>
          <w:t>ТР ЕАЭС 042/2017</w:t>
        </w:r>
      </w:hyperlink>
      <w:r w:rsidRPr="00620DE3">
        <w:rPr>
          <w:rFonts w:asciiTheme="minorHAnsi" w:hAnsiTheme="minorHAnsi" w:cstheme="minorHAnsi"/>
        </w:rPr>
        <w:t>.</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18. При создании инклюзивных спортивно-игровых площадок в игровых зонах рекомендуется применять бесшовные наливные резиновые или синтетические покрытия, позволяющие перемещаться МГН по всей площади инклюзивной спортивно-игровой площадки.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Некоторые виды оборудования, в том числе двухстороннее инклюзивное спортивно-игровое оборудование, могут быть размещены на стыке сыпучих и твердых покрытий инклюзивной спортивно-игровой площадки с возможностью подъезда и объезда на инвалидной коляске игровых зон, предполагающих использование песка, а также создания условий для совместных игр детей с нарушением опорно-двигательного аппарата со здоровыми детьми, находящимися в песочной зоне.</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19. Требования к безопасности оборудования и (или) покрытия для детских игровых площадок и связанным с ними процессам проектирования, производства, монтажа, эксплуатации, хранения, перевозки и утилизации содержатся в </w:t>
      </w:r>
      <w:hyperlink r:id="rId12" w:history="1">
        <w:r w:rsidRPr="00620DE3">
          <w:rPr>
            <w:rFonts w:asciiTheme="minorHAnsi" w:hAnsiTheme="minorHAnsi" w:cstheme="minorHAnsi"/>
          </w:rPr>
          <w:t>ТР ЕАЭС 042/2017</w:t>
        </w:r>
      </w:hyperlink>
      <w:r w:rsidRPr="00620DE3">
        <w:rPr>
          <w:rFonts w:asciiTheme="minorHAnsi" w:hAnsiTheme="minorHAnsi" w:cstheme="minorHAnsi"/>
        </w:rPr>
        <w:t>.</w:t>
      </w:r>
    </w:p>
    <w:p w:rsidR="006A71E8" w:rsidRPr="00156E0F" w:rsidRDefault="006A71E8" w:rsidP="00620DE3">
      <w:pPr>
        <w:pStyle w:val="a3"/>
        <w:jc w:val="both"/>
        <w:rPr>
          <w:rFonts w:asciiTheme="minorHAnsi" w:hAnsiTheme="minorHAnsi" w:cstheme="minorHAnsi"/>
          <w:b/>
        </w:rPr>
      </w:pPr>
      <w:r w:rsidRPr="00156E0F">
        <w:rPr>
          <w:rFonts w:asciiTheme="minorHAnsi" w:hAnsiTheme="minorHAnsi" w:cstheme="minorHAnsi"/>
          <w:b/>
        </w:rPr>
        <w:t xml:space="preserve">                                                       </w:t>
      </w:r>
      <w:r w:rsidRPr="00156E0F">
        <w:rPr>
          <w:rFonts w:asciiTheme="minorHAnsi" w:hAnsiTheme="minorHAnsi" w:cstheme="minorHAnsi"/>
          <w:b/>
          <w:bCs/>
        </w:rPr>
        <w:t>4.1.2. Спортивные площадки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Спортивные площадки предназначены для занятий физкультурой и спортом  всех возрастных групп населения, они проектируются в составе территорий жилого  и   рекреационного       назначения,     участков    спортивных      сооружений,      участков  общеобразовательных  школ.  Разработка  проектов  спортивных  площадок  ведется  в  зависимости от вида специализации площадки. Расстояние от границы площадки до мест   хранения     легковых     автомобилей     должно     соответствовать     действующим санитарным правилам и нормам.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Разработка  проекта  размещения  и  благоустройства  спортивных площадок  на  территории  общеобразовательных  школ  осуществляется  с  учетом  обслуживания  населения  прилегающей  жилой  застройки.  Минимальное  расстояние  от  границ  спортплощадок  до  окон  жилых  домов  от  20  до  40  м  в  зависимости  от  шумовых  характеристик  площадки.  Комплексные  физкультурно-спортивные  площадки  для детей дошкольного возраста (на 75 детей) устанавливаются площадью не менее 150  кв. м, школьного возраста (100 детей) – не менее 250 кв. 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3.  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Озеленение  размещают  по  периметру  спортивной  площадки,  высаживая  быстрорастущие  деревья  на  расстоянии  от  края  площадки  не  менее  2  м.  Для ограждения спортивной площадки можно применять вертикальное озеленение. </w:t>
      </w:r>
    </w:p>
    <w:p w:rsidR="006A71E8" w:rsidRPr="00156E0F" w:rsidRDefault="006A71E8" w:rsidP="00620DE3">
      <w:pPr>
        <w:pStyle w:val="a3"/>
        <w:jc w:val="both"/>
        <w:rPr>
          <w:rFonts w:asciiTheme="minorHAnsi" w:hAnsiTheme="minorHAnsi" w:cstheme="minorHAnsi"/>
          <w:b/>
        </w:rPr>
      </w:pPr>
      <w:r w:rsidRPr="00156E0F">
        <w:rPr>
          <w:rFonts w:asciiTheme="minorHAnsi" w:hAnsiTheme="minorHAnsi" w:cstheme="minorHAnsi"/>
          <w:b/>
          <w:bCs/>
        </w:rPr>
        <w:t xml:space="preserve">                                                            4.1.3. Площадки отдыха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Площадки      отдыха    могут    обустраиваться      как   проходные,     примыкать   к  проездам,  посадочным  площадкам  остановок,  разворотным  площадкам.  При  этом  между ними и площадкой отдыха предусматривается полоса озеленения (кустарник,  деревья)  не  менее  3  м.  Расстояние  от  границы  площадки  отдыха  до  </w:t>
      </w:r>
      <w:proofErr w:type="spellStart"/>
      <w:r w:rsidRPr="00620DE3">
        <w:rPr>
          <w:rFonts w:asciiTheme="minorHAnsi" w:hAnsiTheme="minorHAnsi" w:cstheme="minorHAnsi"/>
        </w:rPr>
        <w:t>отстойно</w:t>
      </w:r>
      <w:proofErr w:type="spellEnd"/>
      <w:r w:rsidRPr="00620DE3">
        <w:rPr>
          <w:rFonts w:asciiTheme="minorHAnsi" w:hAnsiTheme="minorHAnsi" w:cstheme="minorHAnsi"/>
        </w:rPr>
        <w:t>- разворотных      площадок      на   конечных      остановках     маршрутов      пассажирского  транспорта предусматривается не менее 50 м. Расстояние от окон жилых домов до  границ  площадок  тихого  отдыха  предусматривается  не  менее  10  м,  площадок  шумных настольных игр – не менее 25 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Площадки отдыха на жилых территориях проектируют из расчета 0,1-0,2 кв. м  на  жителя.  Оптимальный  размер  площадки  50-100  кв.  м,  минимальный  размер площадки отдыха – не менее 15-20 кв. м. Допускается совмещение площадок тихого  отдыха  с  детскими  площадками.  Не  рекомендуется  объединение  тихого  отдыха  и  шумных настольных игр на одной площадке. На территориях парков рекомендуется  организация площадок-лужаек для отдыха на траве.  Обязательный   перечень   элементов   благоустройства   на   площадке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Покрытие  площадки  отдыха  проектируется  в  виде  плиточного  мощения.  При совмещении площадок отдыха и детских площадок не допускается устройство твердых видов покрытия в зоне детских игр.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 Рекомендуется применять </w:t>
      </w:r>
      <w:proofErr w:type="spellStart"/>
      <w:r w:rsidRPr="00620DE3">
        <w:rPr>
          <w:rFonts w:asciiTheme="minorHAnsi" w:hAnsiTheme="minorHAnsi" w:cstheme="minorHAnsi"/>
        </w:rPr>
        <w:t>периметральное</w:t>
      </w:r>
      <w:proofErr w:type="spellEnd"/>
      <w:r w:rsidRPr="00620DE3">
        <w:rPr>
          <w:rFonts w:asciiTheme="minorHAnsi" w:hAnsiTheme="minorHAnsi" w:cstheme="minorHAnsi"/>
        </w:rPr>
        <w:t xml:space="preserve">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покрытие – из устойчивых к </w:t>
      </w:r>
      <w:proofErr w:type="spellStart"/>
      <w:r w:rsidRPr="00620DE3">
        <w:rPr>
          <w:rFonts w:asciiTheme="minorHAnsi" w:hAnsiTheme="minorHAnsi" w:cstheme="minorHAnsi"/>
        </w:rPr>
        <w:t>вытаптыванию</w:t>
      </w:r>
      <w:proofErr w:type="spellEnd"/>
      <w:r w:rsidRPr="00620DE3">
        <w:rPr>
          <w:rFonts w:asciiTheme="minorHAnsi" w:hAnsiTheme="minorHAnsi" w:cstheme="minorHAnsi"/>
        </w:rPr>
        <w:t xml:space="preserve"> видов трав. Не допускается применение растений с ядовитыми плодами.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Функционирование осветительного оборудования обеспечивается в режиме освещения территории, на которой расположена площадка.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 Минимальный размер площадки с установкой одного стола со скамьями для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настольных игр устанавливается в пределах 12-15 кв. 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w:t>
      </w:r>
    </w:p>
    <w:p w:rsidR="006A71E8" w:rsidRPr="00F556AE" w:rsidRDefault="006A71E8" w:rsidP="00F556AE">
      <w:pPr>
        <w:pStyle w:val="a3"/>
        <w:jc w:val="center"/>
        <w:rPr>
          <w:rFonts w:asciiTheme="minorHAnsi" w:hAnsiTheme="minorHAnsi" w:cstheme="minorHAnsi"/>
          <w:b/>
        </w:rPr>
      </w:pPr>
      <w:r w:rsidRPr="00F556AE">
        <w:rPr>
          <w:rFonts w:asciiTheme="minorHAnsi" w:hAnsiTheme="minorHAnsi" w:cstheme="minorHAnsi"/>
          <w:b/>
          <w:bCs/>
        </w:rPr>
        <w:t>4.2. Площадки (места) для выгула животных</w:t>
      </w:r>
    </w:p>
    <w:p w:rsidR="006A71E8" w:rsidRPr="00620DE3" w:rsidRDefault="00377ED4" w:rsidP="00620DE3">
      <w:pPr>
        <w:pStyle w:val="a3"/>
        <w:jc w:val="both"/>
        <w:rPr>
          <w:rFonts w:asciiTheme="minorHAnsi" w:hAnsiTheme="minorHAnsi" w:cstheme="minorHAnsi"/>
        </w:rPr>
      </w:pPr>
      <w:r w:rsidRPr="00620DE3">
        <w:rPr>
          <w:rFonts w:asciiTheme="minorHAnsi" w:hAnsiTheme="minorHAnsi" w:cstheme="minorHAnsi"/>
        </w:rPr>
        <w:t>      4.2.1.  Площадки  (места)</w:t>
      </w:r>
      <w:r w:rsidR="006A71E8" w:rsidRPr="00620DE3">
        <w:rPr>
          <w:rFonts w:asciiTheme="minorHAnsi" w:hAnsiTheme="minorHAnsi" w:cstheme="minorHAnsi"/>
        </w:rPr>
        <w:t>для  выгула  домашних  животных  должны  размещаться  на  территориях,  свободных  от  зеленых  насаждений,  за  пределами  первого  и  второго  поясов зон санитарной охраны источников питьевого водоснабжения.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4.2.2.  Размеры  площадок  для  выгула  собак,  размещаемые  на  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  не  далее  400  м.  На  территории  микрорайонов  с  плотной  жилой  застройкой  –  не  далее  600  м.  Расстояние  от  границы  площадки  до  окон  жилых и  общественных зданий принимается не менее 25 м, а до участков детских  учреждений, школ, детских, спортивных площадок, площадок отдыха – не менее 40  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4.2.3.   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4.2.4.   Для   покрытия   поверхности   части   площадки,   предназначенной   для  выгула  животных,  предусматривается  выровненная  поверхность,  обеспечивающая  хороший  дренаж,  не  травмирующая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животных,  проектируется      с   твердым     или    комбинированным         видом     покрытия      (плитка,  утопленная   в   газон,   и   др.).   Подход   к   площадке   оборудуется   твердым   видом  покрытия.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4.2.5. Ограждение специальной площадки для выгула животных должно быть  высотой не менее 2,0 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4.2.6.  На   территории      площадки      размещается      информационный        стенд    с  правилами пользования площадкой.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4.2.7.  Озеленение      проектируется       из   </w:t>
      </w:r>
      <w:proofErr w:type="spellStart"/>
      <w:r w:rsidRPr="00620DE3">
        <w:rPr>
          <w:rFonts w:asciiTheme="minorHAnsi" w:hAnsiTheme="minorHAnsi" w:cstheme="minorHAnsi"/>
        </w:rPr>
        <w:t>периметральных</w:t>
      </w:r>
      <w:proofErr w:type="spellEnd"/>
      <w:r w:rsidRPr="00620DE3">
        <w:rPr>
          <w:rFonts w:asciiTheme="minorHAnsi" w:hAnsiTheme="minorHAnsi" w:cstheme="minorHAnsi"/>
        </w:rPr>
        <w:t>       плотных      посадок  высокого кустарника в виде живой изгороди или вертикального озеленения. </w:t>
      </w:r>
    </w:p>
    <w:p w:rsidR="006A71E8" w:rsidRPr="00F556AE" w:rsidRDefault="006A71E8" w:rsidP="00F556AE">
      <w:pPr>
        <w:pStyle w:val="a3"/>
        <w:jc w:val="center"/>
        <w:rPr>
          <w:rFonts w:asciiTheme="minorHAnsi" w:hAnsiTheme="minorHAnsi" w:cstheme="minorHAnsi"/>
          <w:b/>
        </w:rPr>
      </w:pPr>
      <w:r w:rsidRPr="00F556AE">
        <w:rPr>
          <w:rFonts w:asciiTheme="minorHAnsi" w:hAnsiTheme="minorHAnsi" w:cstheme="minorHAnsi"/>
          <w:b/>
          <w:bCs/>
        </w:rPr>
        <w:t>4.5. Улично-дорожная сеть</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Основными элементами улично-дорожной сети являются улицы, переулки,  проезды,    площади,  тротуары,  пешеходные  и  велосипедные дорожки,  а  также  искусственные  и  защитные дорожные сооружения, элементы обустройства</w:t>
      </w:r>
      <w:r w:rsidRPr="00620DE3">
        <w:rPr>
          <w:rFonts w:asciiTheme="minorHAnsi" w:hAnsiTheme="minorHAnsi" w:cstheme="minorHAnsi"/>
          <w:bCs/>
        </w:rPr>
        <w:t xml:space="preserve">. Проектирование благоустройства </w:t>
      </w:r>
      <w:r w:rsidRPr="00620DE3">
        <w:rPr>
          <w:rFonts w:asciiTheme="minorHAnsi" w:hAnsiTheme="minorHAnsi" w:cstheme="minorHAnsi"/>
        </w:rPr>
        <w:t>возможно производить на сеть улиц определенной категории, отдельную улицу или площадь, часть улицы или площади,  транспортное сооружение.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Разработка   проекта   благоустройства   на   территориях   транспортных   и инженерных   коммуникаций   муниципального   образования   проводится   с   учетом законодательства,      обеспечивая      условия     безопасности      населения      и   защиту  прилегающих территорий от воздействия транспорта и инженерных коммуникаций.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3. При создании и благоустройстве пешеходных коммуникаций на территории  населенного  пункта рекомендуется обеспечивать: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w:t>
      </w:r>
      <w:proofErr w:type="spellStart"/>
      <w:r w:rsidRPr="00620DE3">
        <w:rPr>
          <w:rFonts w:asciiTheme="minorHAnsi" w:hAnsiTheme="minorHAnsi" w:cstheme="minorHAnsi"/>
        </w:rPr>
        <w:t>маломобильные</w:t>
      </w:r>
      <w:proofErr w:type="spellEnd"/>
      <w:r w:rsidRPr="00620DE3">
        <w:rPr>
          <w:rFonts w:asciiTheme="minorHAnsi" w:hAnsiTheme="minorHAnsi" w:cstheme="minorHAnsi"/>
        </w:rPr>
        <w:t>   группы  населения, высокий уровень благоустройства и озеленения. В системе пешеходных  коммуникаций  рекомендуется  выделять  основные  и  второстепенные  пешеходные связи. </w:t>
      </w:r>
    </w:p>
    <w:p w:rsidR="006A71E8" w:rsidRPr="00F556AE" w:rsidRDefault="006A71E8" w:rsidP="00F556AE">
      <w:pPr>
        <w:pStyle w:val="a3"/>
        <w:jc w:val="center"/>
        <w:rPr>
          <w:rFonts w:asciiTheme="minorHAnsi" w:hAnsiTheme="minorHAnsi" w:cstheme="minorHAnsi"/>
          <w:b/>
        </w:rPr>
      </w:pPr>
      <w:r w:rsidRPr="00F556AE">
        <w:rPr>
          <w:rFonts w:asciiTheme="minorHAnsi" w:hAnsiTheme="minorHAnsi" w:cstheme="minorHAnsi"/>
          <w:b/>
          <w:bCs/>
        </w:rPr>
        <w:t>4.5.1. Улицы и дороги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 закону от 8  ноября 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иным     нормативным       правовым     актам    Российской  Федерации и нормативно-техническим документам, устанавливающим требования к автомобильным дорогам общего пользования.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Улицы  и  дороги  включают  в  себя  следующие  элементы  благоустройства: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Виды    и   конструкции     дорожного      покрытия     проектируются      с  учетом  категории улицы и обеспечением безопасности движения.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улично-дорожной  сети  в  соответствии  со  строительными нормами и правилами. </w:t>
      </w:r>
    </w:p>
    <w:p w:rsidR="006A71E8" w:rsidRPr="00F556AE" w:rsidRDefault="006A71E8" w:rsidP="00F556AE">
      <w:pPr>
        <w:pStyle w:val="a3"/>
        <w:jc w:val="center"/>
        <w:rPr>
          <w:rFonts w:asciiTheme="minorHAnsi" w:hAnsiTheme="minorHAnsi" w:cstheme="minorHAnsi"/>
          <w:b/>
        </w:rPr>
      </w:pPr>
      <w:r w:rsidRPr="00F556AE">
        <w:rPr>
          <w:rFonts w:asciiTheme="minorHAnsi" w:hAnsiTheme="minorHAnsi" w:cstheme="minorHAnsi"/>
          <w:b/>
        </w:rPr>
        <w:t>5.      Пешеходные   коммуникации   (тротуары,   аллеи,   дорожки,   тропинки   и  прочее).</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 Перед проектированием пешеходных тротуаров рекомендуется составить  карту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рекомендуется выявить ключевые проблемы состояния городской среды, в  том   числе    старые    деревья,   куски    арматуры,     лестницы,    заброшенные       малые  архитектурные      формы.    При     необходимости      рекомендуется     организовать  общественное обсуждение.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5.2.  При  планировочной  организации  пешеходных  тротуаров  рекомендуется предусматривать беспрепятственный доступ к зданиям и сооружениям инвалидов и  других   </w:t>
      </w:r>
      <w:proofErr w:type="spellStart"/>
      <w:r w:rsidRPr="00620DE3">
        <w:rPr>
          <w:rFonts w:asciiTheme="minorHAnsi" w:hAnsiTheme="minorHAnsi" w:cstheme="minorHAnsi"/>
        </w:rPr>
        <w:t>маломобильных</w:t>
      </w:r>
      <w:proofErr w:type="spellEnd"/>
      <w:r w:rsidRPr="00620DE3">
        <w:rPr>
          <w:rFonts w:asciiTheme="minorHAnsi" w:hAnsiTheme="minorHAnsi" w:cstheme="minorHAnsi"/>
        </w:rPr>
        <w:t xml:space="preserve">      групп    населения   с   ограниченными     возможностями  передвижения и их сопровождающих, а также специально оборудованные места для  </w:t>
      </w:r>
      <w:proofErr w:type="spellStart"/>
      <w:r w:rsidRPr="00620DE3">
        <w:rPr>
          <w:rFonts w:asciiTheme="minorHAnsi" w:hAnsiTheme="minorHAnsi" w:cstheme="minorHAnsi"/>
        </w:rPr>
        <w:t>маломобильных</w:t>
      </w:r>
      <w:proofErr w:type="spellEnd"/>
      <w:r w:rsidRPr="00620DE3">
        <w:rPr>
          <w:rFonts w:asciiTheme="minorHAnsi" w:hAnsiTheme="minorHAnsi" w:cstheme="minorHAnsi"/>
        </w:rPr>
        <w:t xml:space="preserve"> групп населения в соответствии с требованиями законодательства.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5.3.  Исходя   из   схемы   движения    пешеходных     потоков   по   маршрутам  рекомендуется выделить участки по следующим типам: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образованные  при  проектировании  микрорайона  и  созданные,  в  том  числе,  застройщиком;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стихийно  образованные,  вследствие  движения  пешеходов  по  оптимальным  для них маршрутам, и используемые постоянно;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стихийно  образованные,  вследствие  движения  пешеходов  по  оптимальным  для них маршрутам, и неиспользуемые в настоящее время.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5.4.  В  составе  комплекса  работ  по  благоустройству  необходимо  провести  осмотр    действующих      и   заброшенных      пешеходных     маршрутов,     провести  инвентаризацию бесхозных объектов. </w:t>
      </w:r>
    </w:p>
    <w:p w:rsidR="00BA0BA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5.5.  При    создании    пешеходных     тротуаров    рекомендуется </w:t>
      </w:r>
      <w:r w:rsidR="003F131C" w:rsidRPr="00620DE3">
        <w:rPr>
          <w:rFonts w:asciiTheme="minorHAnsi" w:hAnsiTheme="minorHAnsi" w:cstheme="minorHAnsi"/>
        </w:rPr>
        <w:t>    учитывать  следующее: </w:t>
      </w:r>
      <w:r w:rsidR="00BA0BA8" w:rsidRPr="00620DE3">
        <w:rPr>
          <w:rFonts w:asciiTheme="minorHAnsi" w:hAnsiTheme="minorHAnsi" w:cstheme="minorHAnsi"/>
        </w:rPr>
        <w:t> </w:t>
      </w:r>
      <w:r w:rsidRPr="00620DE3">
        <w:rPr>
          <w:rFonts w:asciiTheme="minorHAnsi" w:hAnsiTheme="minorHAnsi" w:cstheme="minorHAnsi"/>
        </w:rPr>
        <w:t xml:space="preserve">пешеходные  тротуары  обеспечивают  непрерывность  связей  пешеходных  и  транспортных путей, а также свободный доступ к объектам массового притяжения, в  </w:t>
      </w:r>
      <w:r w:rsidR="001C2089" w:rsidRPr="00620DE3">
        <w:rPr>
          <w:rFonts w:asciiTheme="minorHAnsi" w:hAnsiTheme="minorHAnsi" w:cstheme="minorHAnsi"/>
        </w:rPr>
        <w:t xml:space="preserve">том числе объектам транспортной </w:t>
      </w:r>
      <w:r w:rsidRPr="00620DE3">
        <w:rPr>
          <w:rFonts w:asciiTheme="minorHAnsi" w:hAnsiTheme="minorHAnsi" w:cstheme="minorHAnsi"/>
        </w:rPr>
        <w:t>инфраструктуры; </w:t>
      </w:r>
      <w:r w:rsidR="001C2089" w:rsidRPr="00620DE3">
        <w:rPr>
          <w:rFonts w:asciiTheme="minorHAnsi" w:hAnsiTheme="minorHAnsi" w:cstheme="minorHAnsi"/>
        </w:rPr>
        <w:t xml:space="preserve">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исходя   из   текущих   планировочных   решений   по   транспортным   путям, </w:t>
      </w:r>
      <w:r w:rsidR="00BA0BA8" w:rsidRPr="00620DE3">
        <w:rPr>
          <w:rFonts w:asciiTheme="minorHAnsi" w:hAnsiTheme="minorHAnsi" w:cstheme="minorHAnsi"/>
        </w:rPr>
        <w:t xml:space="preserve">                              </w:t>
      </w:r>
      <w:r w:rsidRPr="00620DE3">
        <w:rPr>
          <w:rFonts w:asciiTheme="minorHAnsi" w:hAnsiTheme="minorHAnsi" w:cstheme="minorHAnsi"/>
        </w:rPr>
        <w:t xml:space="preserve"> рекомендуется      осуществлять     проектирование      пешеходных      тротуаров   с  минимальным     числом    пересечений   с  проезжей    частью   дорог  и  пересечений  массовых пешеходных потоков.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5.6.  Покрытие  пешеходных  дорожек  должно  быть  удобным  при  ходьбе  и устойчивым к износу.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5.7.   Пешеходные   дорожки   и   тротуары   в   составе   активно   используемых  общественных пространств рекомендуется предусматривать шириной, позволяющей  избежать образования столпотворения.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5.8. При планировании пешеходных маршрутов рекомендуется создание мест  для кратковременного отдыха (скамейки и пр.) для </w:t>
      </w:r>
      <w:proofErr w:type="spellStart"/>
      <w:r w:rsidRPr="00620DE3">
        <w:rPr>
          <w:rFonts w:asciiTheme="minorHAnsi" w:hAnsiTheme="minorHAnsi" w:cstheme="minorHAnsi"/>
        </w:rPr>
        <w:t>маломобильных</w:t>
      </w:r>
      <w:proofErr w:type="spellEnd"/>
      <w:r w:rsidRPr="00620DE3">
        <w:rPr>
          <w:rFonts w:asciiTheme="minorHAnsi" w:hAnsiTheme="minorHAnsi" w:cstheme="minorHAnsi"/>
        </w:rPr>
        <w:t xml:space="preserve"> и других групп  населения.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5.9.  Рекомендуется     определять    количество    элементов   благоустройства пешеходных  маршрутов  (скамейки,  урны,  малые  архитектурные  формы)  с  учетом  интенсивности пешеходного движения.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5.10. Пешеходные маршруты рекомендуется озеленять. </w:t>
      </w:r>
    </w:p>
    <w:p w:rsidR="006A71E8" w:rsidRPr="00F556AE" w:rsidRDefault="006A71E8" w:rsidP="00F556AE">
      <w:pPr>
        <w:pStyle w:val="a3"/>
        <w:jc w:val="center"/>
        <w:rPr>
          <w:rFonts w:asciiTheme="minorHAnsi" w:hAnsiTheme="minorHAnsi" w:cstheme="minorHAnsi"/>
          <w:b/>
        </w:rPr>
      </w:pPr>
      <w:r w:rsidRPr="00F556AE">
        <w:rPr>
          <w:rFonts w:asciiTheme="minorHAnsi" w:hAnsiTheme="minorHAnsi" w:cstheme="minorHAnsi"/>
          <w:b/>
        </w:rPr>
        <w:t>6. Велосипедная инфраструктура.</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6.1.  При  создании  велосипедных  путей  рекомендуется  связывать  все  части  поселения, создавая условия для беспрепятственного передвижения на велосипеде.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6.2.  Типология    объектов   велосипедной    инфраструктуры     зависит   от  их  функции    (транспортная    или  рекреационная),    роли   в  масштабе    поселения   и  характеристик  автомобильного  и  пешеходного  трафика  пространств,  в  которые  интегрируется  </w:t>
      </w:r>
      <w:proofErr w:type="spellStart"/>
      <w:r w:rsidRPr="00620DE3">
        <w:rPr>
          <w:rFonts w:asciiTheme="minorHAnsi" w:hAnsiTheme="minorHAnsi" w:cstheme="minorHAnsi"/>
        </w:rPr>
        <w:t>велодвижение</w:t>
      </w:r>
      <w:proofErr w:type="spellEnd"/>
      <w:r w:rsidRPr="00620DE3">
        <w:rPr>
          <w:rFonts w:asciiTheme="minorHAnsi" w:hAnsiTheme="minorHAnsi" w:cstheme="minorHAnsi"/>
        </w:rPr>
        <w:t xml:space="preserve">.  В  зависимости     от  этих  факторов  могут  применяться  различные   решения   от   организации   полностью   изолированной   велодорожки,  например,  связывающей  периферийные  районы  с  центром  поселения,  </w:t>
      </w:r>
      <w:proofErr w:type="spellStart"/>
      <w:r w:rsidRPr="00620DE3">
        <w:rPr>
          <w:rFonts w:asciiTheme="minorHAnsi" w:hAnsiTheme="minorHAnsi" w:cstheme="minorHAnsi"/>
        </w:rPr>
        <w:t>дополного</w:t>
      </w:r>
      <w:proofErr w:type="spellEnd"/>
      <w:r w:rsidRPr="00620DE3">
        <w:rPr>
          <w:rFonts w:asciiTheme="minorHAnsi" w:hAnsiTheme="minorHAnsi" w:cstheme="minorHAnsi"/>
        </w:rPr>
        <w:t xml:space="preserve">  отсутствия выделенных велодорожек или </w:t>
      </w:r>
      <w:proofErr w:type="spellStart"/>
      <w:r w:rsidRPr="00620DE3">
        <w:rPr>
          <w:rFonts w:asciiTheme="minorHAnsi" w:hAnsiTheme="minorHAnsi" w:cstheme="minorHAnsi"/>
        </w:rPr>
        <w:t>велополос</w:t>
      </w:r>
      <w:proofErr w:type="spellEnd"/>
      <w:r w:rsidRPr="00620DE3">
        <w:rPr>
          <w:rFonts w:asciiTheme="minorHAnsi" w:hAnsiTheme="minorHAnsi" w:cstheme="minorHAnsi"/>
        </w:rPr>
        <w:t xml:space="preserve"> на местных улицах и проездах, где скоростной режим не превышает 30 км/ч.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6.3. При организации объектов велосипедной инфраструктуры рекомендуется создавать   условия   для   обеспечения   безопасности,   связности,   прямолинейности,  комфортности.                                                                                                                                                                                     6.4.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6.5.   На   велодорожках,   размещаемых   вдоль   улиц   и   дорог,   целесообразно  предусматривать  освещение,  на  рекреационных  территориях  -  озеленение  вдоль  велодорожек.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6.6.   Для     эффективного       использования       велосипедного        передвижения  рекомендуется применить следующие меры: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маршруты велодорожек, интегрированные в единую замкнутую систему;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   комфортные  и  безопасные  пересечения  </w:t>
      </w:r>
      <w:proofErr w:type="spellStart"/>
      <w:r w:rsidRPr="00620DE3">
        <w:rPr>
          <w:rFonts w:asciiTheme="minorHAnsi" w:hAnsiTheme="minorHAnsi" w:cstheme="minorHAnsi"/>
        </w:rPr>
        <w:t>веломаршрутов</w:t>
      </w:r>
      <w:proofErr w:type="spellEnd"/>
      <w:r w:rsidRPr="00620DE3">
        <w:rPr>
          <w:rFonts w:asciiTheme="minorHAnsi" w:hAnsiTheme="minorHAnsi" w:cstheme="minorHAnsi"/>
        </w:rPr>
        <w:t>  на  перекрестках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пешеходного  и  автомобильного  движения  (например,  проезды  под  интенсивными  автомобильными перекрестками);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снижение  общей  скорости  движения  автомобильного  транспорта  в  районе,  чтобы велосипедисты могли безопасно пользоваться проезжей частью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 организация </w:t>
      </w:r>
      <w:proofErr w:type="spellStart"/>
      <w:r w:rsidRPr="00620DE3">
        <w:rPr>
          <w:rFonts w:asciiTheme="minorHAnsi" w:hAnsiTheme="minorHAnsi" w:cstheme="minorHAnsi"/>
        </w:rPr>
        <w:t>безбарьерной</w:t>
      </w:r>
      <w:proofErr w:type="spellEnd"/>
      <w:r w:rsidRPr="00620DE3">
        <w:rPr>
          <w:rFonts w:asciiTheme="minorHAnsi" w:hAnsiTheme="minorHAnsi" w:cstheme="minorHAnsi"/>
        </w:rPr>
        <w:t xml:space="preserve"> среды в зонах перепада высот на маршруте;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организация     велодорожек      не   только   в   прогулочных      зонах,   но   и  на  маршрутах, ведущих к зонам транспортно-пересадочных узлов (ТПУ) и остановках  внеуличного транспорта; </w:t>
      </w:r>
    </w:p>
    <w:p w:rsidR="00BA0BA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   безопасные   </w:t>
      </w:r>
      <w:proofErr w:type="spellStart"/>
      <w:r w:rsidRPr="00620DE3">
        <w:rPr>
          <w:rFonts w:asciiTheme="minorHAnsi" w:hAnsiTheme="minorHAnsi" w:cstheme="minorHAnsi"/>
        </w:rPr>
        <w:t>велопарковки</w:t>
      </w:r>
      <w:proofErr w:type="spellEnd"/>
      <w:r w:rsidRPr="00620DE3">
        <w:rPr>
          <w:rFonts w:asciiTheme="minorHAnsi" w:hAnsiTheme="minorHAnsi" w:cstheme="minorHAnsi"/>
        </w:rPr>
        <w:t>   с   ответственным   хранением   в   зонах   ТПУ   и остановок внеуличного транспорта, а также в районных центрах активности.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w:t>
      </w:r>
    </w:p>
    <w:p w:rsidR="006A71E8" w:rsidRPr="00F556AE" w:rsidRDefault="006A71E8" w:rsidP="00F556AE">
      <w:pPr>
        <w:pStyle w:val="a3"/>
        <w:jc w:val="center"/>
        <w:rPr>
          <w:rFonts w:asciiTheme="minorHAnsi" w:hAnsiTheme="minorHAnsi" w:cstheme="minorHAnsi"/>
          <w:b/>
        </w:rPr>
      </w:pPr>
      <w:r w:rsidRPr="00F556AE">
        <w:rPr>
          <w:rFonts w:asciiTheme="minorHAnsi" w:hAnsiTheme="minorHAnsi" w:cstheme="minorHAnsi"/>
          <w:b/>
          <w:bCs/>
        </w:rPr>
        <w:t>4.6. Парки, скверы.</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4.6.1. Парки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На  территории  муниципального  образования  проектируются  следующие  виды  парков:  многофункциональные,  сп</w:t>
      </w:r>
      <w:r w:rsidR="002F0976" w:rsidRPr="00620DE3">
        <w:rPr>
          <w:rFonts w:asciiTheme="minorHAnsi" w:hAnsiTheme="minorHAnsi" w:cstheme="minorHAnsi"/>
        </w:rPr>
        <w:t xml:space="preserve">ециализированные,  парки  жилых </w:t>
      </w:r>
      <w:r w:rsidRPr="00620DE3">
        <w:rPr>
          <w:rFonts w:asciiTheme="minorHAnsi" w:hAnsiTheme="minorHAnsi" w:cstheme="minorHAnsi"/>
        </w:rPr>
        <w:t xml:space="preserve">микрорайонов.  </w:t>
      </w:r>
      <w:r w:rsidR="002F0976" w:rsidRPr="00620DE3">
        <w:rPr>
          <w:rFonts w:asciiTheme="minorHAnsi" w:hAnsiTheme="minorHAnsi" w:cstheme="minorHAnsi"/>
        </w:rPr>
        <w:t xml:space="preserve">  </w:t>
      </w:r>
      <w:r w:rsidRPr="00620DE3">
        <w:rPr>
          <w:rFonts w:asciiTheme="minorHAnsi" w:hAnsiTheme="minorHAnsi" w:cstheme="minorHAnsi"/>
        </w:rPr>
        <w:t>Проектирование        благоустройства       парка    </w:t>
      </w:r>
      <w:r w:rsidR="002F0976" w:rsidRPr="00620DE3">
        <w:rPr>
          <w:rFonts w:asciiTheme="minorHAnsi" w:hAnsiTheme="minorHAnsi" w:cstheme="minorHAnsi"/>
        </w:rPr>
        <w:t xml:space="preserve"> зависит    от    его   </w:t>
      </w:r>
      <w:proofErr w:type="spellStart"/>
      <w:r w:rsidR="002F0976" w:rsidRPr="00620DE3">
        <w:rPr>
          <w:rFonts w:asciiTheme="minorHAnsi" w:hAnsiTheme="minorHAnsi" w:cstheme="minorHAnsi"/>
        </w:rPr>
        <w:t>функцио</w:t>
      </w:r>
      <w:r w:rsidRPr="00620DE3">
        <w:rPr>
          <w:rFonts w:asciiTheme="minorHAnsi" w:hAnsiTheme="minorHAnsi" w:cstheme="minorHAnsi"/>
        </w:rPr>
        <w:t>ального</w:t>
      </w:r>
      <w:proofErr w:type="spellEnd"/>
      <w:r w:rsidRPr="00620DE3">
        <w:rPr>
          <w:rFonts w:asciiTheme="minorHAnsi" w:hAnsiTheme="minorHAnsi" w:cstheme="minorHAnsi"/>
        </w:rPr>
        <w:t>  назначения.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Многофункциональный  парк  предназначен  для  периодического  массового  отдыха,  развлечения,  активного  и  тихого  отдыха,  устройства  аттракционов  для  взрослых и детей.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На  территории  многофункционального  парка  предусматривают: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Обязательный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скамьи,  урны  и  контейнеры  для  мусора;  ограждение  (парка  в  целом, зон аттракционов, отдельных площадок или насаждений); оборудование площадок;  некапитальные       объекты     торговли;    средства    наружного      освещения;     носители  информации о зоне парка и о парке в целом; туалеты.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5.   Применяются       сочетания      различных      видов    и   приемов     озеленения:  вертикального  (</w:t>
      </w:r>
      <w:proofErr w:type="spellStart"/>
      <w:r w:rsidRPr="00620DE3">
        <w:rPr>
          <w:rFonts w:asciiTheme="minorHAnsi" w:hAnsiTheme="minorHAnsi" w:cstheme="minorHAnsi"/>
        </w:rPr>
        <w:t>перголы</w:t>
      </w:r>
      <w:proofErr w:type="spellEnd"/>
      <w:r w:rsidRPr="00620DE3">
        <w:rPr>
          <w:rFonts w:asciiTheme="minorHAnsi" w:hAnsiTheme="minorHAnsi" w:cstheme="minorHAnsi"/>
        </w:rPr>
        <w:t>,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  Специализированные  парки  муниципального  образования  предназначены  для организации специализированных видов отдыха. Состав и количество парковых  сооружений,  элементы  благоустройства,  зависят  от  тематической  направленности  парка, определяются заданием на проектирование и проектным решением.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7.   Обязательный       перечень     элементов      благоустройства      на    территории  специализированных 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установка размещение ограждения, туалетных кабин. </w:t>
      </w:r>
    </w:p>
    <w:p w:rsidR="006A71E8" w:rsidRPr="00620DE3" w:rsidRDefault="00293576" w:rsidP="00620DE3">
      <w:pPr>
        <w:pStyle w:val="a3"/>
        <w:jc w:val="both"/>
        <w:rPr>
          <w:rFonts w:asciiTheme="minorHAnsi" w:hAnsiTheme="minorHAnsi" w:cstheme="minorHAnsi"/>
        </w:rPr>
      </w:pPr>
      <w:r>
        <w:rPr>
          <w:rFonts w:asciiTheme="minorHAnsi" w:hAnsiTheme="minorHAnsi" w:cstheme="minorHAnsi"/>
        </w:rPr>
        <w:t>    8. Парк</w:t>
      </w:r>
      <w:r w:rsidR="00756AE6">
        <w:rPr>
          <w:rFonts w:asciiTheme="minorHAnsi" w:hAnsiTheme="minorHAnsi" w:cstheme="minorHAnsi"/>
        </w:rPr>
        <w:t xml:space="preserve"> </w:t>
      </w:r>
      <w:r>
        <w:rPr>
          <w:rFonts w:asciiTheme="minorHAnsi" w:hAnsiTheme="minorHAnsi" w:cstheme="minorHAnsi"/>
        </w:rPr>
        <w:t>жилого</w:t>
      </w:r>
      <w:r w:rsidR="00756AE6">
        <w:rPr>
          <w:rFonts w:asciiTheme="minorHAnsi" w:hAnsiTheme="minorHAnsi" w:cstheme="minorHAnsi"/>
        </w:rPr>
        <w:t xml:space="preserve"> </w:t>
      </w:r>
      <w:r w:rsidR="006A71E8" w:rsidRPr="00620DE3">
        <w:rPr>
          <w:rFonts w:asciiTheme="minorHAnsi" w:hAnsiTheme="minorHAnsi" w:cstheme="minorHAnsi"/>
        </w:rPr>
        <w:t>микрорайона  обычно  предназначен  для  организации  активного</w:t>
      </w:r>
      <w:r>
        <w:rPr>
          <w:rFonts w:asciiTheme="minorHAnsi" w:hAnsiTheme="minorHAnsi" w:cstheme="minorHAnsi"/>
        </w:rPr>
        <w:t xml:space="preserve">  и  тихого </w:t>
      </w:r>
      <w:r w:rsidR="00756AE6">
        <w:rPr>
          <w:rFonts w:asciiTheme="minorHAnsi" w:hAnsiTheme="minorHAnsi" w:cstheme="minorHAnsi"/>
        </w:rPr>
        <w:t>о</w:t>
      </w:r>
      <w:r>
        <w:rPr>
          <w:rFonts w:asciiTheme="minorHAnsi" w:hAnsiTheme="minorHAnsi" w:cstheme="minorHAnsi"/>
        </w:rPr>
        <w:t>тдыха  населения</w:t>
      </w:r>
      <w:r w:rsidR="00756AE6">
        <w:rPr>
          <w:rFonts w:asciiTheme="minorHAnsi" w:hAnsiTheme="minorHAnsi" w:cstheme="minorHAnsi"/>
        </w:rPr>
        <w:t xml:space="preserve"> </w:t>
      </w:r>
      <w:r w:rsidR="006A71E8" w:rsidRPr="00620DE3">
        <w:rPr>
          <w:rFonts w:asciiTheme="minorHAnsi" w:hAnsiTheme="minorHAnsi" w:cstheme="minorHAnsi"/>
        </w:rPr>
        <w:t>жилого</w:t>
      </w:r>
      <w:r>
        <w:rPr>
          <w:rFonts w:asciiTheme="minorHAnsi" w:hAnsiTheme="minorHAnsi" w:cstheme="minorHAnsi"/>
        </w:rPr>
        <w:t xml:space="preserve"> </w:t>
      </w:r>
      <w:r w:rsidR="006A71E8" w:rsidRPr="00620DE3">
        <w:rPr>
          <w:rFonts w:asciiTheme="minorHAnsi" w:hAnsiTheme="minorHAnsi" w:cstheme="minorHAnsi"/>
        </w:rPr>
        <w:t>микрорайона. На  территории  парка  предусматривают: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микрорайона, детские спортивно-игровые комплексы, места  для катания на роликах, велосипедные дорожки.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9.  Обязательный  перечень  элементов  благоустройства  на  территории  парка  жилого  микрорайона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10.   При   озеленении   парка   жилого  микрорайона   предусматривается   цветочное  оформление       с   использованием        видов    растений,     характерных       для    данной  климатической зоны.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11.  Возможно  предусматривать  ограждение  территории  парка  и  установку некапитальных и нестационарных сооружений питания (летние кафе). </w:t>
      </w:r>
    </w:p>
    <w:p w:rsidR="006A71E8" w:rsidRPr="00FE5D4E" w:rsidRDefault="006A71E8" w:rsidP="00756AE6">
      <w:pPr>
        <w:pStyle w:val="a3"/>
        <w:jc w:val="center"/>
        <w:rPr>
          <w:rFonts w:asciiTheme="minorHAnsi" w:hAnsiTheme="minorHAnsi" w:cstheme="minorHAnsi"/>
          <w:b/>
        </w:rPr>
      </w:pPr>
      <w:r w:rsidRPr="00FE5D4E">
        <w:rPr>
          <w:rFonts w:asciiTheme="minorHAnsi" w:hAnsiTheme="minorHAnsi" w:cstheme="minorHAnsi"/>
          <w:b/>
          <w:bCs/>
        </w:rPr>
        <w:t>4.6.2. Скверы.</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Скверы       предназначены       для   организации      кратковременного       отдыха,  прогулок, транзитных пешеходных передвижений.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Обязательный перечень элементов благоустройства на территории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Покрытие  дорожек  проектируется  преимущественно  в  виде  плиточного  мощения.   Предусматривается   колористическое   решение   покрытия,   размещение  элементов       декоративно-прикладного            оформления,        низких       декоративных ограждений. </w:t>
      </w:r>
    </w:p>
    <w:p w:rsidR="006A71E8" w:rsidRPr="00FE5D4E" w:rsidRDefault="006A71E8" w:rsidP="00620DE3">
      <w:pPr>
        <w:pStyle w:val="a3"/>
        <w:jc w:val="both"/>
        <w:rPr>
          <w:rFonts w:asciiTheme="minorHAnsi" w:hAnsiTheme="minorHAnsi" w:cstheme="minorHAnsi"/>
          <w:b/>
        </w:rPr>
      </w:pPr>
      <w:r w:rsidRPr="00FE5D4E">
        <w:rPr>
          <w:rFonts w:asciiTheme="minorHAnsi" w:hAnsiTheme="minorHAnsi" w:cstheme="minorHAnsi"/>
          <w:b/>
        </w:rPr>
        <w:t xml:space="preserve">                                                                               </w:t>
      </w:r>
      <w:r w:rsidRPr="00FE5D4E">
        <w:rPr>
          <w:rFonts w:asciiTheme="minorHAnsi" w:hAnsiTheme="minorHAnsi" w:cstheme="minorHAnsi"/>
          <w:b/>
          <w:bCs/>
        </w:rPr>
        <w:t>4.7. Площади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4.7.1. По функциональному назначению площади подразделяются на: главные (у   административных      зданий,    общественных       организаций);      </w:t>
      </w:r>
      <w:proofErr w:type="spellStart"/>
      <w:r w:rsidRPr="00620DE3">
        <w:rPr>
          <w:rFonts w:asciiTheme="minorHAnsi" w:hAnsiTheme="minorHAnsi" w:cstheme="minorHAnsi"/>
        </w:rPr>
        <w:t>приобъектные</w:t>
      </w:r>
      <w:proofErr w:type="spellEnd"/>
      <w:r w:rsidRPr="00620DE3">
        <w:rPr>
          <w:rFonts w:asciiTheme="minorHAnsi" w:hAnsiTheme="minorHAnsi" w:cstheme="minorHAnsi"/>
        </w:rPr>
        <w:t xml:space="preserve">       (у  памятников,  центра </w:t>
      </w:r>
      <w:proofErr w:type="spellStart"/>
      <w:r w:rsidRPr="00620DE3">
        <w:rPr>
          <w:rFonts w:asciiTheme="minorHAnsi" w:hAnsiTheme="minorHAnsi" w:cstheme="minorHAnsi"/>
        </w:rPr>
        <w:t>кинодосуга</w:t>
      </w:r>
      <w:proofErr w:type="spellEnd"/>
      <w:r w:rsidRPr="00620DE3">
        <w:rPr>
          <w:rFonts w:asciiTheme="minorHAnsi" w:hAnsiTheme="minorHAnsi" w:cstheme="minorHAnsi"/>
        </w:rPr>
        <w:t>,  музеев,  торговых  центров,  стадиона,  парков,  рынка  и  др.); общественно-транспортные (на въездах); мемориальные (у памятных объектов  или мест захоронения).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4.7.2.  При  разработке  проекта  благоустройства  обеспечивается  максимально возможное      разделение    пешеходного      и   транспортного      движения,     основных     и  местных транспортных потоков.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4.7.3.   В   зависимости   от   функционального        назначения   площади   на   ней  размещаются следующие дополнительные элементы благоустройства: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1)   на   главных,   </w:t>
      </w:r>
      <w:proofErr w:type="spellStart"/>
      <w:r w:rsidRPr="00620DE3">
        <w:rPr>
          <w:rFonts w:asciiTheme="minorHAnsi" w:hAnsiTheme="minorHAnsi" w:cstheme="minorHAnsi"/>
        </w:rPr>
        <w:t>приобъектных</w:t>
      </w:r>
      <w:proofErr w:type="spellEnd"/>
      <w:r w:rsidRPr="00620DE3">
        <w:rPr>
          <w:rFonts w:asciiTheme="minorHAnsi" w:hAnsiTheme="minorHAnsi" w:cstheme="minorHAnsi"/>
        </w:rPr>
        <w:t>,   мемориальных   площадях  –   произведения  монументально-декоративного искусства, водные устройства (фонтаны);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2)  на   </w:t>
      </w:r>
      <w:proofErr w:type="spellStart"/>
      <w:r w:rsidRPr="00620DE3">
        <w:rPr>
          <w:rFonts w:asciiTheme="minorHAnsi" w:hAnsiTheme="minorHAnsi" w:cstheme="minorHAnsi"/>
        </w:rPr>
        <w:t>общественнотранспортных</w:t>
      </w:r>
      <w:proofErr w:type="spellEnd"/>
      <w:r w:rsidRPr="00620DE3">
        <w:rPr>
          <w:rFonts w:asciiTheme="minorHAnsi" w:hAnsiTheme="minorHAnsi" w:cstheme="minorHAnsi"/>
        </w:rPr>
        <w:t>      площадях    остановочные      павильоны,  некапитальные        объекты       мелкорозничной         торговли,      питания,      бытового  обслуживания, средства наружной рекламы и информации.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4.7.4.  Виды  покрытия  пешеходной  части  площади  должны  предусматривать  возможность проезда автомобилей специального назначения (пожарных, аварийных,  уборочных и др.), временной парковки легковых автомобилей.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4.7.5.  Места  возможного   проезда  и   временной  парковки  автомобилей   на  пешеходной       части    площади     выделяются       цветом    или    фактурой      покрытия, мобильным озеленением (контейнеры, вазоны), переносными ограждениями.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4.7.6.  При  озеленении  площади  используется  </w:t>
      </w:r>
      <w:proofErr w:type="spellStart"/>
      <w:r w:rsidRPr="00620DE3">
        <w:rPr>
          <w:rFonts w:asciiTheme="minorHAnsi" w:hAnsiTheme="minorHAnsi" w:cstheme="minorHAnsi"/>
        </w:rPr>
        <w:t>периметральное</w:t>
      </w:r>
      <w:proofErr w:type="spellEnd"/>
      <w:r w:rsidRPr="00620DE3">
        <w:rPr>
          <w:rFonts w:asciiTheme="minorHAnsi" w:hAnsiTheme="minorHAnsi" w:cstheme="minorHAnsi"/>
        </w:rPr>
        <w:t>  озеленение,  насаждения      в  центре    площади     (сквер   или   островок    безопасности),     а   также  совмещение этих приемов. В условиях исторической среды населенного пункта или  сложившейся  застройки  возможно  применение  мобильных  приемов  озеленения.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 </w:t>
      </w:r>
    </w:p>
    <w:p w:rsidR="006A71E8" w:rsidRPr="00FE5D4E" w:rsidRDefault="006A71E8" w:rsidP="00FE5D4E">
      <w:pPr>
        <w:pStyle w:val="a3"/>
        <w:jc w:val="center"/>
        <w:rPr>
          <w:rFonts w:asciiTheme="minorHAnsi" w:hAnsiTheme="minorHAnsi" w:cstheme="minorHAnsi"/>
          <w:b/>
        </w:rPr>
      </w:pPr>
      <w:r w:rsidRPr="00FE5D4E">
        <w:rPr>
          <w:rFonts w:asciiTheme="minorHAnsi" w:hAnsiTheme="minorHAnsi" w:cstheme="minorHAnsi"/>
          <w:b/>
          <w:bCs/>
        </w:rPr>
        <w:t>4.8.   Технические       зоны      транспортных,       инженерных        коммуникаций, инженерные коммуникации.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4.8.1.  На    территории      поселения     предусматриваются        следующие      виды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технических         (охранно-эксплуатационных)            зон,      выделяемые         линиями градостроительного   регулирования;   канализационных   коллекторов,  трубопроводов      холодного   водоснабжения      и   газоснабжения,     кабелей  высокого и низкого напряжения, слабых токов, линий высоковольтных передач.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4.8.2.    На     территории       выделенных        технических       (охранных)      зон  канализационных   коллекторов,   трубопроводов   холодного  водоснабжения  и  газоснабжения,  кабелей  высокого,  низкого  напряжения  и  слабых  токов,  линий  высоковольтных  передач  не  прокладывать  транспортно-пешеходные  коммуникации        с   твердыми       видами     покрытий,      установку      осветительного  оборудования,  средств  наружной  рекламы  и  информации,  устройство  площадок  (детских, отдыха, стоянок автомобилей, установки контейнеров), возведение любых  видов сооружений,</w:t>
      </w:r>
      <w:r w:rsidR="00937B9A">
        <w:rPr>
          <w:rFonts w:asciiTheme="minorHAnsi" w:hAnsiTheme="minorHAnsi" w:cstheme="minorHAnsi"/>
        </w:rPr>
        <w:t xml:space="preserve"> </w:t>
      </w:r>
      <w:r w:rsidRPr="00620DE3">
        <w:rPr>
          <w:rFonts w:asciiTheme="minorHAnsi" w:hAnsiTheme="minorHAnsi" w:cstheme="minorHAnsi"/>
        </w:rPr>
        <w:t>в том числе некапитальных нестационарных,</w:t>
      </w:r>
      <w:r w:rsidR="00937B9A">
        <w:rPr>
          <w:rFonts w:asciiTheme="minorHAnsi" w:hAnsiTheme="minorHAnsi" w:cstheme="minorHAnsi"/>
        </w:rPr>
        <w:t xml:space="preserve"> </w:t>
      </w:r>
      <w:r w:rsidRPr="00620DE3">
        <w:rPr>
          <w:rFonts w:asciiTheme="minorHAnsi" w:hAnsiTheme="minorHAnsi" w:cstheme="minorHAnsi"/>
        </w:rPr>
        <w:t>кроме технических,  имеющих  отношение  к  обслуживанию  и  эксплуатации  проходящих  в  технической  зоне коммуникаций.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4.8.3.  В  зоне  линий  высоковольтных  передач  напряжением  менее  110 кВ  возможно размещение площадок для выгула собак.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4.8.4.  Озеленение  проектируется  в  виде  цветников  и  газонов  по  внешнему краю зоны, далее – в виде посадок кустарников и групп </w:t>
      </w:r>
      <w:proofErr w:type="spellStart"/>
      <w:r w:rsidRPr="00620DE3">
        <w:rPr>
          <w:rFonts w:asciiTheme="minorHAnsi" w:hAnsiTheme="minorHAnsi" w:cstheme="minorHAnsi"/>
        </w:rPr>
        <w:t>низкорастущих</w:t>
      </w:r>
      <w:proofErr w:type="spellEnd"/>
      <w:r w:rsidRPr="00620DE3">
        <w:rPr>
          <w:rFonts w:asciiTheme="minorHAnsi" w:hAnsiTheme="minorHAnsi" w:cstheme="minorHAnsi"/>
        </w:rPr>
        <w:t xml:space="preserve"> деревьев с поверхностной (неглубокой) корневой системой. </w:t>
      </w:r>
    </w:p>
    <w:p w:rsidR="006A71E8" w:rsidRPr="00756AE6" w:rsidRDefault="006A71E8" w:rsidP="00756AE6">
      <w:pPr>
        <w:pStyle w:val="a3"/>
        <w:jc w:val="center"/>
        <w:rPr>
          <w:rFonts w:asciiTheme="minorHAnsi" w:hAnsiTheme="minorHAnsi" w:cstheme="minorHAnsi"/>
          <w:b/>
        </w:rPr>
      </w:pPr>
      <w:r w:rsidRPr="00756AE6">
        <w:rPr>
          <w:rFonts w:asciiTheme="minorHAnsi" w:hAnsiTheme="minorHAnsi" w:cstheme="minorHAnsi"/>
          <w:b/>
          <w:bCs/>
        </w:rPr>
        <w:t>4.9. Контейнерные площадки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4.9.1.  Площадки  для  установки  мусоросборников  (контейнерные  площадки) размещают      на   удалении     от   окон   жилых     зданий,    границ     участков    детских  учреждений,  мест  отдыха  на  расстояние  не  менее  чем  20  м,  на  участках  жилой  застройки – не далее 100 м от входов, считая по пешеходным дорожкам от дальнего  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предусматривается        возможность      удобного   подъезда      транспорта   для очистки  контейнеров  и  наличия  разворотных  площадок  (12x12  м).  Размещение  площадок   проектируется   вне   зоны   видимости   с   транзитных   транспортных   и  пешеходных  коммуникаций,  в  стороне  от  уличных  фасадов  зданий.  Территорию  площадки  располагают  в  зоне  затенения  (прилегающей  застройкой,  навесами  или  посадками зеленых насаждений).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4.9.2. На территории жилого назначения площадки проектируются из расчета  0,03 кв. м на 1 жителя.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4.9.3.   Обязательный   перечень   элементов   благоустройства   территории   на  площадке   для   установки   мусоросборников   включает:   твердые   виды   покрытия;  элементы   сопряжения   поверхности   площадки   с   прилегающими   территориями;  контейнеры  для  сбора  твердых  коммунальных  отходов,  в  том  числе  для  сбора  </w:t>
      </w:r>
      <w:proofErr w:type="spellStart"/>
      <w:r w:rsidRPr="00620DE3">
        <w:rPr>
          <w:rFonts w:asciiTheme="minorHAnsi" w:hAnsiTheme="minorHAnsi" w:cstheme="minorHAnsi"/>
        </w:rPr>
        <w:t>люминисцентных</w:t>
      </w:r>
      <w:proofErr w:type="spellEnd"/>
      <w:r w:rsidRPr="00620DE3">
        <w:rPr>
          <w:rFonts w:asciiTheme="minorHAnsi" w:hAnsiTheme="minorHAnsi" w:cstheme="minorHAnsi"/>
        </w:rPr>
        <w:t>         ламп,    бытовых      химических       источников      тока    (батареек);  осветительного оборудования.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4.9.4. Уклон покрытия площадки рекомендуется устанавливать составляющим  5-10%    в   сторону    проезжей     части,   чтобы    не   допускать    застаивания     воды    и  скатывания контейнера.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4.9.5.  Функционирование         осветительного     оборудования      устанавливают       в режиме освещения прилегающей территории с высотой опор не менее 3 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4.9.6.  Озеленение  площадки  производится  деревьями  с  высокой  степенью </w:t>
      </w:r>
      <w:proofErr w:type="spellStart"/>
      <w:r w:rsidRPr="00620DE3">
        <w:rPr>
          <w:rFonts w:asciiTheme="minorHAnsi" w:hAnsiTheme="minorHAnsi" w:cstheme="minorHAnsi"/>
        </w:rPr>
        <w:t>фитонцидности</w:t>
      </w:r>
      <w:proofErr w:type="spellEnd"/>
      <w:r w:rsidRPr="00620DE3">
        <w:rPr>
          <w:rFonts w:asciiTheme="minorHAnsi" w:hAnsiTheme="minorHAnsi" w:cstheme="minorHAnsi"/>
        </w:rPr>
        <w:t xml:space="preserve">,  густой  и  плотной  кроной.  Высоту  свободного  пространства  над  уровнем     покрытия     площадки      до   кроны    предусматривают        не   менее    3,0   м.  Допускается для визуальной изоляции площадок применение декоративных стенок,  трельяжей  или  </w:t>
      </w:r>
      <w:proofErr w:type="spellStart"/>
      <w:r w:rsidRPr="00620DE3">
        <w:rPr>
          <w:rFonts w:asciiTheme="minorHAnsi" w:hAnsiTheme="minorHAnsi" w:cstheme="minorHAnsi"/>
        </w:rPr>
        <w:t>периметральной</w:t>
      </w:r>
      <w:proofErr w:type="spellEnd"/>
      <w:r w:rsidRPr="00620DE3">
        <w:rPr>
          <w:rFonts w:asciiTheme="minorHAnsi" w:hAnsiTheme="minorHAnsi" w:cstheme="minorHAnsi"/>
        </w:rPr>
        <w:t>  живой  изгороди  в  виде  высоких  кустарников  без  плодов и ягод.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4.9.7.   Контейнерная   площадка   должна   иметь   с   трех   сторон   ограждение  высотой не менее 1,5 метров, асфальтовое или бетонное покрытие с уклоном 5-10 %  в  сторону  проезжей  части  (чтобы  не  допускать  застаивания  воды  и  скатывания  контейнера),  подъездной  путь  с  твердым  покрытием.  Допускается  изготовление  контейнерных   площадок   закрытого   типа   по   специальным   проектам   (эскизам),  разработанным  и  согласованным  в  установленном  порядке  с  органом  местного самоуправления. </w:t>
      </w:r>
    </w:p>
    <w:p w:rsidR="006A71E8" w:rsidRPr="00756AE6" w:rsidRDefault="006A71E8" w:rsidP="00756AE6">
      <w:pPr>
        <w:pStyle w:val="a3"/>
        <w:jc w:val="center"/>
        <w:rPr>
          <w:rFonts w:asciiTheme="minorHAnsi" w:hAnsiTheme="minorHAnsi" w:cstheme="minorHAnsi"/>
          <w:b/>
        </w:rPr>
      </w:pPr>
      <w:r w:rsidRPr="00756AE6">
        <w:rPr>
          <w:rFonts w:asciiTheme="minorHAnsi" w:hAnsiTheme="minorHAnsi" w:cstheme="minorHAnsi"/>
          <w:b/>
          <w:bCs/>
        </w:rPr>
        <w:t>4.10. Особенности озеленения территорий муниципального образования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4.10.1.   Создание      зеленых     насаждений      осуществляется       на    основании  </w:t>
      </w:r>
      <w:proofErr w:type="spellStart"/>
      <w:r w:rsidRPr="00620DE3">
        <w:rPr>
          <w:rFonts w:asciiTheme="minorHAnsi" w:hAnsiTheme="minorHAnsi" w:cstheme="minorHAnsi"/>
        </w:rPr>
        <w:t>дендроплана</w:t>
      </w:r>
      <w:proofErr w:type="spellEnd"/>
      <w:r w:rsidRPr="00620DE3">
        <w:rPr>
          <w:rFonts w:asciiTheme="minorHAnsi" w:hAnsiTheme="minorHAnsi" w:cstheme="minorHAnsi"/>
        </w:rPr>
        <w:t>,       согласованного       с    администрацией         поселения      в    порядке, установленном правовым актом администрации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4.10.2.   Основными   типами   насаждений   и   озеленения   являются:   массивы,  группы,  солитеры,  живые  изгороди,  кулисы,  боскеты,  шпалеры,  газоны,  цветники,  различные виды посадок (аллейные, рядовые, букетные и др.).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4.10.3. На территории муниципального образования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Стационарное  и  мобильное  озеленение  используют  для  создания  архитектурно- ландшафтных      объектов   (газонов,  садов,   цветников,   озелененных     площадок    с деревьями  и  кустарниками  и  т.п.)  на  естественных  и  искусственных  элементах  рельефа,   крышах     (</w:t>
      </w:r>
      <w:proofErr w:type="spellStart"/>
      <w:r w:rsidRPr="00620DE3">
        <w:rPr>
          <w:rFonts w:asciiTheme="minorHAnsi" w:hAnsiTheme="minorHAnsi" w:cstheme="minorHAnsi"/>
        </w:rPr>
        <w:t>крышное</w:t>
      </w:r>
      <w:proofErr w:type="spellEnd"/>
      <w:r w:rsidRPr="00620DE3">
        <w:rPr>
          <w:rFonts w:asciiTheme="minorHAnsi" w:hAnsiTheme="minorHAnsi" w:cstheme="minorHAnsi"/>
        </w:rPr>
        <w:t>    озеленение),    фасадах   (вертикальное     озеленение)  объектов капитального строительства.  Видовой  состав,  возраст,  особенности  содержания  высаживаемых  деревьев  и кустарников    устанавливаются     органом    местного   самоуправления     поселения    и  настоящими Правилами.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4.10.4.   При    проектировании      озеленения     учитываются:      минимальные  расстояния   посадок   деревьев   и   кустарников   до   инженерных   сетей,   зданий   и  сооружений;     размеры     </w:t>
      </w:r>
      <w:proofErr w:type="spellStart"/>
      <w:r w:rsidRPr="00620DE3">
        <w:rPr>
          <w:rFonts w:asciiTheme="minorHAnsi" w:hAnsiTheme="minorHAnsi" w:cstheme="minorHAnsi"/>
        </w:rPr>
        <w:t>комов</w:t>
      </w:r>
      <w:proofErr w:type="spellEnd"/>
      <w:r w:rsidRPr="00620DE3">
        <w:rPr>
          <w:rFonts w:asciiTheme="minorHAnsi" w:hAnsiTheme="minorHAnsi" w:cstheme="minorHAnsi"/>
        </w:rPr>
        <w:t>,    ям   и   траншей     для    посадки    насаждений;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4.10.5.  Проектирование      озеленения    и   формирование     системы     зеленых  насаждений на территории муниципального образования ведутся с учетом факторов  потери  (в  той  или  иной  степени)  способности  экосистем  к  </w:t>
      </w:r>
      <w:proofErr w:type="spellStart"/>
      <w:r w:rsidRPr="00620DE3">
        <w:rPr>
          <w:rFonts w:asciiTheme="minorHAnsi" w:hAnsiTheme="minorHAnsi" w:cstheme="minorHAnsi"/>
        </w:rPr>
        <w:t>саморегуляции</w:t>
      </w:r>
      <w:proofErr w:type="spellEnd"/>
      <w:r w:rsidRPr="00620DE3">
        <w:rPr>
          <w:rFonts w:asciiTheme="minorHAnsi" w:hAnsiTheme="minorHAnsi" w:cstheme="minorHAnsi"/>
        </w:rPr>
        <w:t>.  Для  обеспечения  жизнеспособности  зеленых  насаждений  и  озеленяемых  территорий  муниципальных образований необходимо: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а)  производить    благоустройство     территории    в  зонах   особо  охраняемых природных территорий в соответствии с установленными режимами хозяйственной  деятельности и величиной нормативно допустимой рекреационной нагрузки;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б) учитывать степень техногенных нагрузок от прилегающих территорий;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в)  осуществлять  для  посадок  подбор  адаптированных  пород  посадочного материала  с  учетом  характеристик  их  устойчивости  к  воздействию  антропогенных  факторов.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4.10.6. При озеленении территории общественного пользования, в том числе с  использованием      </w:t>
      </w:r>
      <w:proofErr w:type="spellStart"/>
      <w:r w:rsidRPr="00620DE3">
        <w:rPr>
          <w:rFonts w:asciiTheme="minorHAnsi" w:hAnsiTheme="minorHAnsi" w:cstheme="minorHAnsi"/>
        </w:rPr>
        <w:t>крышного</w:t>
      </w:r>
      <w:proofErr w:type="spellEnd"/>
      <w:r w:rsidRPr="00620DE3">
        <w:rPr>
          <w:rFonts w:asciiTheme="minorHAnsi" w:hAnsiTheme="minorHAnsi" w:cstheme="minorHAnsi"/>
        </w:rPr>
        <w:t>     и   вертикального     озеленения,    предусматривается  устройство    газонов,   автоматических     систем   полива    и  орошения,    цветочное  оформление.  На  территориях  муниципальных  образований  с  большой  площадью  замощенных      поверхностей,     высокой     плотностью     застройки     и   подземных коммуникаций,      для   целей    озеленения    используется     мобильное    озеленение  (контейнеры, вазоны и т.п.).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4.10.7. При посадке деревьев в зонах действия теплотрасс учитывается фактор  прогревания  почвы  в  обе  стороны  от  оси  теплотрассы  на  расстояние:  до  2  м  –  интенсивное   прогревание,  2-6  м  –   среднее  прогревание,  6-10  м  –   слабого.  У  теплотрасс рекомендуется размещать:  липу, клен, сирень, жимолость –  ближе  2 м;  тополь, боярышник, кизильник, дерен, лиственницу, березу – ближе 3-4 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4.10.8.   При   воздействии   неблагоприятных   техногенных   и   климатических  факторов   на   различные   территории   муниципального образования   формируются  защитные  зеленые  насаждения;  при  воздействии  нескольких  факторов  выбирается  ведущий   по   интенсивности   и   (или)   наиболее   значимый   для   функционального  назначения территории.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4.10.9.  В   условиях   высокого уровня загрязнения воздуха формируются  многорядные   древесно-кустарниковые  посадки: при  хорошем режиме проветривания </w:t>
      </w:r>
      <w:r w:rsidR="00534E31">
        <w:rPr>
          <w:rFonts w:asciiTheme="minorHAnsi" w:hAnsiTheme="minorHAnsi" w:cstheme="minorHAnsi"/>
        </w:rPr>
        <w:t>з</w:t>
      </w:r>
      <w:r w:rsidRPr="00620DE3">
        <w:rPr>
          <w:rFonts w:asciiTheme="minorHAnsi" w:hAnsiTheme="minorHAnsi" w:cstheme="minorHAnsi"/>
        </w:rPr>
        <w:t>акрытого     типа     (смыкание  крон),    при    плохом     режиме  проветривания – открытого, фильтрующего типа (</w:t>
      </w:r>
      <w:proofErr w:type="spellStart"/>
      <w:r w:rsidRPr="00620DE3">
        <w:rPr>
          <w:rFonts w:asciiTheme="minorHAnsi" w:hAnsiTheme="minorHAnsi" w:cstheme="minorHAnsi"/>
        </w:rPr>
        <w:t>несмыкание</w:t>
      </w:r>
      <w:proofErr w:type="spellEnd"/>
      <w:r w:rsidRPr="00620DE3">
        <w:rPr>
          <w:rFonts w:asciiTheme="minorHAnsi" w:hAnsiTheme="minorHAnsi" w:cstheme="minorHAnsi"/>
        </w:rPr>
        <w:t xml:space="preserve"> крон).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w:t>
      </w:r>
    </w:p>
    <w:p w:rsidR="006A71E8" w:rsidRPr="007624EA" w:rsidRDefault="006A71E8" w:rsidP="007624EA">
      <w:pPr>
        <w:pStyle w:val="a3"/>
        <w:jc w:val="center"/>
        <w:rPr>
          <w:rFonts w:asciiTheme="minorHAnsi" w:hAnsiTheme="minorHAnsi" w:cstheme="minorHAnsi"/>
          <w:b/>
        </w:rPr>
      </w:pPr>
      <w:r w:rsidRPr="007624EA">
        <w:rPr>
          <w:rFonts w:asciiTheme="minorHAnsi" w:hAnsiTheme="minorHAnsi" w:cstheme="minorHAnsi"/>
          <w:b/>
          <w:bCs/>
        </w:rPr>
        <w:t>4.11. Обеспечение сохранности зеленых насаждений</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4.11.1. Посадка или пересадка деревьев и кустарников на землях, на которые  не распространяется действие лесного законодательства Российской Федерации, без  соответствующей  разрешительной  документации  органа  местного  самоуправления  поселения, не допускается.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4.11.2. Вырубка деревьев и кустарников, в том числе сухостойных и больных, производится   только   на   основании   разрешения,   выдаваемого   в   установленном порядке.    Разрешение      на   производство       вырубки     деревьев    и   кустарников      в  муниципальном   образовании      выдается      Администрацией </w:t>
      </w:r>
      <w:r w:rsidR="007624EA">
        <w:rPr>
          <w:rFonts w:asciiTheme="minorHAnsi" w:hAnsiTheme="minorHAnsi" w:cstheme="minorHAnsi"/>
        </w:rPr>
        <w:t>Краснознаменского сельсовета</w:t>
      </w:r>
      <w:r w:rsidRPr="00620DE3">
        <w:rPr>
          <w:rFonts w:asciiTheme="minorHAnsi" w:hAnsiTheme="minorHAnsi" w:cstheme="minorHAnsi"/>
        </w:rPr>
        <w:t>. П</w:t>
      </w:r>
      <w:r w:rsidRPr="00620DE3">
        <w:rPr>
          <w:rFonts w:asciiTheme="minorHAnsi" w:hAnsiTheme="minorHAnsi" w:cstheme="minorHAnsi"/>
          <w:spacing w:val="2"/>
        </w:rPr>
        <w:t>овреждение или уничтожение зеленых насаждений без указанного разрешения на территории муниципального образования запрещается.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4.11.3.Собственники   (правообладатели)   территорий   (участков)   с   зелеными  насаждениями обязаны</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а) обеспечивать сохранность зеленых насаждений;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б)  обеспечивать      квалифицированный         уход    за  зелеными      насаждениями,   не  допускать  складирования на зеленые насаждения  мусора, строительных материалов, изделий,  конструкций;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в)  производить      комплексный      уход   за   газонами,   систематический   покос  газонов    и   иной    травянистой     растительности      на   территории      муниципального  образования,  а  также  на  территории,  прилегающей к объектам.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4.11.4. В садах, парках, скверах и на иных территориях, относящихся к местам общественного пользования, где имеются зеленые насаждения, запрещается: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а)   устраивать   свалки   мусора,   снега   и   льда,   скола   асфальта,   сливать   и сбрасывать отходы;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б) сбрасывать снег с крыш на участках, занятых зелеными насаждениями, без принятия мер, обеспечивающих сохранность деревьев и кустарников;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в) проезд и размещение автотранспортных средств, строительной и дорожной  техники, кроме техники, связанной с эксплуатацией данных территорий и уходом за  зелеными насаждениями;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г) ломать деревья, кустарники, их ветви;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proofErr w:type="spellStart"/>
      <w:r w:rsidRPr="00620DE3">
        <w:rPr>
          <w:rFonts w:asciiTheme="minorHAnsi" w:hAnsiTheme="minorHAnsi" w:cstheme="minorHAnsi"/>
        </w:rPr>
        <w:t>д</w:t>
      </w:r>
      <w:proofErr w:type="spellEnd"/>
      <w:r w:rsidRPr="00620DE3">
        <w:rPr>
          <w:rFonts w:asciiTheme="minorHAnsi" w:hAnsiTheme="minorHAnsi" w:cstheme="minorHAnsi"/>
        </w:rPr>
        <w:t>) разводить костры;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е) засорять газоны, цветники;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ж)  ремонтировать  или  мыть  транспортные  средства,  устанавливать  гаражи  и  иные укрытия для автотранспорта;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proofErr w:type="spellStart"/>
      <w:r w:rsidRPr="00620DE3">
        <w:rPr>
          <w:rFonts w:asciiTheme="minorHAnsi" w:hAnsiTheme="minorHAnsi" w:cstheme="minorHAnsi"/>
        </w:rPr>
        <w:t>з</w:t>
      </w:r>
      <w:proofErr w:type="spellEnd"/>
      <w:r w:rsidRPr="00620DE3">
        <w:rPr>
          <w:rFonts w:asciiTheme="minorHAnsi" w:hAnsiTheme="minorHAnsi" w:cstheme="minorHAnsi"/>
        </w:rPr>
        <w:t>) самовольно устраивать огороды;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и) пасти скот;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к)  добывать  из  деревьев  сок,  смолу,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прикреплять  средства размещения информации и наносить другие механические повреждения;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л) добывать растительную землю, песок у корней деревьев и кустарника;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м) сжигать листву, траву, части деревьев и кустарника. </w:t>
      </w:r>
    </w:p>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 xml:space="preserve">       4.11.5.  На  всей  территории  поселения  запрещается  проведение  выжигания  сухой травы в период с 15 марта по 15 ноября.  </w:t>
      </w:r>
    </w:p>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 xml:space="preserve">4.11.6. </w:t>
      </w:r>
      <w:r w:rsidRPr="00620DE3">
        <w:rPr>
          <w:rFonts w:asciiTheme="minorHAnsi" w:hAnsiTheme="minorHAnsi" w:cstheme="minorHAnsi"/>
          <w:spacing w:val="2"/>
        </w:rPr>
        <w:t>Компенсационное озеленение:</w:t>
      </w:r>
    </w:p>
    <w:p w:rsidR="006A71E8" w:rsidRPr="00620DE3" w:rsidRDefault="006A71E8" w:rsidP="00620DE3">
      <w:pPr>
        <w:pStyle w:val="a3"/>
        <w:jc w:val="both"/>
        <w:rPr>
          <w:rFonts w:asciiTheme="minorHAnsi" w:hAnsiTheme="minorHAnsi" w:cstheme="minorHAnsi"/>
          <w:spacing w:val="2"/>
        </w:rPr>
      </w:pPr>
      <w:r w:rsidRPr="00620DE3">
        <w:rPr>
          <w:rFonts w:asciiTheme="minorHAnsi" w:hAnsiTheme="minorHAnsi" w:cstheme="minorHAnsi"/>
          <w:spacing w:val="2"/>
        </w:rPr>
        <w:t xml:space="preserve">а) Компенсационное озеленение должно осуществляться во всех случаях повреждения или уничтожения зеленых насаждений на территории </w:t>
      </w:r>
      <w:r w:rsidR="007624EA">
        <w:rPr>
          <w:rFonts w:asciiTheme="minorHAnsi" w:hAnsiTheme="minorHAnsi" w:cstheme="minorHAnsi"/>
          <w:spacing w:val="2"/>
        </w:rPr>
        <w:t>Краснознаменского сельсовета</w:t>
      </w:r>
      <w:r w:rsidRPr="00620DE3">
        <w:rPr>
          <w:rFonts w:asciiTheme="minorHAnsi" w:hAnsiTheme="minorHAnsi" w:cstheme="minorHAnsi"/>
          <w:spacing w:val="2"/>
        </w:rPr>
        <w:t>, с учетом особенностей, установленных нормативами градостроительного проектирования Алтайского края.</w:t>
      </w:r>
    </w:p>
    <w:p w:rsidR="006A71E8" w:rsidRPr="00620DE3" w:rsidRDefault="006A71E8" w:rsidP="00620DE3">
      <w:pPr>
        <w:pStyle w:val="a3"/>
        <w:jc w:val="both"/>
        <w:rPr>
          <w:rFonts w:asciiTheme="minorHAnsi" w:hAnsiTheme="minorHAnsi" w:cstheme="minorHAnsi"/>
          <w:spacing w:val="2"/>
        </w:rPr>
      </w:pPr>
      <w:r w:rsidRPr="00620DE3">
        <w:rPr>
          <w:rFonts w:asciiTheme="minorHAnsi" w:hAnsiTheme="minorHAnsi" w:cstheme="minorHAnsi"/>
          <w:spacing w:val="2"/>
        </w:rPr>
        <w:br/>
        <w:t xml:space="preserve">б) Компенсационное озеленение производится Администрацией </w:t>
      </w:r>
      <w:r w:rsidR="007624EA">
        <w:rPr>
          <w:rFonts w:asciiTheme="minorHAnsi" w:hAnsiTheme="minorHAnsi" w:cstheme="minorHAnsi"/>
          <w:spacing w:val="2"/>
        </w:rPr>
        <w:t>Краснознаменского сельсовета</w:t>
      </w:r>
      <w:r w:rsidRPr="00620DE3">
        <w:rPr>
          <w:rFonts w:asciiTheme="minorHAnsi" w:hAnsiTheme="minorHAnsi" w:cstheme="minorHAnsi"/>
          <w:spacing w:val="2"/>
        </w:rPr>
        <w:t xml:space="preserve"> за счет средств физических или юридических лиц, в интересах или вследствие противоправных действий которых произошло повреждение или уничтожение зеленых насаждений, либо юридическими или физическими лицами по их инициативе самостоятельно.</w:t>
      </w:r>
    </w:p>
    <w:p w:rsidR="006A71E8" w:rsidRPr="00620DE3" w:rsidRDefault="006A71E8" w:rsidP="00620DE3">
      <w:pPr>
        <w:pStyle w:val="a3"/>
        <w:jc w:val="both"/>
        <w:rPr>
          <w:rFonts w:asciiTheme="minorHAnsi" w:hAnsiTheme="minorHAnsi" w:cstheme="minorHAnsi"/>
          <w:spacing w:val="2"/>
        </w:rPr>
      </w:pPr>
      <w:r w:rsidRPr="00620DE3">
        <w:rPr>
          <w:rFonts w:asciiTheme="minorHAnsi" w:hAnsiTheme="minorHAnsi" w:cstheme="minorHAnsi"/>
          <w:spacing w:val="2"/>
        </w:rPr>
        <w:br/>
        <w:t xml:space="preserve">в) Контроль за компенсационным озеленением, в том числе согласование сроков, количества, занимаемую площадь, видовой состав и возраст высаживаемых растений, которое проводится юридическими или физическими лицами, в интересах или вследствие противоправных действий которых произошло повреждение или уничтожение зеленых насаждений, осуществляет администрация </w:t>
      </w:r>
      <w:r w:rsidR="007624EA">
        <w:rPr>
          <w:rFonts w:asciiTheme="minorHAnsi" w:hAnsiTheme="minorHAnsi" w:cstheme="minorHAnsi"/>
          <w:spacing w:val="2"/>
        </w:rPr>
        <w:t>Краснознаменского сельсовета</w:t>
      </w:r>
      <w:r w:rsidRPr="00620DE3">
        <w:rPr>
          <w:rFonts w:asciiTheme="minorHAnsi" w:hAnsiTheme="minorHAnsi" w:cstheme="minorHAnsi"/>
          <w:spacing w:val="2"/>
        </w:rPr>
        <w:t xml:space="preserve"> в установленном в порядке.</w:t>
      </w:r>
    </w:p>
    <w:p w:rsidR="006A71E8" w:rsidRPr="00620DE3" w:rsidRDefault="006A71E8" w:rsidP="00620DE3">
      <w:pPr>
        <w:pStyle w:val="a3"/>
        <w:jc w:val="both"/>
        <w:rPr>
          <w:rFonts w:asciiTheme="minorHAnsi" w:hAnsiTheme="minorHAnsi" w:cstheme="minorHAnsi"/>
          <w:spacing w:val="2"/>
        </w:rPr>
      </w:pPr>
      <w:r w:rsidRPr="00620DE3">
        <w:rPr>
          <w:rFonts w:asciiTheme="minorHAnsi" w:hAnsiTheme="minorHAnsi" w:cstheme="minorHAnsi"/>
          <w:spacing w:val="2"/>
        </w:rPr>
        <w:br/>
        <w:t xml:space="preserve">г) При повреждении или уничтожении зеленых насаждений в интересах администрации </w:t>
      </w:r>
      <w:r w:rsidR="007624EA">
        <w:rPr>
          <w:rFonts w:asciiTheme="minorHAnsi" w:hAnsiTheme="minorHAnsi" w:cstheme="minorHAnsi"/>
          <w:spacing w:val="2"/>
        </w:rPr>
        <w:t>Краснознаменского сельсовета</w:t>
      </w:r>
      <w:r w:rsidRPr="00620DE3">
        <w:rPr>
          <w:rFonts w:asciiTheme="minorHAnsi" w:hAnsiTheme="minorHAnsi" w:cstheme="minorHAnsi"/>
          <w:spacing w:val="2"/>
        </w:rPr>
        <w:t>, компенсационное озеленение осуществляется за счет средств бюджета поселения в полном объеме.</w:t>
      </w:r>
    </w:p>
    <w:p w:rsidR="006A71E8" w:rsidRPr="00620DE3" w:rsidRDefault="006A71E8" w:rsidP="00620DE3">
      <w:pPr>
        <w:pStyle w:val="a3"/>
        <w:jc w:val="both"/>
        <w:rPr>
          <w:rFonts w:asciiTheme="minorHAnsi" w:hAnsiTheme="minorHAnsi" w:cstheme="minorHAnsi"/>
          <w:spacing w:val="2"/>
        </w:rPr>
      </w:pPr>
      <w:r w:rsidRPr="00620DE3">
        <w:rPr>
          <w:rFonts w:asciiTheme="minorHAnsi" w:hAnsiTheme="minorHAnsi" w:cstheme="minorHAnsi"/>
          <w:spacing w:val="2"/>
        </w:rPr>
        <w:br/>
      </w:r>
      <w:proofErr w:type="spellStart"/>
      <w:r w:rsidRPr="00620DE3">
        <w:rPr>
          <w:rFonts w:asciiTheme="minorHAnsi" w:hAnsiTheme="minorHAnsi" w:cstheme="minorHAnsi"/>
          <w:spacing w:val="2"/>
        </w:rPr>
        <w:t>д</w:t>
      </w:r>
      <w:proofErr w:type="spellEnd"/>
      <w:r w:rsidRPr="00620DE3">
        <w:rPr>
          <w:rFonts w:asciiTheme="minorHAnsi" w:hAnsiTheme="minorHAnsi" w:cstheme="minorHAnsi"/>
          <w:spacing w:val="2"/>
        </w:rPr>
        <w:t>) Компенсационное озеленение производится не позднее одного года со дня выявления факта уничтожения или повреждения зеленых насаждений либо с момента сдачи объектов капитального строительства в эксплуатацию.</w:t>
      </w:r>
    </w:p>
    <w:p w:rsidR="006A71E8" w:rsidRPr="00620DE3" w:rsidRDefault="006A71E8" w:rsidP="00620DE3">
      <w:pPr>
        <w:pStyle w:val="a3"/>
        <w:jc w:val="both"/>
        <w:rPr>
          <w:rFonts w:asciiTheme="minorHAnsi" w:hAnsiTheme="minorHAnsi" w:cstheme="minorHAnsi"/>
          <w:spacing w:val="2"/>
        </w:rPr>
      </w:pPr>
      <w:r w:rsidRPr="00620DE3">
        <w:rPr>
          <w:rFonts w:asciiTheme="minorHAnsi" w:hAnsiTheme="minorHAnsi" w:cstheme="minorHAnsi"/>
          <w:spacing w:val="2"/>
        </w:rPr>
        <w:br/>
        <w:t xml:space="preserve">е) Компенсационное озеленение производится на том же земельном участке, на котором были повреждены или уничтожены зеленые насаждения, при этом количество единиц деревьев и кустарников и занимаемая ими площадь (для травянистых растений - занимаемая ими площадь) не должны быть уменьшены. При невозможности компенсационного озеленения на указанных территориях оно производится на земельном участке, определенном администрацией </w:t>
      </w:r>
      <w:r w:rsidR="007624EA">
        <w:rPr>
          <w:rFonts w:asciiTheme="minorHAnsi" w:hAnsiTheme="minorHAnsi" w:cstheme="minorHAnsi"/>
          <w:spacing w:val="2"/>
        </w:rPr>
        <w:t>Краснознаменского сельсовета</w:t>
      </w:r>
      <w:r w:rsidRPr="00620DE3">
        <w:rPr>
          <w:rFonts w:asciiTheme="minorHAnsi" w:hAnsiTheme="minorHAnsi" w:cstheme="minorHAnsi"/>
          <w:spacing w:val="2"/>
        </w:rPr>
        <w:t>, расположенном в том же микрорайоне (квартале), в двойном размере как по количеству единиц деревьев и кустарников, так и по площади (для травянистых растений - в двойном размере по площади).</w:t>
      </w:r>
    </w:p>
    <w:p w:rsidR="006A71E8" w:rsidRPr="00620DE3" w:rsidRDefault="006A71E8" w:rsidP="00620DE3">
      <w:pPr>
        <w:pStyle w:val="a3"/>
        <w:jc w:val="both"/>
        <w:rPr>
          <w:rFonts w:asciiTheme="minorHAnsi" w:hAnsiTheme="minorHAnsi" w:cstheme="minorHAnsi"/>
          <w:spacing w:val="2"/>
        </w:rPr>
      </w:pPr>
      <w:r w:rsidRPr="00620DE3">
        <w:rPr>
          <w:rFonts w:asciiTheme="minorHAnsi" w:hAnsiTheme="minorHAnsi" w:cstheme="minorHAnsi"/>
          <w:spacing w:val="2"/>
        </w:rPr>
        <w:br/>
        <w:t>ж)  Компенсационные зеленые насаждения должны быть равноценны поврежденным или уничтоженным по видовому составу, адаптированы к климатическим условиям Алтайского края и не уступать им по защитным, декоративным и иным полезным свойствам.</w:t>
      </w:r>
    </w:p>
    <w:p w:rsidR="006A71E8" w:rsidRPr="00620DE3" w:rsidRDefault="006A71E8" w:rsidP="00620DE3">
      <w:pPr>
        <w:pStyle w:val="a3"/>
        <w:jc w:val="both"/>
        <w:rPr>
          <w:rFonts w:asciiTheme="minorHAnsi" w:hAnsiTheme="minorHAnsi" w:cstheme="minorHAnsi"/>
          <w:spacing w:val="2"/>
        </w:rPr>
      </w:pPr>
      <w:r w:rsidRPr="00620DE3">
        <w:rPr>
          <w:rFonts w:asciiTheme="minorHAnsi" w:hAnsiTheme="minorHAnsi" w:cstheme="minorHAnsi"/>
          <w:spacing w:val="2"/>
        </w:rPr>
        <w:br/>
      </w:r>
      <w:proofErr w:type="spellStart"/>
      <w:r w:rsidRPr="00620DE3">
        <w:rPr>
          <w:rFonts w:asciiTheme="minorHAnsi" w:hAnsiTheme="minorHAnsi" w:cstheme="minorHAnsi"/>
          <w:spacing w:val="2"/>
        </w:rPr>
        <w:t>з</w:t>
      </w:r>
      <w:proofErr w:type="spellEnd"/>
      <w:r w:rsidRPr="00620DE3">
        <w:rPr>
          <w:rFonts w:asciiTheme="minorHAnsi" w:hAnsiTheme="minorHAnsi" w:cstheme="minorHAnsi"/>
          <w:spacing w:val="2"/>
        </w:rPr>
        <w:t xml:space="preserve">)  Видовой и породный состав растений для компенсационного озеленения, а также конкретные сроки их посадки (посева) определяются администрацией </w:t>
      </w:r>
      <w:r w:rsidR="007624EA">
        <w:rPr>
          <w:rFonts w:asciiTheme="minorHAnsi" w:hAnsiTheme="minorHAnsi" w:cstheme="minorHAnsi"/>
          <w:spacing w:val="2"/>
        </w:rPr>
        <w:t>Краснознаменского сельсовета</w:t>
      </w:r>
      <w:r w:rsidRPr="00620DE3">
        <w:rPr>
          <w:rFonts w:asciiTheme="minorHAnsi" w:hAnsiTheme="minorHAnsi" w:cstheme="minorHAnsi"/>
          <w:spacing w:val="2"/>
        </w:rPr>
        <w:t>.</w:t>
      </w:r>
    </w:p>
    <w:p w:rsidR="006A71E8" w:rsidRPr="00620DE3" w:rsidRDefault="006A71E8" w:rsidP="00620DE3">
      <w:pPr>
        <w:pStyle w:val="a3"/>
        <w:jc w:val="both"/>
        <w:rPr>
          <w:rFonts w:asciiTheme="minorHAnsi" w:hAnsiTheme="minorHAnsi" w:cstheme="minorHAnsi"/>
          <w:spacing w:val="2"/>
        </w:rPr>
      </w:pPr>
      <w:r w:rsidRPr="00620DE3">
        <w:rPr>
          <w:rFonts w:asciiTheme="minorHAnsi" w:hAnsiTheme="minorHAnsi" w:cstheme="minorHAnsi"/>
          <w:spacing w:val="2"/>
        </w:rPr>
        <w:br/>
        <w:t>и) Расходы на компенсационное озеленение, понесенные юридическими или физическими лицами, учитываются при определении размера вреда, нанесенного этими юридическими или физическими лицами в результате повреждения или уничтожения зеленых насаждений.</w:t>
      </w:r>
    </w:p>
    <w:p w:rsidR="006A71E8" w:rsidRPr="00620DE3" w:rsidRDefault="006A71E8" w:rsidP="00620DE3">
      <w:pPr>
        <w:pStyle w:val="a3"/>
        <w:jc w:val="both"/>
        <w:rPr>
          <w:rFonts w:asciiTheme="minorHAnsi" w:hAnsiTheme="minorHAnsi" w:cstheme="minorHAnsi"/>
        </w:rPr>
      </w:pPr>
    </w:p>
    <w:p w:rsidR="006A71E8" w:rsidRPr="00F215CB" w:rsidRDefault="006A71E8" w:rsidP="00F215CB">
      <w:pPr>
        <w:pStyle w:val="a3"/>
        <w:jc w:val="center"/>
        <w:rPr>
          <w:rFonts w:asciiTheme="minorHAnsi" w:hAnsiTheme="minorHAnsi" w:cstheme="minorHAnsi"/>
          <w:b/>
        </w:rPr>
      </w:pPr>
      <w:r w:rsidRPr="00F215CB">
        <w:rPr>
          <w:rFonts w:asciiTheme="minorHAnsi" w:hAnsiTheme="minorHAnsi" w:cstheme="minorHAnsi"/>
          <w:b/>
        </w:rPr>
        <w:t>4.12. Устройства для оформления озеленения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4.12.1. Для оформления озеленения применяются следующие виды устройств: трельяжи, шпалеры, </w:t>
      </w:r>
      <w:proofErr w:type="spellStart"/>
      <w:r w:rsidRPr="00620DE3">
        <w:rPr>
          <w:rFonts w:asciiTheme="minorHAnsi" w:hAnsiTheme="minorHAnsi" w:cstheme="minorHAnsi"/>
        </w:rPr>
        <w:t>перголы</w:t>
      </w:r>
      <w:proofErr w:type="spellEnd"/>
      <w:r w:rsidRPr="00620DE3">
        <w:rPr>
          <w:rFonts w:asciiTheme="minorHAnsi" w:hAnsiTheme="minorHAnsi" w:cstheme="minorHAnsi"/>
        </w:rPr>
        <w:t>, контейнеры, цветочницы, вазоны. </w:t>
      </w:r>
    </w:p>
    <w:p w:rsidR="006A71E8" w:rsidRPr="00620DE3" w:rsidRDefault="00F215CB" w:rsidP="00620DE3">
      <w:pPr>
        <w:pStyle w:val="a3"/>
        <w:jc w:val="both"/>
        <w:rPr>
          <w:rFonts w:asciiTheme="minorHAnsi" w:hAnsiTheme="minorHAnsi" w:cstheme="minorHAnsi"/>
        </w:rPr>
      </w:pPr>
      <w:r>
        <w:rPr>
          <w:rFonts w:asciiTheme="minorHAnsi" w:hAnsiTheme="minorHAnsi" w:cstheme="minorHAnsi"/>
        </w:rPr>
        <w:t>      4.12.2.  </w:t>
      </w:r>
      <w:r w:rsidR="006A71E8" w:rsidRPr="00620DE3">
        <w:rPr>
          <w:rFonts w:asciiTheme="minorHAnsi" w:hAnsiTheme="minorHAnsi" w:cstheme="minorHAnsi"/>
        </w:rPr>
        <w:t>Тр</w:t>
      </w:r>
      <w:r>
        <w:rPr>
          <w:rFonts w:asciiTheme="minorHAnsi" w:hAnsiTheme="minorHAnsi" w:cstheme="minorHAnsi"/>
        </w:rPr>
        <w:t>ельяж      и   шпалера </w:t>
      </w:r>
      <w:r w:rsidR="000831BB">
        <w:rPr>
          <w:rFonts w:asciiTheme="minorHAnsi" w:hAnsiTheme="minorHAnsi" w:cstheme="minorHAnsi"/>
        </w:rPr>
        <w:t>-  </w:t>
      </w:r>
      <w:r w:rsidR="006A71E8" w:rsidRPr="00620DE3">
        <w:rPr>
          <w:rFonts w:asciiTheme="minorHAnsi" w:hAnsiTheme="minorHAnsi" w:cstheme="minorHAnsi"/>
        </w:rPr>
        <w:t xml:space="preserve">легкие    деревянные      </w:t>
      </w:r>
      <w:r>
        <w:rPr>
          <w:rFonts w:asciiTheme="minorHAnsi" w:hAnsiTheme="minorHAnsi" w:cstheme="minorHAnsi"/>
        </w:rPr>
        <w:t>или    металлические  конструкци</w:t>
      </w:r>
      <w:r w:rsidR="000831BB">
        <w:rPr>
          <w:rFonts w:asciiTheme="minorHAnsi" w:hAnsiTheme="minorHAnsi" w:cstheme="minorHAnsi"/>
        </w:rPr>
        <w:t>и</w:t>
      </w:r>
      <w:r w:rsidR="006A71E8" w:rsidRPr="00620DE3">
        <w:rPr>
          <w:rFonts w:asciiTheme="minorHAnsi" w:hAnsiTheme="minorHAnsi" w:cstheme="minorHAnsi"/>
        </w:rPr>
        <w:t xml:space="preserve"> в   виде   решетки   для   озеленения   вьющимися   или   опирающимися  растениями, могут использоваться для организации уголков тихого отдыха, укрытия  от солнца, ограждения площадок, технических устройств и сооружений.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4.12.3. </w:t>
      </w:r>
      <w:proofErr w:type="spellStart"/>
      <w:r w:rsidRPr="00620DE3">
        <w:rPr>
          <w:rFonts w:asciiTheme="minorHAnsi" w:hAnsiTheme="minorHAnsi" w:cstheme="minorHAnsi"/>
        </w:rPr>
        <w:t>Пергола</w:t>
      </w:r>
      <w:proofErr w:type="spellEnd"/>
      <w:r w:rsidRPr="00620DE3">
        <w:rPr>
          <w:rFonts w:asciiTheme="minorHAnsi" w:hAnsiTheme="minorHAnsi" w:cstheme="minorHAnsi"/>
        </w:rPr>
        <w:t xml:space="preserve"> – легкое решетчатое сооружение из дерева или металла в виде  беседки,  галереи  или  навеса,  используется  как  «зеленый  тоннель»,  переход  между  площадками или архитектурными объектами. </w:t>
      </w:r>
    </w:p>
    <w:p w:rsidR="006A71E8" w:rsidRPr="00620DE3" w:rsidRDefault="000831BB" w:rsidP="00620DE3">
      <w:pPr>
        <w:pStyle w:val="a3"/>
        <w:jc w:val="both"/>
        <w:rPr>
          <w:rFonts w:asciiTheme="minorHAnsi" w:hAnsiTheme="minorHAnsi" w:cstheme="minorHAnsi"/>
        </w:rPr>
      </w:pPr>
      <w:r>
        <w:rPr>
          <w:rFonts w:asciiTheme="minorHAnsi" w:hAnsiTheme="minorHAnsi" w:cstheme="minorHAnsi"/>
        </w:rPr>
        <w:t>      4.12.4.   Контейнеры -</w:t>
      </w:r>
      <w:r w:rsidR="006A71E8" w:rsidRPr="00620DE3">
        <w:rPr>
          <w:rFonts w:asciiTheme="minorHAnsi" w:hAnsiTheme="minorHAnsi" w:cstheme="minorHAnsi"/>
        </w:rPr>
        <w:t>специальные        кадки,    ящики      и   иные     емкости,  применяемые для высадки в них зеленых насаждений.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4.12.5. Цветочницы, вазоны – небольшие емкости с растительным грунтом, в  которые высаживаются цветочные растения.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4.13. Покрытия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4.13.1.  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4.13.2.  Покрытия  поверхности  обеспечивают  на  территории  муниципального  образования условия безопасного и комфортного передвижения, а также формируют  архитектурно-художественный облик среды.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4.13.3.  Применяемый  в  проекте  вид  покрытия  рекомендуется  устанавливать  прочным,  </w:t>
      </w:r>
      <w:proofErr w:type="spellStart"/>
      <w:r w:rsidRPr="00620DE3">
        <w:rPr>
          <w:rFonts w:asciiTheme="minorHAnsi" w:hAnsiTheme="minorHAnsi" w:cstheme="minorHAnsi"/>
        </w:rPr>
        <w:t>ремонтопригодным</w:t>
      </w:r>
      <w:proofErr w:type="spellEnd"/>
      <w:r w:rsidRPr="00620DE3">
        <w:rPr>
          <w:rFonts w:asciiTheme="minorHAnsi" w:hAnsiTheme="minorHAnsi" w:cstheme="minorHAnsi"/>
        </w:rPr>
        <w:t xml:space="preserve">,  </w:t>
      </w:r>
      <w:proofErr w:type="spellStart"/>
      <w:r w:rsidRPr="00620DE3">
        <w:rPr>
          <w:rFonts w:asciiTheme="minorHAnsi" w:hAnsiTheme="minorHAnsi" w:cstheme="minorHAnsi"/>
        </w:rPr>
        <w:t>экологичным</w:t>
      </w:r>
      <w:proofErr w:type="spellEnd"/>
      <w:r w:rsidRPr="00620DE3">
        <w:rPr>
          <w:rFonts w:asciiTheme="minorHAnsi" w:hAnsiTheme="minorHAnsi" w:cstheme="minorHAnsi"/>
        </w:rPr>
        <w:t>,  не  допускающим  скольжения.  Выбор видов покрытия осуществляется в соответствии с их целевым назначением.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4.13.4.  Для  деревьев,  расположенных  в  мощении,  рекомендуется  применять  различные      виды    защиты      (приствольные       решетки,     бордюры,      </w:t>
      </w:r>
      <w:proofErr w:type="spellStart"/>
      <w:r w:rsidRPr="00620DE3">
        <w:rPr>
          <w:rFonts w:asciiTheme="minorHAnsi" w:hAnsiTheme="minorHAnsi" w:cstheme="minorHAnsi"/>
        </w:rPr>
        <w:t>периметральные</w:t>
      </w:r>
      <w:proofErr w:type="spellEnd"/>
      <w:r w:rsidRPr="00620DE3">
        <w:rPr>
          <w:rFonts w:asciiTheme="minorHAnsi" w:hAnsiTheme="minorHAnsi" w:cstheme="minorHAnsi"/>
        </w:rPr>
        <w:t>  скамейки и пр.).  </w:t>
      </w:r>
    </w:p>
    <w:p w:rsidR="006A71E8" w:rsidRPr="00620DE3" w:rsidRDefault="00924048" w:rsidP="00620DE3">
      <w:pPr>
        <w:pStyle w:val="a3"/>
        <w:jc w:val="both"/>
        <w:rPr>
          <w:rFonts w:asciiTheme="minorHAnsi" w:hAnsiTheme="minorHAnsi" w:cstheme="minorHAnsi"/>
        </w:rPr>
      </w:pPr>
      <w:r>
        <w:rPr>
          <w:rFonts w:asciiTheme="minorHAnsi" w:hAnsiTheme="minorHAnsi" w:cstheme="minorHAnsi"/>
        </w:rPr>
        <w:t>      </w:t>
      </w:r>
      <w:r w:rsidR="006A71E8" w:rsidRPr="00620DE3">
        <w:rPr>
          <w:rFonts w:asciiTheme="minorHAnsi" w:hAnsiTheme="minorHAnsi" w:cstheme="minorHAnsi"/>
        </w:rPr>
        <w:t>4.1</w:t>
      </w:r>
      <w:r>
        <w:rPr>
          <w:rFonts w:asciiTheme="minorHAnsi" w:hAnsiTheme="minorHAnsi" w:cstheme="minorHAnsi"/>
        </w:rPr>
        <w:t>4</w:t>
      </w:r>
      <w:r w:rsidR="006A71E8" w:rsidRPr="00620DE3">
        <w:rPr>
          <w:rFonts w:asciiTheme="minorHAnsi" w:hAnsiTheme="minorHAnsi" w:cstheme="minorHAnsi"/>
        </w:rPr>
        <w:t>.1.  На  территории  муниципальных  образований  установка  ограждений должна   производиться   исходя   из   необходимости,   сформированной условиями  эксплуатации  или  охраны  территорий,  зданий  и  иных  объектов,  а  также  с  учетом архитектурно-художественных требований к внешнему виду ограждений.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4.14.2.  Строительство  или  установка  ограждений,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 Самовольная установка ограждений не допускается.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4.14.3.   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высокие –  1,8-3,0 м); по виду материала их изготовления; по степени проницаемости  для   взгляда    (прозрачные, глухие);    по   степени    стационарности (постоянные, временные, передвижные).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4.14.4.  Высота  ограждений  не  должна  превышать  двух  метров.  При  наличии  специальных      требований,      связанных     с  особенностями       эксплуатации      и  (или)  безопасностью объекта, высота может быть увеличена.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4.14.5.   В   местах   примыкания   газонов,   цветников   к   проездам,   стоянкам  автотранспорта,  в  местах  возможного  наезда  автомобилей  на  газон,  цветники  и  зеленые     насаждения,      устанавливаются    защитные    металлические     ограждения  высотой  не  менее  0,5  м.  Ограждения  следует  размещать  на  территории  газона,  цветника, зеленых насаждений с отступом от границы примыкания 0,2-0,3 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4.14.6. На </w:t>
      </w:r>
      <w:proofErr w:type="spellStart"/>
      <w:r w:rsidRPr="00620DE3">
        <w:rPr>
          <w:rFonts w:asciiTheme="minorHAnsi" w:hAnsiTheme="minorHAnsi" w:cstheme="minorHAnsi"/>
        </w:rPr>
        <w:t>территории</w:t>
      </w:r>
      <w:r w:rsidR="00924048">
        <w:rPr>
          <w:rFonts w:asciiTheme="minorHAnsi" w:hAnsiTheme="minorHAnsi" w:cstheme="minorHAnsi"/>
        </w:rPr>
        <w:t>муниципального</w:t>
      </w:r>
      <w:r w:rsidRPr="00620DE3">
        <w:rPr>
          <w:rFonts w:asciiTheme="minorHAnsi" w:hAnsiTheme="minorHAnsi" w:cstheme="minorHAnsi"/>
        </w:rPr>
        <w:t>образования</w:t>
      </w:r>
      <w:proofErr w:type="spellEnd"/>
      <w:r w:rsidRPr="00620DE3">
        <w:rPr>
          <w:rFonts w:asciiTheme="minorHAnsi" w:hAnsiTheme="minorHAnsi" w:cstheme="minorHAnsi"/>
        </w:rPr>
        <w:t>  ограждения  соседних  участков  индивидуальных жилых домов и иных частных домовладений, выходящие на одну  сторону   дорог  и  влияющие на формирование облика  улицы, должны   быть   выдержаны в едином   стилистическом   решении,   единой  (гармоничной) цветовой гамме, схожи по типу, высоте и форме. </w:t>
      </w:r>
    </w:p>
    <w:p w:rsidR="006A71E8" w:rsidRPr="00620DE3" w:rsidRDefault="008618E4" w:rsidP="00620DE3">
      <w:pPr>
        <w:pStyle w:val="a3"/>
        <w:jc w:val="both"/>
        <w:rPr>
          <w:rFonts w:asciiTheme="minorHAnsi" w:hAnsiTheme="minorHAnsi" w:cstheme="minorHAnsi"/>
        </w:rPr>
      </w:pPr>
      <w:r>
        <w:rPr>
          <w:rFonts w:asciiTheme="minorHAnsi" w:hAnsiTheme="minorHAnsi" w:cstheme="minorHAnsi"/>
        </w:rPr>
        <w:t> </w:t>
      </w:r>
      <w:r w:rsidR="006A71E8" w:rsidRPr="00620DE3">
        <w:rPr>
          <w:rFonts w:asciiTheme="minorHAnsi" w:hAnsiTheme="minorHAnsi" w:cstheme="minorHAnsi"/>
        </w:rPr>
        <w:t>     4.14.7. Установка   ограждений   из   бытовых   отходов   и   их   элементов   не  допускается.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4.14.8.  Применение  на  территории  муниципального образования ограждений  из  </w:t>
      </w:r>
      <w:proofErr w:type="spellStart"/>
      <w:r w:rsidRPr="00620DE3">
        <w:rPr>
          <w:rFonts w:asciiTheme="minorHAnsi" w:hAnsiTheme="minorHAnsi" w:cstheme="minorHAnsi"/>
        </w:rPr>
        <w:t>сетки-рабицы</w:t>
      </w:r>
      <w:proofErr w:type="spellEnd"/>
      <w:r w:rsidRPr="00620DE3">
        <w:rPr>
          <w:rFonts w:asciiTheme="minorHAnsi" w:hAnsiTheme="minorHAnsi" w:cstheme="minorHAnsi"/>
        </w:rPr>
        <w:t>  не  допускается,  за  исключением  ограждений  индивидуальных жилых  домов  малой  этажности  и  дачных  участков,  при  условии  использования  полноценных секций в металлической раме.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4.14.9. Установка ограждений в виде сплошной кладки строительного кирпича  и  строительных  блоков  (бетонных,  гипсовых,  цементных  и  др.)  без  чередования  с  вертикальными   столбами   или   опорами   не   допускается.   При   использовании   во  внешней  отделке  ограждения  строительного  кирпича  или  строительных  блоков  необходимо производить их оштукатуривание и окраску, при этом столбы и секции  ограждения должны различаться по цвету (тону). Для внешней отделки ограждения  рекомендуется   использование   облицовочного   кирпича.   Окраска   ограждения   из  облицовочного кирпича не допускается.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4.15. Водные устройства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4.15.1.  К  водным  устройствам  относятся  фонтаны,  питьевые  фонтанчики,  декоративные  водоемы.  Водные  устройства  выполняют  декоративно-эстетическую функцию,   улучшают   микроклимат,   воздушную   и   акустическую   среду.   Водные  устройства   всех   видов   следует   снабжать   водосливными   трубами,   отводящими избыток воды в дренажную сеть и ливневую канализацию.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4.15.2. Питьевые фонтанчики могут быть как типовыми, так и выполненными  по специально разработанному проекту, их следует размещать в зонах отдыха и на  спортивных площадках. Место размещения питьевого фонтанчика и подход к нему  оборудуется твердым видом покрытия, высота должна составлять не более 90 см для  взрослых и не более 70 см для детей.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4.15.3. Декоративные водоемы сооружаются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делается гладким, удобным для  очистки. Рекомендуется использование приемов цветового и светового оформления.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w:t>
      </w:r>
      <w:r w:rsidRPr="00620DE3">
        <w:rPr>
          <w:rFonts w:asciiTheme="minorHAnsi" w:hAnsiTheme="minorHAnsi" w:cstheme="minorHAnsi"/>
          <w:bCs/>
        </w:rPr>
        <w:t xml:space="preserve">4.16. Уличное коммунально-бытовое оборудование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4.16.1. Уличное коммунально-бытовое оборудование представлено различными      видами     мусоросборников –   контейнерами,      урнами.     Основными  требованиями       при    выборе      того    или    иного     вида    коммунально-бытового  оборудования  являются:  </w:t>
      </w:r>
      <w:proofErr w:type="spellStart"/>
      <w:r w:rsidRPr="00620DE3">
        <w:rPr>
          <w:rFonts w:asciiTheme="minorHAnsi" w:hAnsiTheme="minorHAnsi" w:cstheme="minorHAnsi"/>
        </w:rPr>
        <w:t>экологичность</w:t>
      </w:r>
      <w:proofErr w:type="spellEnd"/>
      <w:r w:rsidRPr="00620DE3">
        <w:rPr>
          <w:rFonts w:asciiTheme="minorHAnsi" w:hAnsiTheme="minorHAnsi" w:cstheme="minorHAnsi"/>
        </w:rPr>
        <w:t>,  безопасность  (отсутствие  острых  углов),  удобство в пользовании, легкость очистки, привлекательный внешний вид.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4.16.2. Для сбора бытового мусора на улицах, площадях, объектах рекреации  собственники (владельцы) объектов общественного назначения  обязаны обеспечить  установку      урн   у   входов   в   объекты   общественного   назначения,   в   том   числе  сооружения  транспорта  (автовокзал).  Интервал  при  расстановке  урн  (без  учета  обязательной  расстановки  у  вышеперечисленных  объектов)  должен  составлять:  на  основных   пешеходных   коммуникациях   –   не   более   60   м,   других   территорий муниципального  образования  –  не  более  100  м.  На  рекреационных  территориях  расстановка      урн    предусматривается         у   скамей,     некапитальных        объектов,  ориентированных   на   продажу   продуктов   питания.   Кроме   того,   урны   следует устанавливать      на   остановках      общественного       транспорта.     Во    всех   случаях расстановка урн не должна мешать передвижению пешеходов, проезду инвалидных  и детских колясок.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4.16.3.  Урны,  расположенные  на  остановках  общественного  пассажирского  транспорта,     предназначены       для    сброса    мелкого     мусора,    образующегося        у  пассажиров      общественного      транспорта      во  время    поездки     или   ожидания      на  остановочном пункте.   Не   допускается  сброс  мусора  в  урны,    расположенные       на   остановках  общественного пассажирского  транспорта,  лицами, не осуществляющими  непосредственного  использования  общественного  пассажирского  транспорта  либо  его ожидания на остановочном пункте, а также мусора в объеме более 0,015 метра  кубических, либо строительного мусора.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4.17. Уличное техническое оборудование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4.17.1.   К   уличному      техническому       оборудованию       относятся     элементы  инженерного  оборудования  (в  том  числе  подъемные  площадки  для  инвалидных  колясок,     люки смотровых  колодцев, решетки </w:t>
      </w:r>
      <w:proofErr w:type="spellStart"/>
      <w:r w:rsidRPr="00620DE3">
        <w:rPr>
          <w:rFonts w:asciiTheme="minorHAnsi" w:hAnsiTheme="minorHAnsi" w:cstheme="minorHAnsi"/>
        </w:rPr>
        <w:t>дождеприемных</w:t>
      </w:r>
      <w:proofErr w:type="spellEnd"/>
      <w:r w:rsidRPr="00620DE3">
        <w:rPr>
          <w:rFonts w:asciiTheme="minorHAnsi" w:hAnsiTheme="minorHAnsi" w:cstheme="minorHAnsi"/>
        </w:rPr>
        <w:t xml:space="preserve">    колодцев, вентиляционные шахты подземных коммуникаций, шкафы телефонной связи и т.п.).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4.17.2.  Элементы      инженерного      оборудования      не   должны     противоречить  техническим условиям, в том числе: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крышки   люков смотровых  колодцев, расположенных  на   территории  пешеходных коммуникаций (в т.ч. уличных переходов), должны быть выполнены на одном  уровне  с  покрытием      прилегающей       поверхности,     перепад   не   должен  превышать 20 мм, а зазоры между краем люка и покрытием тротуара – не более 15  мм;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вентиляционные шахты необходимо оборудовать решетками.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4.18. Игровое и спортивное оборудование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4.18.1. В рамках решения задачи обеспечения комфортной среды, при  создании  и  благоустройстве  игрового  и  спортивного  оборудования,  рекомендуется  учитывать     принципы      функционального        разнообразия,     комфортной      среды    для  общения   в   части   организации   игровых   и   спортивных   площадок   как   центров  притяжения людей.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4.18.2.  Игровое  и  спортивное  оборудование  на  территории  муниципального  образования может быть представлено игровыми, физкультурно-оздоровительными  устройствами, сооружениями и (или) их комплексами. При выборе состава игрового  и  спортивного  оборудования  для  детей  и  подростков  рекомендуется  обеспечивать  соответствие      оборудования        анатомо-физиологическим           особенностям       разных  возрастных групп.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4.18.3. Спортивное оборудование, предназначенное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При размещении целесообразно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руководствоваться каталогами сертифицированного оборудования.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    4.19. Основные требования по организации освещения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4.19.1.    При     проектировании        освещения       на    территории       поселения  необходимо предусматривать  функциональное,  архитектурное  и  информационное  освещение  с  целью решения утилитарных, </w:t>
      </w:r>
      <w:proofErr w:type="spellStart"/>
      <w:r w:rsidRPr="00620DE3">
        <w:rPr>
          <w:rFonts w:asciiTheme="minorHAnsi" w:hAnsiTheme="minorHAnsi" w:cstheme="minorHAnsi"/>
        </w:rPr>
        <w:t>светопланировочных</w:t>
      </w:r>
      <w:proofErr w:type="spellEnd"/>
      <w:r w:rsidRPr="00620DE3">
        <w:rPr>
          <w:rFonts w:asciiTheme="minorHAnsi" w:hAnsiTheme="minorHAnsi" w:cstheme="minorHAnsi"/>
        </w:rPr>
        <w:t xml:space="preserve"> и </w:t>
      </w:r>
      <w:proofErr w:type="spellStart"/>
      <w:r w:rsidRPr="00620DE3">
        <w:rPr>
          <w:rFonts w:asciiTheme="minorHAnsi" w:hAnsiTheme="minorHAnsi" w:cstheme="minorHAnsi"/>
        </w:rPr>
        <w:t>светокомпозиционных</w:t>
      </w:r>
      <w:proofErr w:type="spellEnd"/>
      <w:r w:rsidRPr="00620DE3">
        <w:rPr>
          <w:rFonts w:asciiTheme="minorHAnsi" w:hAnsiTheme="minorHAnsi" w:cstheme="minorHAnsi"/>
        </w:rPr>
        <w:t xml:space="preserve"> задач.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4.19.2. Освещение улиц, дорог и площадей территории поселения выполняется светильниками,  располагаемыми  на  опорах  или  тросах.  Освещение  тротуаров  и  подъездов   на   территории   муниципальных   образований   допускается   выполнять  светильниками,  располагаемыми  на  стенах  или  над  козырьками  подъездов  зданий.  При  этом  обеспечивается  возможность  обслуживания  светильников  с  помощью  автоподъемников,        централизованное       управление      включением       и  отключением светильников и исключение повреждения светильников при падении с крыш снега и  льда.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4.19.3.   На    улицах    и   дорогах,     оборудованных  кюветами,  допускается устанавливать  опоры  за  кюветом,  если  расстояние  от  опоры  до  ближней  границы  проезжей части не  превышает 4 м. Опора не должна находиться между  пожарным  гидрантом и проезжей частью улицы или дороги.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4.19.4. Опоры на пешеходных дорогах должны располагаться вне пешеходной  части.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4.19.5.   Высота    размещения      светильников      наружного      освещения     должна  составлять  не  менее  2,5  метров.  Светильники  на  улицах  и  дорогах  с  рядовой  посадкой деревьев устанавливаются вне крон деревьев на удлиненных кронштейнах,  обращенных  в  сторону  проезжей  части  улицы,  или  применяется  тросовый  подвес  светильников.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4.19.6.  Системы  уличного,  дворового  и  других  видов  наружного  освещения  должны   быть настроены   способом,   исключающим   возможность   засветки   окон  жилых помещений.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4.19.7.  Включение  и  отключение  объектов   наружного  освещения  должно  осуществляться  их   владельцами в  соответствии с утвержденным   графиком,  согласованным с администрацией поселения, а установок световой информации – по  решению правообладателей.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4.19.8.   Запрещается      крепление     к   опорам     сетей    наружного      освещения  различных растяжек, подвесок, проводов и  кабелей,  не связанных с эксплуатацией   сетей, без согласования с собственником сетей или эксплуатирующей организацией.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4.19.9.   Запрещается     использовать      объекты     сетей   наружного      освещения  (столбы,   щиты,   шкафы   и   пр.)   для   организации   торговли,   установки   средств  размещения    информации, размещения  объявлений,  листовок, иных  информационных  материалов,  с  нарушением  установленного  органом  местного  самоуправления порядка</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4.20. Архитектурно-художественное освещение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4.20.1.   На    территории      поселения      для    формирования        художественно  выразительной  визуальной  среды  в  темное  время  суток,  выявления  из  темноты  и  образной      интерпретации       памятников       архитектуры,      истории      и    культуры,  инженерного       и   монументального         искусства,     малых     архитектурных       форм,  доминантных       и    достопримечательных         объектов,     ландшафтных       композиций, создания  световых  ансамблей,  а  также  устройства  праздничной  и  декоративной  иллюминации применяется архитектурно-художественное освещение.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4.20.2.      Архитектурно-художественное               освещение         осуществляется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стационарными        или    временными       установками      освещения      объектов,     путем  наружного      освещения     фасадных      поверхностей     зданий,    сооружений,      а  также элементов      озеленения      и   ландшафта.       При     монтаже      световых     приборов,  нацеливаемых  на  объекты,  должна  быть  обеспечена  их  безопасная  установка  и эксплуатация.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4.21. Источники света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4.21.1.     В      стационарных         установках        освещения         применяются  </w:t>
      </w:r>
      <w:proofErr w:type="spellStart"/>
      <w:r w:rsidRPr="00620DE3">
        <w:rPr>
          <w:rFonts w:asciiTheme="minorHAnsi" w:hAnsiTheme="minorHAnsi" w:cstheme="minorHAnsi"/>
        </w:rPr>
        <w:t>энергоэффективные</w:t>
      </w:r>
      <w:proofErr w:type="spellEnd"/>
      <w:r w:rsidRPr="00620DE3">
        <w:rPr>
          <w:rFonts w:asciiTheme="minorHAnsi" w:hAnsiTheme="minorHAnsi" w:cstheme="minorHAnsi"/>
        </w:rPr>
        <w:t>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4.21.2.   Источники   света   в   установках   освещения   выбираются   с   учетом требований     улучшения      ориентации,     формирования       благоприятных       зрительных условий, а также, в случае необходимости, светоцветового зонирования.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4.22.   Общие  требования  к   установке  средств  размещения   информации   и  рекламы</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Средства  размещения  информации  и  рекламные  конструкции,  размещаемые  на   зданиях    и   сооружениях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Установку     информационных         конструкций      (далее    –   вывесок),    а  также  размещение иных графических элементов необходимо осуществлять в соответствии с  Федеральным законом от 13.03.2006 № 38-ФЗ "О рекламе".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4.22.1. Средства размещения информации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 выдаваемого органом местного самоуправления.   Средства  размещения  информации  должны  соответствовать  художественно- композиционным требованиям к их внешнему виду.  Рекомендуется использовать средства размещения рекламы одного размера и  цветовой композиции на одной улице (группе улиц, домов) с учетом архитектурных  и исторических особенностей конкретной территории.        Наименования организаций на вывесках рекомендовано указывать на русском  языке.   Возможно   написание   на   иностранном   языке,   в   случае   невозможности перевода на русский язык.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При    производстве      работ    по   месту    установки     средств    размещения  информации,  непосредственный  исполнитель  должен  иметь  при  себе  документы,  необходимые       для    производства      работ    по   установке      средства    размещения  информации       в  соответствии      с  порядком,     определяемым        органами     местного  самоуправления.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3.   После    прекращения       действия     разрешения      на    установку     средства  размещения  информации  владелец  средства  размещения  информации  обязан  в  15- </w:t>
      </w:r>
      <w:proofErr w:type="spellStart"/>
      <w:r w:rsidRPr="00620DE3">
        <w:rPr>
          <w:rFonts w:asciiTheme="minorHAnsi" w:hAnsiTheme="minorHAnsi" w:cstheme="minorHAnsi"/>
        </w:rPr>
        <w:t>дневный</w:t>
      </w:r>
      <w:proofErr w:type="spellEnd"/>
      <w:r w:rsidRPr="00620DE3">
        <w:rPr>
          <w:rFonts w:asciiTheme="minorHAnsi" w:hAnsiTheme="minorHAnsi" w:cstheme="minorHAnsi"/>
        </w:rPr>
        <w:t>  срок  произвести  его  демонтаж,  а  также  в  3-дневный  срок  восстановить  место установки средства размещения информации в том виде, в котором оно было  до монтажа средства размещения информации.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4.22.2. Рекламные конструкции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Размещение рекламных конструкций  на  территории  муниципального образования      выполняется  в   соответствии  с  требованиями законодательства  Российской Федерации.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Рекламные       конструкции       должны      соответствовать       художественно- композиционным требованиям к их внешнему виду.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4.23. Малые архитектурные формы и характерные требования к ним</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4.23.1.  В  рамках  решения  задачи  обеспечения  комфортности  среды  при  создании  и  благоустройстве  малых  архитектурных  форм  рекомендуется  учитывать  принципы      функционального        разнообразия,     комфортной       среды    для   общения,  гармонии   с   природой   в   части   обеспечения   разнообразия   визуального   облика  территории,   различных   видов   социальной   активности   и   коммуникаций   между  людьми,  применения  </w:t>
      </w:r>
      <w:proofErr w:type="spellStart"/>
      <w:r w:rsidRPr="00620DE3">
        <w:rPr>
          <w:rFonts w:asciiTheme="minorHAnsi" w:hAnsiTheme="minorHAnsi" w:cstheme="minorHAnsi"/>
        </w:rPr>
        <w:t>экологичных</w:t>
      </w:r>
      <w:proofErr w:type="spellEnd"/>
      <w:r w:rsidRPr="00620DE3">
        <w:rPr>
          <w:rFonts w:asciiTheme="minorHAnsi" w:hAnsiTheme="minorHAnsi" w:cstheme="minorHAnsi"/>
        </w:rPr>
        <w:t>  материалов,  привлечения  людей  к  активному  и  здоровому времяпрепровождению на территории с зелеными насаждениями.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4.23.2.   Для    каждого     элемента     планировочной       структуры      существуют характерные требования, которые основываются на частоте и продолжительности ее  использования,      потенциальной       аудитории,     наличии     свободного     пространства,  интенсивности  пешеходного  и  автомобильного  движения,  близости  транспортных  узлов.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4.23.3. При проектировании, выборе МАФ рекомендуется учитывать: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соответствие материалов и конструкции МАФ климату и назначению МАФ;</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антивандальную   защищенность   -  от   разрушения,   оклейки,   нанесения  надписей и изображений;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возможность ремонта или замены деталей МАФ;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защиту от образования наледи и снежных заносов, обеспечение стока воды;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удобство  обслуживания,  а  также  механизированной  и  ручной  очистки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территории рядом с МАФ и под конструкцией;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6)  эргономичность  конструкций  (высоту  и  наклон  спинки,  высоту  урн  и  прочее);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7) расцветку, не диссонирующую с окружением;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8) безопасность для потенциальных пользователей;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9) стилистическое сочетание с другими МАФ и окружающей архитектурой;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10) соответствие характеристикам зоны расположения: утилитарный,  </w:t>
      </w:r>
      <w:proofErr w:type="spellStart"/>
      <w:r w:rsidRPr="00620DE3">
        <w:rPr>
          <w:rFonts w:asciiTheme="minorHAnsi" w:hAnsiTheme="minorHAnsi" w:cstheme="minorHAnsi"/>
        </w:rPr>
        <w:t>минималистический</w:t>
      </w:r>
      <w:proofErr w:type="spellEnd"/>
      <w:r w:rsidRPr="00620DE3">
        <w:rPr>
          <w:rFonts w:asciiTheme="minorHAnsi" w:hAnsiTheme="minorHAnsi" w:cstheme="minorHAnsi"/>
        </w:rPr>
        <w:t>  дизайн  для  тротуаров  дорог,  более  сложный,  с  элементами  декора - для рекреационных зон и дворов.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4.23.4. Общие рекомендации к установке МАФ: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расположение, не создающее препятствий для пешеходов;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компактная   установка   на   минимальной   площади   в   местах   большого  скопления людей;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устойчивость конструкции;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надежная    фиксация     или   обеспечение     возможности     перемещения      в  зависимости от условий расположения;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наличие  в каждой конкретной зоне  МАФ рекомендуемых  типов для такой  зоны.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4.23.5. Рекомендации к установке урн</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достаточная высота (максимальная до 100 см) и объем;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2)  наличие  рельефного  </w:t>
      </w:r>
      <w:proofErr w:type="spellStart"/>
      <w:r w:rsidRPr="00620DE3">
        <w:rPr>
          <w:rFonts w:asciiTheme="minorHAnsi" w:hAnsiTheme="minorHAnsi" w:cstheme="minorHAnsi"/>
        </w:rPr>
        <w:t>текстурирования</w:t>
      </w:r>
      <w:proofErr w:type="spellEnd"/>
      <w:r w:rsidRPr="00620DE3">
        <w:rPr>
          <w:rFonts w:asciiTheme="minorHAnsi" w:hAnsiTheme="minorHAnsi" w:cstheme="minorHAnsi"/>
        </w:rPr>
        <w:t>  или  перфорирования  для  защиты  от графического вандализма;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защита от дождя и снега;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использование  и  аккуратное  расположение  вставных  ведер  и  мусорных мешков.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4.23.6.  Рекомендации  к  уличной  мебели,  в  том  числе  к  различным  видам  скамей отдыха, размещаемых на территории общественных пространств, рекреаций и дворов; скамей и столов - на площадках для настольных игр, летних кафе и др.: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установку скамей рекомендуется осуществлять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рекомендуется выполнять не выступающими над поверхностью земли;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на  территории     особо   охраняемых     природных     территорий    возможно  выполнять скамьи  и столы из древесных пней-срубов, бревен и плах, не имеющих  сколов и острых углов.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4.23.7.   Рекомендации   к   установке   цветочниц   (вазонов),   в   том   числе   к  навесным цветочницам: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высота   цветочниц   (вазонов)   обеспечивает   предотвращение   случайного  наезда автомобилей и попадания мусора;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дизайн   (цвет,   форма)   цветочниц   (вазонов)   не   отвлекает   внимание   от  растений;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цветочницы и кашпо зимой необходимо хранить в помещении или заменять  в них цветы хвойными растениями или иными растительными декорациями.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4.23.8. При установке ограждений рекомендуется учитывать следующее</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прочность, обеспечивающая защиту пешеходов от наезда автомобилей;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модульность, позволяющая создавать конструкции любой формы;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3)  наличие   светоотражающих      элементов,   в  местах   возможного     наезда  автомобиля;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расположение ограды не далее 10 см от края газона;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использование нейтральных цветов или естественного цвета используемого  материала.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4.23.9.  На  тротуарах автомобильных дорог  рекомендуется использовать  следующие МАФ: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скамейки без спинки с местом для сумок;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опоры у скамеек для людей с ограниченными возможностями;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заграждения, обеспечивающие защиту пешеходов от наезда автомобилей;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навесные кашпо, навесные цветочницы и вазоны;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высокие цветочницы (вазоны) и урны.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4.23.10.  Рекомендуется    выбирать    мебель   в  зависимости    от  архитектурного  окружения,  специальные  требования  к  дизайну  МАФ  и мебели    рекомендуется     предъявлять    в   зонах   муниципального     образования  привлекающих  посетителей.  Типовая   мебель  современного  дизайна  при      условии высокого качества исполнения может использоваться в зонах исторической  застройки. Использование стилизованной в историческом стиле мебели в районах с  современной застройкой нежелательно.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4.23.11. Для пешеходных зон рекомендуется использовать следующие МАФ: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уличные фонари, высота которых соотносима с ростом человека;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скамейки, предполагающие длительное сидение;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цветочницы и кашпо (вазоны);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информационные стенды;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защитные ограждения;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 столы для игр.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4.23.12.  Принципы  антивандальной  защиты  малых  архитектурных  форм  от графического вандализма.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Рекомендуется  минимизировать  площадь  поверхностей  МАФ,  свободные  поверхности     рекомендуется     делать   перфорированными       или    с   рельефом,  препятствующим графическому вандализму или облегчающим его устранению.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2)   Глухие   заборы   рекомендуется   заменять   просматриваемыми.   Если   нет  возможности  убрать  забор  или  заменить  его  на  просматриваемый,  он  может  быть  изменен визуально (например, с помощью </w:t>
      </w:r>
      <w:proofErr w:type="spellStart"/>
      <w:r w:rsidRPr="00620DE3">
        <w:rPr>
          <w:rFonts w:asciiTheme="minorHAnsi" w:hAnsiTheme="minorHAnsi" w:cstheme="minorHAnsi"/>
        </w:rPr>
        <w:t>стрит-арта</w:t>
      </w:r>
      <w:proofErr w:type="spellEnd"/>
      <w:r w:rsidRPr="00620DE3">
        <w:rPr>
          <w:rFonts w:asciiTheme="minorHAnsi" w:hAnsiTheme="minorHAnsi" w:cstheme="minorHAnsi"/>
        </w:rPr>
        <w:t xml:space="preserve"> с контрастным рисунком) или  закрыт визуально с использованием зеленых насаждений.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3)  Для  защиты  малообъемных  объектов  (коммутационных  шкафов  и  других)  рекомендуется    размещение     на  поверхности    малоформатной     рекламы. Также  возможно использование </w:t>
      </w:r>
      <w:proofErr w:type="spellStart"/>
      <w:r w:rsidRPr="00620DE3">
        <w:rPr>
          <w:rFonts w:asciiTheme="minorHAnsi" w:hAnsiTheme="minorHAnsi" w:cstheme="minorHAnsi"/>
        </w:rPr>
        <w:t>стрит-арта</w:t>
      </w:r>
      <w:proofErr w:type="spellEnd"/>
      <w:r w:rsidRPr="00620DE3">
        <w:rPr>
          <w:rFonts w:asciiTheme="minorHAnsi" w:hAnsiTheme="minorHAnsi" w:cstheme="minorHAnsi"/>
        </w:rPr>
        <w:t xml:space="preserve"> или размещение их внутри афишной тумбы.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Рекомендуется    вместо    отдельно    стоящих    конструкций    размещать рекламные   конструкции   на   местах   потенциального   вандализма   (основная   зона  вандализма - 30 - 200 сантиметров от земли) на столбах, коммутационных шкафах, заборах  и  т.п.  В  том  числе  в  этой  зоне  возможно  размещение  информационных  конструкций    с  общественно    полезной   информацией,  например, планов местности, навигационных схем и других подобных элементов.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  При  проектировании  оборудования  рекомендуется  предусматривать  его </w:t>
      </w:r>
      <w:proofErr w:type="spellStart"/>
      <w:r w:rsidRPr="00620DE3">
        <w:rPr>
          <w:rFonts w:asciiTheme="minorHAnsi" w:hAnsiTheme="minorHAnsi" w:cstheme="minorHAnsi"/>
        </w:rPr>
        <w:t>вандалозащищенность</w:t>
      </w:r>
      <w:proofErr w:type="spellEnd"/>
      <w:r w:rsidRPr="00620DE3">
        <w:rPr>
          <w:rFonts w:asciiTheme="minorHAnsi" w:hAnsiTheme="minorHAnsi" w:cstheme="minorHAnsi"/>
        </w:rPr>
        <w:t>, в том числе: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использовать      легко    очищающиеся        и   не   боящиеся      абразивных      и  растворяющих веществ материалы.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   использовать      на    плоских      поверхностях      оборудования       и    МАФ  перфорирование       или   рельефное     </w:t>
      </w:r>
      <w:proofErr w:type="spellStart"/>
      <w:r w:rsidRPr="00620DE3">
        <w:rPr>
          <w:rFonts w:asciiTheme="minorHAnsi" w:hAnsiTheme="minorHAnsi" w:cstheme="minorHAnsi"/>
        </w:rPr>
        <w:t>текстурирование</w:t>
      </w:r>
      <w:proofErr w:type="spellEnd"/>
      <w:r w:rsidRPr="00620DE3">
        <w:rPr>
          <w:rFonts w:asciiTheme="minorHAnsi" w:hAnsiTheme="minorHAnsi" w:cstheme="minorHAnsi"/>
        </w:rPr>
        <w:t>,      которое    мешает     расклейке объявлений и разрисовыванию поверхности и облегчает очистку;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   использовать   темные   тона   окраски   или   материалов,   поскольку   светлая  однотонная окраска провоцирует нанесение незаконных надписей, при этом темная  или черная окраска  уменьшает  количество надписей  или их заметность, поскольку  большинство   цветов   инструментов   нанесения   также   темные.   При   размещении  оборудования       рекомендуется      предусматривать       его   </w:t>
      </w:r>
      <w:proofErr w:type="spellStart"/>
      <w:r w:rsidRPr="00620DE3">
        <w:rPr>
          <w:rFonts w:asciiTheme="minorHAnsi" w:hAnsiTheme="minorHAnsi" w:cstheme="minorHAnsi"/>
        </w:rPr>
        <w:t>вандалозащищенность</w:t>
      </w:r>
      <w:proofErr w:type="spellEnd"/>
      <w:r w:rsidRPr="00620DE3">
        <w:rPr>
          <w:rFonts w:asciiTheme="minorHAnsi" w:hAnsiTheme="minorHAnsi" w:cstheme="minorHAnsi"/>
        </w:rPr>
        <w:t xml:space="preserve">:         -  оборудование  (будки,  остановки,  столбы,  заборы)  и  фасады  зданий  рекомендуется  защитить  с  помощью  рекламы  и  полезной  информации,  </w:t>
      </w:r>
      <w:proofErr w:type="spellStart"/>
      <w:r w:rsidRPr="00620DE3">
        <w:rPr>
          <w:rFonts w:asciiTheme="minorHAnsi" w:hAnsiTheme="minorHAnsi" w:cstheme="minorHAnsi"/>
        </w:rPr>
        <w:t>стрит-арта</w:t>
      </w:r>
      <w:proofErr w:type="spellEnd"/>
      <w:r w:rsidRPr="00620DE3">
        <w:rPr>
          <w:rFonts w:asciiTheme="minorHAnsi" w:hAnsiTheme="minorHAnsi" w:cstheme="minorHAnsi"/>
        </w:rPr>
        <w:t xml:space="preserve">  и  рекламного  </w:t>
      </w:r>
      <w:proofErr w:type="spellStart"/>
      <w:r w:rsidRPr="00620DE3">
        <w:rPr>
          <w:rFonts w:asciiTheme="minorHAnsi" w:hAnsiTheme="minorHAnsi" w:cstheme="minorHAnsi"/>
        </w:rPr>
        <w:t>графити</w:t>
      </w:r>
      <w:proofErr w:type="spellEnd"/>
      <w:r w:rsidRPr="00620DE3">
        <w:rPr>
          <w:rFonts w:asciiTheme="minorHAnsi" w:hAnsiTheme="minorHAnsi" w:cstheme="minorHAnsi"/>
        </w:rPr>
        <w:t>, озеленения.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минимизировать количество оборудования, группируя объекты "бок к боку",  "спиной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4.24. Основные требования к размещению некапитальных объектов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4.24.1.   Установка     некапитальных   объектов   допускается   с   разрешения  органа местного самоуправления.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4.24.2.   При     создании      некапитальных  нестационарных   сооружений, выполненных       из    легких    конструкций,  не предусматривающих  устройство  заглубленных  фундаментов  и  подземных  сооружений  (объекты  мелкорозничной  торговли,  бытового  обслуживания  и  питания,  остановочные  павильоны,  наземные  туалетные  кабины,  боксовые  гаражи,  другие  объекты  некапитального  характера)  рекомендуется      применять      отделочные      материалы      сооружений,      отвечающие  архитектурно-художественным           требованиям      дизайна    и   освещения,     характеру  сложившейся среды населенного пункта и условиям долговременной эксплуатации.  При  остеклении  витрин  рекомендуется  применять  безосколочные,  </w:t>
      </w:r>
      <w:proofErr w:type="spellStart"/>
      <w:r w:rsidRPr="00620DE3">
        <w:rPr>
          <w:rFonts w:asciiTheme="minorHAnsi" w:hAnsiTheme="minorHAnsi" w:cstheme="minorHAnsi"/>
        </w:rPr>
        <w:t>ударостойкие</w:t>
      </w:r>
      <w:proofErr w:type="spellEnd"/>
      <w:r w:rsidRPr="00620DE3">
        <w:rPr>
          <w:rFonts w:asciiTheme="minorHAnsi" w:hAnsiTheme="minorHAnsi" w:cstheme="minorHAnsi"/>
        </w:rPr>
        <w:t xml:space="preserve">  материалы,      безопасные      упрочняющие       многослойные        пленочные      покрытия,  поликарбонатные       стекла.    При    проектировании      </w:t>
      </w:r>
      <w:proofErr w:type="spellStart"/>
      <w:r w:rsidRPr="00620DE3">
        <w:rPr>
          <w:rFonts w:asciiTheme="minorHAnsi" w:hAnsiTheme="minorHAnsi" w:cstheme="minorHAnsi"/>
        </w:rPr>
        <w:t>мини-маркетов</w:t>
      </w:r>
      <w:proofErr w:type="spellEnd"/>
      <w:r w:rsidRPr="00620DE3">
        <w:rPr>
          <w:rFonts w:asciiTheme="minorHAnsi" w:hAnsiTheme="minorHAnsi" w:cstheme="minorHAnsi"/>
        </w:rPr>
        <w:t>,      мини-рынков, торговых     рядов     рекомендуется      применение       быстровозводимых        модульных комплексов, выполняемых из легких конструкций.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4.24.3.  В  рамках  решения  задачи  по  обеспечению  комфортности  городской  среды при   создании     и  благоустройстве      некапитальных      нестационарных       сооружений рекомендуется  учитывать  принципы  функционального  разнообразия,  организации комфортной      пешеходной       среды,   комфортной       среды    для   общения     в   части  обеспечения  территории  разнообразными  сервисами,  востребованными  центрами притяжения  людей  без  ущерба  для  комфортного  передвижения  по  сложившимся  пешеходным маршрутам.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4.24.4.    Некапитальные   объекты   собственников  (правообладателей), осуществляющих          мелкорозничную торговлю,  бытовое  обслуживание и предоставляющих  услуги  общественного  питания  (пассажи,  палатки,  павильоны  и  т.п.),  размещаемые  на  территориях  пешеходных  зон,  в  парках,  садах,  должны  устанавливаться      на   твердые     виды    покрытия,     оборудоваться   осветительным  оборудованием,  урнами     и  мусорными      контейнерами</w:t>
      </w:r>
      <w:r w:rsidRPr="00620DE3">
        <w:rPr>
          <w:rFonts w:asciiTheme="minorHAnsi" w:hAnsiTheme="minorHAnsi" w:cstheme="minorHAnsi"/>
          <w:bCs/>
        </w:rPr>
        <w:t xml:space="preserve">,    сооружения      питания    и  автозаправочные  станции  –  туалетными  кабинами  (при  отсутствии  общественных  туалетов на прилегающей территории в зоне доступности 200 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4.24.5.  Туалетные  кабины,  а  также  туалеты  в  помещениях  автозаправочных  станций  должны  иметь  свободный  доступ  для  использования  в  период  работы  сооружения  питания  или  автозаправочной  станции,  иметь  внутреннее  освещение,  запирающие устройства.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4.24.6.  Не  допускается  размещение  некапитальных  объектов  в  арках  зданий, на газонах (без устройства специального настила), площадках (детских, для отдыха, спортивных,      транспортных  стоянках), посадочных   площадках пассажирского транспорта </w:t>
      </w:r>
      <w:r w:rsidRPr="00620DE3">
        <w:rPr>
          <w:rFonts w:asciiTheme="minorHAnsi" w:hAnsiTheme="minorHAnsi" w:cstheme="minorHAnsi"/>
          <w:bCs/>
        </w:rPr>
        <w:t>(за   исключением   сблокированных   с   остановочным   павильоном)</w:t>
      </w:r>
      <w:r w:rsidRPr="00620DE3">
        <w:rPr>
          <w:rFonts w:asciiTheme="minorHAnsi" w:hAnsiTheme="minorHAnsi" w:cstheme="minorHAnsi"/>
        </w:rPr>
        <w:t>,   в  охранной  зоне  водопроводных,  канализационных,  электрических,  кабельных  сетей  связи,  трубопроводов,  а  также  ближе  5  м  от  остановочных  павильонов,  25  м  –  от  вентиляционных   шахт,   20   м   –   от   окон   жилых   помещений,   перед   витринами  торговых организаций, 3 м –  от ствола  дерева, 1,5 м –  от внешней границы кроны кустарника.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  4.25. Основные требования к элементам объектов капитального строительства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4.25.1.  Минимальные  требования  к  благоустройству  внешних  поверхностей  объектов капитального строительства: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Содержание   и   ремонт   внешних   поверхностей   объектов   капитального  строительства  (в  том  числе  крыш,  фасадов,  архитектурно-декоративных  деталей  (элементов) фасадов, входных групп, цоколей, террас), а также размещаемых на них  конструкций      и  оборудования      осуществляется      в   соответствии     с  правилами      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требованиями       к  содержанию       внешних      поверхностей      объектов    капитального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строительства  в  поселении  и  размещаемых  на  них  конструкций  и  оборудования,  установленными   нормативными правовыми  актами Российской Федерации  и  нормативно-правовыми актами органов местного самоуправления в области градостроительства и застройки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Содержание   и   ремонт   внешних   поверхностей   объектов   капитального  строительства,  а  также  размещаемых  на  них  конструкций  и  оборудования  (за  исключением       рекламных       и   информационных         конструкций)      осуществляются  собственниками  или  владельцами  названных  объектов  капитального  строительства  (помещений в них).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Содержание       и  ремонт     рекламных     и   информационных         конструкций,  размещаемых   на   внешних   поверхностях   объектов   капитального   строительства,  осуществляются  собственниками или владельцами названных рекламных и  информационных конструкций.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При  нарушении  собственниками  (правообладателями)  нежилых  объектов  капитального   строительства   (помещений   в   них),   являющимися   юридическими лицами     (индивидуальными предпринимателями), установленных требований, правил   осуществления   ремонта   внешних   поверхностей   объектов   капитального строительства,   в   том   числе   сроков,   ремонт   указанных   внешних   поверхностей  объектов  капитального  строительства  осуществляется  указанными  собственниками  (правообладателями)    в    соответствии       с   предписанием    органа   местного  самоуправления.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4.25.2.   Объекты   капитального   строительства   должны   быть   оборудованы  номерными,      указательными       и  домовыми       знаками    (далее   –   домовые     знаки),  освещаются в темное время суток. Жилые здания, должны быть оборудованы указателями номеров подъездов.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4.25.3.   Состав    домовых      знаков    на   конкретном   объекте капитального  строительства      и    условия     их    размещения       определяются       функциональным  назначением и местоположением объекта капитального строительства относительно улично-дорожной сети.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4.25.4.  При    входах    в  объекты     капитального      строительства     необходимо предусматривать  организацию  площадок  с  твердыми  видами  покрытия,  возможно  размещение скамей и применение различных видов озеленения.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4.25.5. Не допускается: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производить окраску фасадов объектов капитального строительства без предварительного восстановления архитектурных деталей;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самовольное  переоборудование  балконов  и  лоджий  без  соответствующего разрешения;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установка  цветочных  ящиков с внешней стороны окон  и  балконов  без  согласования     с   органом    местного  самоуправления   в  установленном органом местного самоуправления порядке;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самовольное       переоборудование     фасадов  объектов  капитального строительства      (проведение реконструктивных  работ)    и   их   конструктивных элементов  (кроме  объектов  индивидуального  жилищного  строительства и садово-дачных товариществ) без   согласования   с   органами   местного   самоуправления в установленном органом местного самоуправления порядке;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установка  на  элементах  объектов  капитального  строительства,  объектов, ставящих под угрозу обеспечение безопасности в случае их падения.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4.26. Сезонные (летние) кафе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4.26.1.  Размещение  сезонных  (летних)  кафе  производится  на  любой  период времени  с  01  апреля  по  01  ноября.  Собственник  (правообладатель)  стационарного  предприятия  общественного  питания,  выполняет  монтаж  сезонного  (летнего)  кафе  не ранее 15 марта. Демонтаж сезонного (летнего) кафе не позднее 15 ноября.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4.26.2.  Сезонные      (летние)   кафе    должны     непосредственно       примыкать      к  стационарному        предприятию        общественного        питания      или     находится      в  непосредственной   близости   от   стационарного   предприятия   питания,   при   этом  границы  места  размещения  летнего  (сезонного)  кафе  не  должны  нарушать  права  собственников       и    пользователей      соседних      помещений,       зданий,     строений,  сооружений.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4.26.3. Не допускается размещение сезонных (летних) кафе: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в 25-метровой зоне от технических сооружений общественного транспорта,  в  арках  зданий,  на  газонах  (без  устройства  специальной  площадки  на  опорах  (технологического  настила  высотой  не  более  0,45  м  от  газона  до  верхней  отметки  пола технологического настила), цветниках, детских и спортивных площадках;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на  тротуарах  и  площадках,  если  свободная  ширина  прохода  от  крайних элементов конструкции сезонного кафе до края проезжей части составляет менее 2  метров или если расстояние от  крайних элементов конструкции сезонного кафе до  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на  земельных  участках  при  стационарных  предприятиях  общественного  питания,  расположенных  выше  первых  этажей  нежилых  зданий  и  не  имеющих  отдельного входа.         4.26.4.  При   необходимости      выполнения    ремонтных     и  иных    работ   на  инженерных  сетях,  коммуникациях  и  иных  объектах  инфраструктуры,  во  время  выполнения  которых  невозможно  функционирование  сезонного  (летнего)  кафе,  соответствующий  орган  местного  самоуправления  за  14  дней  до  начала  работ  уведомляет собственника      (правообладателя)      стационарного  предприятия общественного питания о  необходимости     демонтажа    конструкций     сезонного (летнего)  кафе  (полностью  либо  частично),  с  указанием  дат  начала  и  окончания  соответствующих работ.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4.26.5.  При    необходимости     проведения    аварийных     работ   уведомление производится незамедлительно.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4.26.6.    Собственник      (правообладатель)      стационарного      предприятия  общественного       питания,     обязан     обеспечить      возможность      проведения соответствующих  работ  в  указанный  органом  местного  самоуправления  период времени.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4.26.7.   При   обустройстве   сезонных   (летних)   кафе   используются   сборно-разборные (</w:t>
      </w:r>
      <w:proofErr w:type="spellStart"/>
      <w:r w:rsidRPr="00620DE3">
        <w:rPr>
          <w:rFonts w:asciiTheme="minorHAnsi" w:hAnsiTheme="minorHAnsi" w:cstheme="minorHAnsi"/>
        </w:rPr>
        <w:t>легковозводимые</w:t>
      </w:r>
      <w:proofErr w:type="spellEnd"/>
      <w:r w:rsidRPr="00620DE3">
        <w:rPr>
          <w:rFonts w:asciiTheme="minorHAnsi" w:hAnsiTheme="minorHAnsi" w:cstheme="minorHAnsi"/>
        </w:rPr>
        <w:t>) конструкции, элементы оборудования.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4.26.8.  Обустройство    сезонных    (летних)   кафе   осуществляется    с  учетом необходимости  обеспечения  его  доступности  для  </w:t>
      </w:r>
      <w:proofErr w:type="spellStart"/>
      <w:r w:rsidRPr="00620DE3">
        <w:rPr>
          <w:rFonts w:asciiTheme="minorHAnsi" w:hAnsiTheme="minorHAnsi" w:cstheme="minorHAnsi"/>
        </w:rPr>
        <w:t>маломобильных</w:t>
      </w:r>
      <w:proofErr w:type="spellEnd"/>
      <w:r w:rsidRPr="00620DE3">
        <w:rPr>
          <w:rFonts w:asciiTheme="minorHAnsi" w:hAnsiTheme="minorHAnsi" w:cstheme="minorHAnsi"/>
        </w:rPr>
        <w:t>  групп  населения (путем  использования  пандусов,  поручней,  специальных  тактильных  и  сигнальных  маркировок).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4.26.9. При оборудовании сезонных (летних) кафе не допускается: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1) использование кирпича, строительных блоков и плит, монолитного бетона, железобетона, стальных профилированных листов, </w:t>
      </w:r>
      <w:proofErr w:type="spellStart"/>
      <w:r w:rsidRPr="00620DE3">
        <w:rPr>
          <w:rFonts w:asciiTheme="minorHAnsi" w:hAnsiTheme="minorHAnsi" w:cstheme="minorHAnsi"/>
        </w:rPr>
        <w:t>баннерной</w:t>
      </w:r>
      <w:proofErr w:type="spellEnd"/>
      <w:r w:rsidRPr="00620DE3">
        <w:rPr>
          <w:rFonts w:asciiTheme="minorHAnsi" w:hAnsiTheme="minorHAnsi" w:cstheme="minorHAnsi"/>
        </w:rPr>
        <w:t xml:space="preserve"> ткани;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прокладка     подземных     инженерных      коммуникаций      и   проведение строительно-монтажных работ капитального характера;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3)  заполнение  пространства  между  элементами  оборудования  при  помощи  оконных и дверных блоков (рамное остекление), сплошных металлических панелей, </w:t>
      </w:r>
      <w:proofErr w:type="spellStart"/>
      <w:r w:rsidRPr="00620DE3">
        <w:rPr>
          <w:rFonts w:asciiTheme="minorHAnsi" w:hAnsiTheme="minorHAnsi" w:cstheme="minorHAnsi"/>
        </w:rPr>
        <w:t>сайдинг-панелей</w:t>
      </w:r>
      <w:proofErr w:type="spellEnd"/>
      <w:r w:rsidRPr="00620DE3">
        <w:rPr>
          <w:rFonts w:asciiTheme="minorHAnsi" w:hAnsiTheme="minorHAnsi" w:cstheme="minorHAnsi"/>
        </w:rPr>
        <w:t xml:space="preserve"> и остекления;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   использование   для   облицовки   элементов   оборудования   кафе   и   навеса  полиэтиленового  пленочного  покрытия,  черепицы,  </w:t>
      </w:r>
      <w:proofErr w:type="spellStart"/>
      <w:r w:rsidRPr="00620DE3">
        <w:rPr>
          <w:rFonts w:asciiTheme="minorHAnsi" w:hAnsiTheme="minorHAnsi" w:cstheme="minorHAnsi"/>
        </w:rPr>
        <w:t>металлочерепицы</w:t>
      </w:r>
      <w:proofErr w:type="spellEnd"/>
      <w:r w:rsidRPr="00620DE3">
        <w:rPr>
          <w:rFonts w:asciiTheme="minorHAnsi" w:hAnsiTheme="minorHAnsi" w:cstheme="minorHAnsi"/>
        </w:rPr>
        <w:t>,  металла,  а  также рубероида, асбестоцементных плит.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4.26.10. Допускается размещение элементов оборудования сезонного (летнего) кафе с заглублением элементов их крепления до 0,30 м</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4.26.11.  Зонты,  используемые  при  обустройстве  сезонного  (летнего)  кафе,  могут  быть  как  однокупольными,  так  и  многокупольными  с  центральной  опорой.  Высота  зонтов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    Материалом     каркаса  устраиваемых  зонтов  может  быть  металл,  дерево  (обработанное,  окрашенное),  а  также композитные материалы. В качестве материала покрытия используется ткань  пастельных тонов.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4.26.12.   В   случае   размещения   нескольких   сезонных   (летних)   кафе   при  стационарных     предприятиях    общественного     питания,   принадлежащих      разным  собственникам     (владельцам)    и   расположенных      в  одном    здании,   строении,  сооружении,   конструкции   сезонных   (летних)   кафе   должны   быть   выполнены   в  едином    архитектурно-художественном       решении     (гармонично    взаимоувязанные  материалы    конструкций,    колористические     решения,   рекламно-информационное  оформление),  с  соблюдением  единой  линии  размещения  крайних  точек  выступа  элементов  оборудования  сезонного  (летнего)  кафе  относительно  горизонтальной  плоскости фасада.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4.26.13.  Элементы  оборудования,  используемые  при  обустройстве  сезонного  (летнего)  кафе,  должны  быть  выполнены  в  едином  архитектурно-художественном  стиле, с учетом колористического решения фасадов и стилистики здания, строения,  сооружения,    в  котором    размещено     стационарное    предприятие     общественного  питания,    а   также    архитектурно-градостроительного         решения     окружающей  застройки и особенностей благоустройства прилегающей территории.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4.26.14. Декоративные ограждения, используемые при обустройстве сезонного  (летнего) кафе, размещаются в одну линию в границах места размещения сезонного  (летнего) кафе.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Высота декоративных ограждений, используемых при обустройстве сезонных летних   (кафе),   не   может   быть   менее   0,60   метров   (за   исключением   случаев  устройства  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        Конструкции  декоративных  ограждений,  устраиваемых  на  асфальтобетонном  покрытии  (покрытии  из  тротуарной  плитки),  должны  быть  выполнены  из  жестких  секций, скрепленных между собой элементами, обеспечивающими их устойчивость.  Конструкции  декоративных  ограждений  не  должны  содержать  элементов,  создающих угрозу получения травм.   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4.26.15.  Элементы  озеленения,  используемые  при  обустройстве  сезонного  (летнего) кафе, должны быть устойчивыми. Запрещается  использование  контейнеров  для  озеленения,  изготовленных  из  легко  бьющихся,  пачкающихся  материалов,  а  также  стекла,  строительного  бетона, необработанного металла и пластика. Использование контейнеров для озеленения со  сливным    отверстием    не   допускается.   Для   организации     озеленения    сезонного  (летнего)  кафе  допускается  использование  подвесных  контейнеров,  в  том  числе  путем их размещения на декоративных ограждениях.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4.26.16.   Для    обеспечения    устойчивости     элементов     оборудования     при  устройстве  сезонного  (летнего)  кафе  допускается  организация  технологического  настила  высотой  не  более  0,45  м  от  отметки  тротуара  до  верхней  отметки  пола  технологического  настила.  Технологические  настилы  устраиваются  на  территории,  имеющей  уклон  более  3  процентов  (включительно),  для  целей  ее  выравнивания,  в 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  Вне   зависимости   от   угла   наклона   территории,   на   которой   размещается  сезонное  (летнее)  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(летнего)  кафе  (разрушенное  асфальтобетонное  покрытие  или покрытие тротуарной плиткой, наличие трещин, выбоин и т.д.).  Лестничные  сходы  с  технологического  настила  по  ширине  не  должны  быть  менее  0,90  метра.  Доступ  </w:t>
      </w:r>
      <w:proofErr w:type="spellStart"/>
      <w:r w:rsidRPr="00620DE3">
        <w:rPr>
          <w:rFonts w:asciiTheme="minorHAnsi" w:hAnsiTheme="minorHAnsi" w:cstheme="minorHAnsi"/>
        </w:rPr>
        <w:t>маломобильных</w:t>
      </w:r>
      <w:proofErr w:type="spellEnd"/>
      <w:r w:rsidRPr="00620DE3">
        <w:rPr>
          <w:rFonts w:asciiTheme="minorHAnsi" w:hAnsiTheme="minorHAnsi" w:cstheme="minorHAnsi"/>
        </w:rPr>
        <w:t>  групп  населения  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4.26.17. Высота элементов оборудования сезонного (летнего) кафе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4.26.18. Элементы оборудования сезонных (летних) кафе должны содержаться в технически исправном состоянии, быть очищенными от грязи и иного мусора</w:t>
      </w:r>
      <w:r w:rsidRPr="00620DE3">
        <w:rPr>
          <w:rFonts w:asciiTheme="minorHAnsi" w:hAnsiTheme="minorHAnsi" w:cstheme="minorHAnsi"/>
          <w:bCs/>
        </w:rPr>
        <w:t xml:space="preserve">. Не    допускается     </w:t>
      </w:r>
      <w:r w:rsidRPr="00620DE3">
        <w:rPr>
          <w:rFonts w:asciiTheme="minorHAnsi" w:hAnsiTheme="minorHAnsi" w:cstheme="minorHAnsi"/>
        </w:rPr>
        <w:t>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  4.26.19. При эксплуатации сезонного (летнего) кафе не допускается: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использование оборудования, эксплуатация которого связана с выделением  острых    запахов    (шашлычных,       чебуречных      и   других),   в   случае   размещения  сезонного  (летнего)  кафе  при  стационарном  предприятии  общественного  питания,  расположенном в непосредственной близости к помещениям жилых зданий;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использование        звуковоспроизводящих           устройств      и     устройств звукоусиления, игра на музыкальных инструментах, пение, а также иные действия,  нарушающие тишину и покой граждан в ночное время;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использование  осветительных  приборов  вблизи  окон  жилых  помещений  в  случае прямого попадания на окна световых лучей.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4.27. Общие требования к зонам отдыха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4.27.1.  Зоны  отдыха  –  территории,  предназначенные  и  обустроенные  для  организации активного массового отдыха, купания и рекреации.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4.27.2.   При   проектировании   зон   отдыха   в   прибрежной   части   водоемов площадь пляжа и протяженность береговой линии пляжей принимаются по расчету количества посетителей.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4.27.3.  На   территории     зоны    отдыха    размещаются:      пункт    медицинского  обслуживания с проездом; спасательная станция;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располагают  рядом    со   спасательной      станцией     и   оснащают      надписью      "Медпункт"      или изображением       красного    креста    на   белом    фоне,    а  также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12  кв.  м,  имеющим  естественное  и  искусственное  освещение,  водопровод  и  туалет.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4.27.4.   Обязательный   перечень   элементов   благоустройства   на   территории  зоны  отдыха  включает:  твердые  виды  покрытия  проезда,  комбинированные  виды  покрытия дорожек (плитка, утопленная в газон), озеленение, удобный и безопасный  подъезд  к  воде  инвалидов  (в  том  числе  приспособленные  пирсы),  скамьи,  урны,  контейнеры  для  мусора,  оборудование  пляжа  (навесы  от  солнца,  лежаки,  кабинки  для  переодевания),  адаптированные  для  инвалидов  участки  на  пляжах,  туалетные  кабины.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4.27.5. При проектировании озеленения обеспечиваются: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сохранение   травяного   покрова,   древесно-кустарниковой   и   прибрежной  растительности не менее чем на 80% общей площади зоны отдыха;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недопущение  использования  территории  зоны  отдыха  для  иных   целей  (выгуливание собак и т.п.).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4.27.6.   Допускается      установка      передвижного       торгового     оборудования  (торговые тележки "Вода", "Мороженое"). </w:t>
      </w:r>
      <w:r w:rsidRPr="00620DE3">
        <w:rPr>
          <w:rFonts w:asciiTheme="minorHAnsi" w:hAnsiTheme="minorHAnsi" w:cstheme="minorHAnsi"/>
          <w:bCs/>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4.28. Кондиционеры и антенны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4.28.1.  Установка      кондиционеров       в  объектах    жилого     и   общественного назначения      должна     производиться       при    условии     исключения      их    вредного  воздействия     на   элементы      здания.   Наружные       блоки    кондиционеров       должны  устанавливаться      таким   образом,     чтобы   конденсат,     образующийся       при   работе кондиционера, не попадал на козырьки, окна и оконные сливы.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4.28.2. Не допускается размещение наружных блоков кондиционеров и антенн  на архитектурных деталях, элементах декора, поверхностях с ценной архитектурной  отделкой,     а  также    их    крепление,     ведущее     к  повреждению        архитектурных  поверхностей.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4.29. Общие требования к обустройству мест производства работ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4.29.1.  Карьеры  и полигон  твердых  коммунальных отходов  (в  том  числе  </w:t>
      </w:r>
      <w:proofErr w:type="spellStart"/>
      <w:r w:rsidRPr="00620DE3">
        <w:rPr>
          <w:rFonts w:asciiTheme="minorHAnsi" w:hAnsiTheme="minorHAnsi" w:cstheme="minorHAnsi"/>
        </w:rPr>
        <w:t>рекультивируемые</w:t>
      </w:r>
      <w:proofErr w:type="spellEnd"/>
      <w:r w:rsidRPr="00620DE3">
        <w:rPr>
          <w:rFonts w:asciiTheme="minorHAnsi" w:hAnsiTheme="minorHAnsi" w:cstheme="minorHAnsi"/>
        </w:rPr>
        <w:t>), предприятия    по производству   строительных   материалов должны оборудоваться подъездными дорогами.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4.29.2.  Оборудование  для  приготовления  бетонных  и  растворных  смесей, установленное      на   автомобилях,     должно     находиться     в   технически     исправном состоянии, очищено от грязи, остатков бетонной смеси или раствора. Запорные устройства бетономешалок, а также объем заполнения </w:t>
      </w:r>
      <w:proofErr w:type="spellStart"/>
      <w:r w:rsidRPr="00620DE3">
        <w:rPr>
          <w:rFonts w:asciiTheme="minorHAnsi" w:hAnsiTheme="minorHAnsi" w:cstheme="minorHAnsi"/>
        </w:rPr>
        <w:t>автомиксеров</w:t>
      </w:r>
      <w:proofErr w:type="spellEnd"/>
      <w:r w:rsidRPr="00620DE3">
        <w:rPr>
          <w:rFonts w:asciiTheme="minorHAnsi" w:hAnsiTheme="minorHAnsi" w:cstheme="minorHAnsi"/>
        </w:rPr>
        <w:t xml:space="preserve">  бетонной смесью или раствором должны исключить возможность пролива бетонной  смеси или раствора при перемещении </w:t>
      </w:r>
      <w:proofErr w:type="spellStart"/>
      <w:r w:rsidRPr="00620DE3">
        <w:rPr>
          <w:rFonts w:asciiTheme="minorHAnsi" w:hAnsiTheme="minorHAnsi" w:cstheme="minorHAnsi"/>
        </w:rPr>
        <w:t>автомиксеров</w:t>
      </w:r>
      <w:proofErr w:type="spellEnd"/>
      <w:r w:rsidRPr="00620DE3">
        <w:rPr>
          <w:rFonts w:asciiTheme="minorHAnsi" w:hAnsiTheme="minorHAnsi" w:cstheme="minorHAnsi"/>
        </w:rPr>
        <w:t xml:space="preserve"> по дорогам.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4.29.3. При необходимости складирования материалов, изделий, конструкций,  оборудования, а также размещения  некапитальных   сооружений   и  устройства  временного  отвала  грунта  за  пределами  строительной  площадки  или  за  пределами  ограждения места проведения ремонтных, аварийных и иных работ, места для этого  определяются  по  согласованию  с  органами  местного  самоуправления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4.29.4.  Ремонтно-строительные  организации  обязаны  обеспечивать  сдачу  в  эксплуатацию       объектов     после    капитального      ремонта     или   реконструкции       с  выполнением       всех   работ,   предусмотренных        проектом     по   благоустройству       и  озеленению территорий и приведению их в порядок.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4.29.5.  Разборка  подлежащих  сносу   строений должна производиться  в установленные органами местного самоуправления сроки.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4.29.6.  Площадка  после  сноса  строений  должна  быть  в  2-недельный  срок  спланирована и благоустроена.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4.29.7. </w:t>
      </w:r>
      <w:r w:rsidRPr="00620DE3">
        <w:rPr>
          <w:rFonts w:asciiTheme="minorHAnsi" w:hAnsiTheme="minorHAnsi" w:cstheme="minorHAnsi"/>
          <w:bCs/>
        </w:rPr>
        <w:t>Проведение  любых  видов  земляных  работ  без  разрешения  (ордера) запрещается, за исключением</w:t>
      </w:r>
      <w:r w:rsidRPr="00620DE3">
        <w:rPr>
          <w:rFonts w:asciiTheme="minorHAnsi" w:hAnsiTheme="minorHAnsi" w:cstheme="minorHAnsi"/>
        </w:rPr>
        <w:t xml:space="preserve"> случаев, когда указанные работы осуществляются на основании        документов,  выданных  в    соответствии с федеральным  законодательством.</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4.29.8.  Вскрытие  дорожных  покрытий,  тротуаров,  газонов,  а  также  разрытие других мест общего пользования при строительстве или ремонте подземных сетей и  надземных       сооружений       осуществляется       в    соответствии      с   требованиями,  установленными  правовым  актом  органа  местного  самоуправления  поселения,  в  границах и в сроки, указанные в разрешении (ордере).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4.29.9.  Засыпка     траншей     и   котлованов     должна     производиться      в  срок,  указанный в разрешении (ордере) на производство земляных работ. Дорожные  покрытия,  тротуары,  газоны  и  другие  разрытые  участки  должны  быть восстановлены в сроки, указанные в разрешении (ордере).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4.29.10. При производстве работ запрещается: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повреждать  существующие  сооружения,  зеленые  насаждения  и  элементы  благоустройства, приготовлять раствор и бетон непосредственно на проезжей части  улиц;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производить       откачку     воды     из    колодцев,     траншей,      котлованов  непосредственно на тротуары и проезжую часть улиц;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оставлять  на  проезжей  части  и  тротуарах,  газонах  землю  и  строительный  мусор после окончания работ;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занимать излишнюю площадь под складирование, ограждение работ сверх  установленных границ;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загромождать  проходы  и  въезды  во  дворы,  нарушать  нормальный  проезд транспорта и движение пешеходов;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   выезд   автотранспорта   со   строительных   площадок,   мест   производства  аварийных, ремонтных и иных видов работ без очистки колес от налипшего грунта.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4.29.11.   В   случае   повреждения   подземных   коммуникаций   производители  работ  обязаны  немедленно  сообщить  об  этом  владельцам  сооружений  и  принять  меры по немедленной ликвидации аварий.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4.29.12.    В   процессе      производства      земляных,      ремонтных,      аварийно- восстановительных  и  иных  видов  работ,  место  производства  работ  должно  иметь  ограждение,      в    том    числе     соответствующее        архитектурно-художественным  требованиям,  аварийное  освещение,  необходимые  указатели,  бункеры-накопители  для сбора строительного мусора.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4.29.13.  В  случае  аварии  при  производстве  земляных,  ремонтных  и  иных  работ,  исполнитель  обязан  своевременно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дежурную службу  органа    местного     самоуправления  района,    организации, имеющие смежные с местом аварии территории.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4.29.14.  Вывоз  отходов  асфальтобетона и другого строительного мусора на полигон ТКО при  проведении  дорожно-ремонтных  работ на дорогах производится организациями, проводящими работы,  незамедлительно  (в  ходе  работ),  на  остальных  улицах  и  дворах –  в  течение  суток.  Временное   складирование   строительного мусора   на   газонах   и   участках   с   зелеными  насаждениями не допускается.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 4.30. Строительные площадки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4.30.1. Ограждения  строительных  площадок  должны  иметь  внешний  вид, соответствующий        установленным        требованиям,      в   том   числе     архитектурно- художественным требованиям, быть очищены от грязи, промыты, не иметь проемов, не предусмотренных  проектом, поврежденных  участков, отклонений от  вертикали,  посторонних  наклеек,  объявлений  и  надписей.  По  периметру  ограждений  должно быть установлено освещение.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4.30.2.   На    территории       строительной      площадки       не    допускается      не предусмотренное  проектной  документацией  уничтожение  древесно-кустарниковой растительности и засыпка грунтом корневых шеек и стволов деревьев и кустарника. Деревья, не подлежащие вырубке, должны быть огорожены щитами.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4.30.3.  Производственные  и  бытовые  стоки,  образующиеся  на  строительной  площадке,   должны   очищаться   и   обезвреживаться   в   порядке,   предусмотренном  проектом организации строительства и производства работ.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4.30.4.   Строительный   мусор   и   грунт   со   строительных   площадок   должен  вывозиться  регулярно  на полигон ТКО,  согласно договора на размещения отходов в установленном порядке.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4.30.5.   Строительные       материалы,      изделия,    конструкции,      оборудование  должны  складироваться,  а  некапитальные  сооружения  (строительные  вагончики, бытовки,  будки  и  т.п.)  размещаться  только  в  пределах  огражденной  площадки  в  соответствии       с    утвержденным        проектом       организации       строительства       и  утвержденным планом производства работ.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5. Требования к содержанию объектов благоустройства, зданий, строений,  сооружений  </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5.1.   Ввод   в   эксплуатацию   детских,   игровых,   спортивных   (</w:t>
      </w:r>
      <w:proofErr w:type="spellStart"/>
      <w:r w:rsidRPr="00620DE3">
        <w:rPr>
          <w:rFonts w:asciiTheme="minorHAnsi" w:hAnsiTheme="minorHAnsi" w:cstheme="minorHAnsi"/>
          <w:bCs/>
        </w:rPr>
        <w:t>физкультурно</w:t>
      </w:r>
      <w:proofErr w:type="spellEnd"/>
      <w:r w:rsidRPr="00620DE3">
        <w:rPr>
          <w:rFonts w:asciiTheme="minorHAnsi" w:hAnsiTheme="minorHAnsi" w:cstheme="minorHAnsi"/>
          <w:bCs/>
        </w:rPr>
        <w:t xml:space="preserve">- оздоровительных) площадок и их содержание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5.1.1. При  установке нового  оборудования детских, игровых, спортивных  (физкультурно-оздоровительных)  площадок  (далее    –   площадок),  место    их  размещения согласовывается с администрацией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5.1.2.  Монтаж оборудования  должен производиться в  соответствии   с  инструкцией  изготовителя,  организациями,  имеющими  опыт  и  профессионально осуществляющими данный вид работ.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5.1.3. Лицо, ответственное за эксплуатацию оборудования площадки (при его  отсутствии –  собственник,  правообладатель  оборудования)  осуществляет  контроль  за ходом производства работ по установке (монтажу) оборудования.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5.1.4.   При   вводе   оборудования   площадки   в   эксплуатацию   присутствуют  представители муниципального образования, составляется акт ввода в эксплуатацию  объекта, разработанный и утвержденный органом местного самоуправления.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5.1.5. Площадка вносится органом местного самоуправления муниципального  образования    в    Реестр      детских,     игровых,       спортивных       (физкультурно-оздоровительных)        площадок      поселения     в   установленном       органом     местного  самоуправления порядке.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5.1.6.  Лицо,  эксплуатирующее  площадку,  при  изменениях  в  оборудовании  площадки      (замена    оборудования,       установка     дополнительного       оборудования,  демонтаж,      увеличение      площади      площадки,      ликвидация      площадки      и   т.д.)  информирует об изменениях администрацию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5.1.7.  Оборудование  (отдельные  элементы  или  комплекты),  установленное (устанавливаемое)       на    площадках,      а    также    покрытие       площадок      должны  соответствовать  государственным  стандартам,  требованиям  безопасности,  иметь  соответствующие        подтверждающие         документы      (акты     (копии)    добровольной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сертификации  (декларирования)  и/или  лабораторных  испытаний  и  др.),  а  также  маркировку и эксплуатационную документацию.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5.1.8.  Содержание  оборудования  и  покрытия  площадок  осуществляется  в соответствии с рекомендациями изготовителя и/или требованиями, установленными  государственными стандартами и настоящими Правилами.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5.1.9.  Лицо,    эксплуатирующее      площадку,    является   ответственным     за состояние    и   содержание     оборудования     и   покрытия    площадки     (контроль  соответствия   требованиям   безопасности,   техническое   обслуживание   и   ремонт),  наличие  и  состояние  документации  и  информационное  обеспечение  безопасности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площадки.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5.1.10. В случае если лицо, эксплуатирующее площадку, отсутствует, контроль  за   техническим  состоянием оборудования и покрытия  площадки, техническим  обслуживанием      и ремонтом, наличием и состоянием документации и информационным обеспечением       безопасности      площадки      осуществляет  правообладатель земельного участка, на котором она расположена.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5.1.11.  Территория     площадки     и   прилегающая     территория    ежедневно очищаются   от   мусора и посторонних  предметов.   Своевременно   производится  обрезка деревьев, кустарника и скос травы.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5.1.12.  Дорожки,  ограждения  и  калитки,  скамейки,  урны  для  мусора  должны  быть  окрашены  и  находиться  в  исправном  состоянии.  Мусор  из  урн  удаляется  в  утренние часы, по мере необходимости, но не реже одного раза в сутки.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5.1.13.  Средства  наружного  освещения  должны  содержаться  в  исправном  состоянии,   осветительная   арматура   и/или   опора   освещения   не   должны   иметь  механических повреждений и ржавчины, плафоны должны быть чистыми и не иметь  трещин и сколов.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5.1.14. На площадке и прилегающей к ней территории не должно быть мусора  или посторонних предметов, о которые можно споткнуться и/или получить травму.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5.1.15.  Лицо,    эксплуатирующее      площадку,    должно     в  течение    суток  представлять в орган местного самоуправления информацию о травмах (несчастных  случаях), полученных на площадке.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5.1.16.  Контроль    за   техническим    состоянием    оборудования     площадок включает: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первичный осмотр и проверку оборудования перед вводом в эксплуатацию;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визуальный     осмотр,    который     позволяет    обнаружить     очевидные неисправности  и  посторонние  предметы,  представляющие  опасности,  вызванные  в  результате   использования     оборудования,    климатическими     условиями,    актами  вандализма;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функциональный  осмотр –  представляет  собой  детальный  осмотр  с  целью проверки  исправности  и  устойчивости  оборудования,  выявления  износа  элементов конструкции оборудования;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основной    осмотр   –  представляет    собой   осмотр   для   целей   оценки  соответствия технического состояния оборудования требованиям безопасности.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5.1.17.  Периодичность     регулярного    визуального    осмотра    устанавливает  собственник на основе учета условий эксплуатации.  Визуальный осмотр оборудования площадок, подвергающихся интенсивному  использованию, проводится ежедневно.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5.1.18. Функциональный осмотр проводится с периодичностью один раз в 1-3  месяца, в соответствии с инструкцией изготовителя, а также с учетом интенсивности  использования  площадки.  Особое  внимание  уделяется  скрытым,  труднодоступным элементам оборудования.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5.1.19. Основной осмотр проводится один раз в год.  В ходе ежегодного основного     осмотра    определяются       наличие    гниения  деревянных  элементов,  коррозии  металлических  элементов,  влияние  выполненных  ремонтных работ на безопасность оборудования.  По    результатам  ежегодного  осмотра  выявляются  дефекты  объектов благоустройства,      подлежащие       устранению,      определяется      характер    и   объем  необходимых ремонтных работ и составляется акт.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5.1.20.   В    целях    контроля     периодичности,       полноты     и    правильности  выполняемых   работ   при   осмотрах   различного   вида   лицом,   осуществляющим  эксплуатацию площадки, должны быть разработаны графики проведения осмотров.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5.1.21.  При    обнаружении       в  процессе     осмотра    оборудования      дефектов,  влияющих  на  безопасность  оборудования,  дефекты  должны  быть  незамедлительно  устранены.     Если    это   невозможно,      эксплуатацию       оборудования      необходимо  прекратить, либо оборудование должно быть демонтировано и удалено с площадки.        После удаления оборудования оставшийся в земле фундамент также удаляют  или огораживают способом, исключающим возможность получения травм.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5.1.22.  Обслуживание  включает</w:t>
      </w:r>
      <w:r w:rsidRPr="00620DE3">
        <w:rPr>
          <w:rFonts w:asciiTheme="minorHAnsi" w:hAnsiTheme="minorHAnsi" w:cstheme="minorHAnsi"/>
        </w:rPr>
        <w:t xml:space="preserve">:  мероприятия  по  поддержанию  безопасности  и  качества  функционирования  оборудования  и  покрытий  площадки;  проверку  и  подтягивание  узлов  крепления;  обновление  окраски  оборудования;  обслуживание </w:t>
      </w:r>
      <w:proofErr w:type="spellStart"/>
      <w:r w:rsidRPr="00620DE3">
        <w:rPr>
          <w:rFonts w:asciiTheme="minorHAnsi" w:hAnsiTheme="minorHAnsi" w:cstheme="minorHAnsi"/>
        </w:rPr>
        <w:t>ударопоглащающих</w:t>
      </w:r>
      <w:proofErr w:type="spellEnd"/>
      <w:r w:rsidRPr="00620DE3">
        <w:rPr>
          <w:rFonts w:asciiTheme="minorHAnsi" w:hAnsiTheme="minorHAnsi" w:cstheme="minorHAnsi"/>
        </w:rPr>
        <w:t xml:space="preserve">   покрытий;   смазку подшипников;  восстановление </w:t>
      </w:r>
      <w:proofErr w:type="spellStart"/>
      <w:r w:rsidRPr="00620DE3">
        <w:rPr>
          <w:rFonts w:asciiTheme="minorHAnsi" w:hAnsiTheme="minorHAnsi" w:cstheme="minorHAnsi"/>
        </w:rPr>
        <w:t>ударопоглащающих</w:t>
      </w:r>
      <w:proofErr w:type="spellEnd"/>
      <w:r w:rsidRPr="00620DE3">
        <w:rPr>
          <w:rFonts w:asciiTheme="minorHAnsi" w:hAnsiTheme="minorHAnsi" w:cstheme="minorHAnsi"/>
        </w:rPr>
        <w:t xml:space="preserve"> покрытий из сыпучих материалов и корректировку их уровня.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5.1.23.   Лица,    производящие      ремонтные      работы,     принимают      меры     по ограждению  места  производства  работ,  исключающему  допуск  детей  и  получение  ими  травм.  Ремонтные  работы  включают  замену  крепежных  деталей,  сварочные  работы, замену частей оборудования.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5.2.  Содержание      площадок      автостоянок,     мест   размещения      и   хранения транспортных средств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5.2.1. Юридическое лицо (индивидуальный предприниматель) или физическое лицо, эксплуатирующее площадку, обеспечивает ее содержание, а также содержание прилегающей территории,  установленном   органом   местного   самоуправления.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5.2.2. Лица, эксплуатирующие транспортные средства, дорожно-строительную и  сельскохозяйственную  технику  или  производящие  ремонт  указанной  техники  обязаны  осуществлять  сбор  и  передачу  замененных  деталей  и  комплектующих  (фильтров, канистр, стеклоочистителей  и т. п.) организациям, осуществляющим их  переработку или утилизацию.  Запрещается сжигание автомобильных покрышек и комплектующих, их сброс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в контейнеры, бункеры, на контейнерные площадки и вне установленных для этих  целей мест.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5.2.3.   На    территории      стоянок,    станций     технического      обслуживания,  автомобильных моек следует предусматривать пешеходные дорожки, осветительное оборудование, информационные указатели, твердые виды  покрытия, урны   или   контейнеры   для  мусора,  вывоз   которого   осуществляется  согласно  заключенным  договорам  с  организациями,  осуществляющими  вывоз  и  утилизацию мусора.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5.2.4.  Кровли  зданий  гаражей,  стоянок,  станций  технического  обслуживания,  автомобильных моек должны содержаться в чистоте.</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5.2.5.  Ливневые      системы     водоотведения,      расположенные       на   территории  стоянок,    станций     технического      обслуживания,      автомобильных       моек,    должны  содержаться в чистоте и очищаться по мере необходимости, но не реже одного раза  в год по окончанию зимнего периода.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5.2.6.   На    территории      стоянок,     станций     технического       обслуживания, автомобильных  моек  организуется  раздельный  сбор  отработанных  масел  и  иных  технических  жидкостей,  автомобильных  покрышек,  металлического  лома,  вывоз которых  осуществляется  согласно  специально  заключенным  договорам.  Площадки  для  сбора отходов производства  должны  иметь  твердое  покрытие  и  навес,  исключающий  попадание  атмосферных осадков.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  5.3. Содержание объектов (средств) наружного освещения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5.3.1. Все системы уличного, дворового и других видов наружного освещения  должны поддерживаться в исправном состоянии. Собственники сетей  наружного освещения  и  эксплуатирующие  организации  должны  обеспечивать  содержание   сетей    и  их   конструктивных элементов в  исправном состоянии, обеспечивать надлежащую   эксплуатацию   и   проведение  текущих и капитальных ремонтов.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5.3.2.   Металлические   опоры,   кронштейны   и   другие   элементы   устройств  наружного  освещения  должны  содержаться  их  владельцами  в  чистоте,  не  иметь  очагов коррозии и окрашиваться по мере необходимости, но не реже одного раза в  три года.         Опоры сетей наружного освещения не должны иметь отклонение от вертикали  более 5 градусов.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5.3.3.   Поврежденные        элементы      сетей,   влияющие       на   их   работу     или </w:t>
      </w:r>
      <w:proofErr w:type="spellStart"/>
      <w:r w:rsidRPr="00620DE3">
        <w:rPr>
          <w:rFonts w:asciiTheme="minorHAnsi" w:hAnsiTheme="minorHAnsi" w:cstheme="minorHAnsi"/>
        </w:rPr>
        <w:t>электробезопасность</w:t>
      </w:r>
      <w:proofErr w:type="spellEnd"/>
      <w:r w:rsidRPr="00620DE3">
        <w:rPr>
          <w:rFonts w:asciiTheme="minorHAnsi" w:hAnsiTheme="minorHAnsi" w:cstheme="minorHAnsi"/>
        </w:rPr>
        <w:t>,   должны   ремонтироваться   немедленно,   не   влияющие   –   в  течение  10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5.3.4.   Количество      неработающих       светильников       на   улицах    не   должно  превышать      10   процентов      от   их   общего     числа,    при   этом    не   допускается  расположение неработающих светильников подряд, один за другим.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5.3.5.   Срок   восстановления   горения   отдельных   светильников   не   должен превышать  10  суток  с  момента  обнаружения  неисправностей  или  поступления  соответствующего        сообщения.     Массовое      отключение      светильников      (более    25  процентов)  должно  быть  устранено  в  течение  одних  суток.  Массовое  отключение,  возникшее      в   результате    обстоятельств      непреодолимой        силы,    устраняется     в возможно короткие сроки.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5.3.6.  Наличие  сбитых,  а  также  оставшихся  после  замены  опор  освещения  в  местах     общественного пользования не допускается. Вывоз таких  опор  осуществляется  их  владельцами  в  течение  суток  с  момента  демонтажа,  либо  с момента получения информации о наличии таких опор от граждан или юридических  лиц, органов государственной власти или органов местного самоуправления.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5.4. Содержание средств размещения информации, рекламных конструкций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5.4.1.   Правообладатель        средства     размещения       информации,       рекламной  конструкции      обязан    содержать      их   в  чистоте,    мойку     производить      по   мере загрязнения, элементы конструкций окрашивать по мере необходимости, устранять  загрязнения  прилегающей  территории,  возникшие  при  их  эксплуатации.  Элементы  освещения   средств   размещения   информации,   рекламных   конструкций   должны содержаться  в  исправном  состоянии.  Ремонт  неисправных  светильников  и  иных  элементов освещения производится в течение 3 дней с момента их выявления.         Техническое   состояние   должно   соответствовать   требованиям   документов, необходимых       для    установки      средства    размещения       информации,       рекламной конструкции.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5.4.2.   Рекламные       конструкции       и   средства     размещения       информации, размещаемые       на   зданиях     и   сооружениях      не   должны      мешать     их   текущей эксплуатации, перекрывать технические и инженерные коммуникации, нарушать функциональное назначение отдельных элементов фасада (незадымляемые балконы  и  лоджии,  слуховые  окна  и  другие),  не  должны  перекрывать  оконные  проёмы,  балконы и лоджии жилых помещений многоквартирных домов.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5.4.3.Внешней границей прилегающей территорией к наземным частям рекламных конструкций и   средств     размещения       информации для отдельно стоящих сооружений цилиндрической формы является земельный участок </w:t>
      </w:r>
      <w:r w:rsidRPr="00620DE3">
        <w:rPr>
          <w:rFonts w:asciiTheme="minorHAnsi" w:hAnsiTheme="minorHAnsi" w:cstheme="minorHAnsi"/>
          <w:bCs/>
        </w:rPr>
        <w:t>до 3 метров</w:t>
      </w:r>
      <w:r w:rsidRPr="00620DE3">
        <w:rPr>
          <w:rFonts w:asciiTheme="minorHAnsi" w:hAnsiTheme="minorHAnsi" w:cstheme="minorHAnsi"/>
        </w:rPr>
        <w:t> по радиусу от их фактических границ.</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5.5. Требования к содержанию ограждений (заборов)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5.5.1.   Не   допускается   отклонение   ограждения   от   вертикали.   Запрещается  дальнейшая  эксплуатация  ветхого  и  аварийного  ограждения,  а  также,  отдельных  элементов  ограждения  без  проведения  срочного  ремонта,  если  общая  площадь разрушения  превышает  двадцать  процентов  от  общей  площади  элемента,  либо  отклонение ограждения от вертикали может повлечь его падение.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5.5.2.  Ограждение  должно содержаться  в  чистоте и порядке  собственниками  (правообладателями)   земельного      участка,    на    котором     данное      ограждение  установлено.   Мойка   производится   по   мере   загрязнения,   ремонт,   окрашивание ограждения  и  его  элементов  производится  по  мере  необходимости,  но  не  реже  одного раза в три года.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5.6.   Содержание        объектов      капитального      строительства       и    объектов  инфраструктуры </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5.6.1. Содержание объектов капитального строительства: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а)  местные  разрушения  облицовки,  штукатурки,  фактурного  и  окрасочного слоев,   трещины     в  штукатурке,      </w:t>
      </w:r>
      <w:proofErr w:type="spellStart"/>
      <w:r w:rsidRPr="00620DE3">
        <w:rPr>
          <w:rFonts w:asciiTheme="minorHAnsi" w:hAnsiTheme="minorHAnsi" w:cstheme="minorHAnsi"/>
        </w:rPr>
        <w:t>выкрашивание</w:t>
      </w:r>
      <w:proofErr w:type="spellEnd"/>
      <w:r w:rsidRPr="00620DE3">
        <w:rPr>
          <w:rFonts w:asciiTheme="minorHAnsi" w:hAnsiTheme="minorHAnsi" w:cstheme="minorHAnsi"/>
        </w:rPr>
        <w:t xml:space="preserve">       раствора    из   швов    облицовки,  кирпичной  и  </w:t>
      </w:r>
      <w:proofErr w:type="spellStart"/>
      <w:r w:rsidRPr="00620DE3">
        <w:rPr>
          <w:rFonts w:asciiTheme="minorHAnsi" w:hAnsiTheme="minorHAnsi" w:cstheme="minorHAnsi"/>
        </w:rPr>
        <w:t>мелкоблочной</w:t>
      </w:r>
      <w:proofErr w:type="spellEnd"/>
      <w:r w:rsidRPr="00620DE3">
        <w:rPr>
          <w:rFonts w:asciiTheme="minorHAnsi" w:hAnsiTheme="minorHAnsi" w:cstheme="minorHAnsi"/>
        </w:rPr>
        <w:t xml:space="preserve">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w:t>
      </w:r>
      <w:proofErr w:type="spellStart"/>
      <w:r w:rsidRPr="00620DE3">
        <w:rPr>
          <w:rFonts w:asciiTheme="minorHAnsi" w:hAnsiTheme="minorHAnsi" w:cstheme="minorHAnsi"/>
        </w:rPr>
        <w:t>высолы</w:t>
      </w:r>
      <w:proofErr w:type="spellEnd"/>
      <w:r w:rsidRPr="00620DE3">
        <w:rPr>
          <w:rFonts w:asciiTheme="minorHAnsi" w:hAnsiTheme="minorHAnsi" w:cstheme="minorHAnsi"/>
        </w:rPr>
        <w:t>,  общее  загрязнение  поверхности,  разрушение  парапетов  и  иные подобные разрушения должны устраняться, не допуская их дальнейшего развития;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б)  в   случае,   если   в   собственности      юридических      или    физических     лиц,  хозяйственном  ведении  или  оперативном  управлении  юридических  лиц  находятся  отдельные  нежилые  помещения  в  нежилых  или  жилых  зданиях,  такие  лица  несут  обязательства      по   долевому     участию     в   ремонте     фасадов    названных      зданий  пропорционально занимаемым площадям.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Работы  по  ремонту  и  покраске  фасадов  зданий  и  их  отдельных  элементов  (балконы,   лоджии, кровли,  водосточные   трубы   и   т.п.)   должны   производиться согласно  паспорту  цветового  решения  фасада,  согласованным  с  органом  местного  самоуправления поселения. Расположенные на фасадах информационные таблички,  памятные доски должны поддерживаться в чистоте и исправном состоянии;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в)   входы,  цоколи,  витрины  должны   содержаться  в  чистоте  и   исправном  состоянии;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г)  домовые  знаки  должны  содержаться  в  чистоте,  их  освещение  в  темное  время суток должно быть в исправном состоянии;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proofErr w:type="spellStart"/>
      <w:r w:rsidRPr="00620DE3">
        <w:rPr>
          <w:rFonts w:asciiTheme="minorHAnsi" w:hAnsiTheme="minorHAnsi" w:cstheme="minorHAnsi"/>
        </w:rPr>
        <w:t>д</w:t>
      </w:r>
      <w:proofErr w:type="spellEnd"/>
      <w:r w:rsidRPr="00620DE3">
        <w:rPr>
          <w:rFonts w:asciiTheme="minorHAnsi" w:hAnsiTheme="minorHAnsi" w:cstheme="minorHAnsi"/>
        </w:rPr>
        <w:t>) при входах в здания предусматривается организация площадок с твердыми  видами   покрытия,   скамьями   и   различными   приемами   озеленения.   Размещение  площадок при входах в здания предусматривается в границах территории участка;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е)  все   закрепленные      к   стене   стальные     элементы     и  детали    крепления необходимо  защищать  от  коррозии  и  окрашивать  по  мере  необходимости,  но  не  реже одного раза в три года;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ж)  мостики  для  перехода  через  коммуникации  должны  быть  исправными  и  содержаться в чистоте;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proofErr w:type="spellStart"/>
      <w:r w:rsidRPr="00620DE3">
        <w:rPr>
          <w:rFonts w:asciiTheme="minorHAnsi" w:hAnsiTheme="minorHAnsi" w:cstheme="minorHAnsi"/>
        </w:rPr>
        <w:t>з</w:t>
      </w:r>
      <w:proofErr w:type="spellEnd"/>
      <w:r w:rsidRPr="00620DE3">
        <w:rPr>
          <w:rFonts w:asciiTheme="minorHAnsi" w:hAnsiTheme="minorHAnsi" w:cstheme="minorHAnsi"/>
        </w:rPr>
        <w:t>) козырьки подъездов, а также кровля должны быть очищены от загрязнений,  древесно-кустарниковой и сорной растительности;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и) 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плоских кровель должен производиться на внутренние дворовые территории. Перед     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  Сброшенные с  кровель    зданий    снег  (наледь)   убираются      в  специально  отведенные места для последующего вывоза не позднее 3-х часов после сброса;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5.6.2.  Малые  архитектурные  формы  должны  содержаться  в  чистоте,  окраска  должна производиться не реже 1 раза в год, ремонт – по мере необходимости.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5.6.3.   Окраску   и   ремонт   оград,   ворот   жилых   и   промышленных   зданий, фонарей уличного освещения, опор, трансформаторных будок производить по мере необходимости.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5.6.4. Содержание некапитальных сооружений: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а)  уборка  туалетных  кабин  или  туалетов  осуществляется  регулярно  по  мере  необходимости   силами   юридических   лиц   (индивидуальных   предпринимателей),  предоставляющих  услуги    общественного питания,   заправки    автотранспортных  средств;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б) окраска некапитальных сооружений должна производиться не реже 1 раза в  год, ремонт – по мере необходимости.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5.6.5.  Водные  устройства  должны  содержаться  в  чистоте,  в  том  числе  и  в  период их отключения.  Окраска элементов водных устройств должна производиться не реже 1 раза в  год, ремонт – по мере необходимости.  Сроки включения фонтанов, питьевых фонтанчиков, декоративных водоемов,  режимы их работы, график промывки и очистки чаш, технологические перерывы и окончание работы определяются органами местного самоуправления.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5.7. Содержание зеленых насаждений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5.7.1.  Юридические  лица  (индивидуальные  предприниматели)  и  физические  лица  обязаны  обеспечивать  содержание  зеленых  насаждений,  расположенных  на  земельных участках, находящихся в их собственности, владении или пользовании </w:t>
      </w:r>
      <w:r w:rsidRPr="00620DE3">
        <w:rPr>
          <w:rFonts w:asciiTheme="minorHAnsi" w:hAnsiTheme="minorHAnsi" w:cstheme="minorHAnsi"/>
          <w:bCs/>
        </w:rPr>
        <w:t>и  прилегающей       территории</w:t>
      </w:r>
      <w:r w:rsidRPr="00620DE3">
        <w:rPr>
          <w:rFonts w:asciiTheme="minorHAnsi" w:hAnsiTheme="minorHAnsi" w:cstheme="minorHAnsi"/>
        </w:rPr>
        <w:t>,  а также осуществлять   контроль  за состоянием  соответствующих зеленых     насаждений,    обеспечивать   их   удовлетворительное состояние и развитие.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5.7.2.   Газоны  стригут   (скашивают) при  высоте   травостоя   более   20   см.  Окошенная  трава  с  территории  удаляется  в  течение  трех  суток  со  дня  проведения  покоса. Срезанную траву, опавшие листья  убирают и вывозят на специально  оборудованные полигоны.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5.7.3.  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  Подсев  газонных  трав  на  газонах  производится  по мере   необходимости.   Полив газонов, цветников производится в утреннее или вечернее время по мере необходимости.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5.7.4.  Части  деревьев,  кустарников  с  территории  удаляются  в  течение  трех  суток со дня проведения вырубки.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  5.8. Содержание наземных частей линейных сооружений и коммуникаций.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5.8.1.   Наружные  инженерные   коммуникации   (тепловые   сети,   газопровод, электросети,   горячее   водоснабжение   и   другие),   и   системы водоотведения должны находиться в исправном состоянии, а прилегающая  к ним территория содержаться в чистоте.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5.8.2. Прилегающей территорией к наземным частям линейных сооружений и  коммуникаций является земельный участок шириной </w:t>
      </w:r>
      <w:r w:rsidRPr="00620DE3">
        <w:rPr>
          <w:rFonts w:asciiTheme="minorHAnsi" w:hAnsiTheme="minorHAnsi" w:cstheme="minorHAnsi"/>
          <w:bCs/>
        </w:rPr>
        <w:t>до 3 метров в каждую сторону</w:t>
      </w:r>
      <w:r w:rsidRPr="00620DE3">
        <w:rPr>
          <w:rFonts w:asciiTheme="minorHAnsi" w:hAnsiTheme="minorHAnsi" w:cstheme="minorHAnsi"/>
        </w:rPr>
        <w:t>  от  наружной  линии  сооружения. Если  линейное сооружение  имеет  ограждение,  прилегающей  территорией  является  земельный  участок  шириной  до  3  метров  от соответствующего ограждения. Для отдельно стоящих сооружений цилиндрической формы (столбов, опор освещения, контактной и электросети, водоразборных колонок и иных сооружений) - по радиусу от их фактических границ до 3 метров.</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5.8.3.   В   случае   проведения   ремонта   инженерных   коммуникаций,   размер  прилегающей  территории  может  быть  увеличен  по  решению  органов  местного  самоуправления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5.8.4.   Не    допускается      повреждение       наземных      частей    смотровых       и  </w:t>
      </w:r>
      <w:proofErr w:type="spellStart"/>
      <w:r w:rsidRPr="00620DE3">
        <w:rPr>
          <w:rFonts w:asciiTheme="minorHAnsi" w:hAnsiTheme="minorHAnsi" w:cstheme="minorHAnsi"/>
        </w:rPr>
        <w:t>дождеприемных</w:t>
      </w:r>
      <w:proofErr w:type="spellEnd"/>
      <w:r w:rsidRPr="00620DE3">
        <w:rPr>
          <w:rFonts w:asciiTheme="minorHAnsi" w:hAnsiTheme="minorHAnsi" w:cstheme="minorHAnsi"/>
        </w:rPr>
        <w:t xml:space="preserve"> колодцев, линий теплотрасс, </w:t>
      </w:r>
      <w:proofErr w:type="spellStart"/>
      <w:r w:rsidRPr="00620DE3">
        <w:rPr>
          <w:rFonts w:asciiTheme="minorHAnsi" w:hAnsiTheme="minorHAnsi" w:cstheme="minorHAnsi"/>
        </w:rPr>
        <w:t>газо</w:t>
      </w:r>
      <w:proofErr w:type="spellEnd"/>
      <w:r w:rsidRPr="00620DE3">
        <w:rPr>
          <w:rFonts w:asciiTheme="minorHAnsi" w:hAnsiTheme="minorHAnsi" w:cstheme="minorHAnsi"/>
        </w:rPr>
        <w:t>-, топливо-, водопроводов, линий  электропередачи и их  изоляции,  иных  наземных  частей  линейных  сооружений  и  коммуникаций.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5.8.5.  Не допускается отсутствие, загрязнение или неокрашенное состояние ограждений, люков смотровых и  </w:t>
      </w:r>
      <w:proofErr w:type="spellStart"/>
      <w:r w:rsidRPr="00620DE3">
        <w:rPr>
          <w:rFonts w:asciiTheme="minorHAnsi" w:hAnsiTheme="minorHAnsi" w:cstheme="minorHAnsi"/>
        </w:rPr>
        <w:t>дождеприемных</w:t>
      </w:r>
      <w:proofErr w:type="spellEnd"/>
      <w:r w:rsidRPr="00620DE3">
        <w:rPr>
          <w:rFonts w:asciiTheme="minorHAnsi" w:hAnsiTheme="minorHAnsi" w:cstheme="minorHAnsi"/>
        </w:rPr>
        <w:t xml:space="preserve">  колодцев, отсутствие  наружной  изоляции наземных линий   теплосети, </w:t>
      </w:r>
      <w:proofErr w:type="spellStart"/>
      <w:r w:rsidRPr="00620DE3">
        <w:rPr>
          <w:rFonts w:asciiTheme="minorHAnsi" w:hAnsiTheme="minorHAnsi" w:cstheme="minorHAnsi"/>
        </w:rPr>
        <w:t>газо</w:t>
      </w:r>
      <w:proofErr w:type="spellEnd"/>
      <w:r w:rsidRPr="00620DE3">
        <w:rPr>
          <w:rFonts w:asciiTheme="minorHAnsi" w:hAnsiTheme="minorHAnsi" w:cstheme="minorHAnsi"/>
        </w:rPr>
        <w:t>-,   топливо-  и   водопроводов   и   иных  наземных частей линейных сооружений и коммуникаций, отсутствие необходимого  ремонта или несвоевременное проведение профилактических обследований  указанных объектов, их очистки, покраски.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5.8.6.  Водоотводные сооружения,  принадлежащие юридическим лицам,  обслуживаются  дорожными  службами  или  иными  структурными  подразделениями соответствующих          организаций. Извлечение  осадков  из  смотровых и </w:t>
      </w:r>
      <w:proofErr w:type="spellStart"/>
      <w:r w:rsidRPr="00620DE3">
        <w:rPr>
          <w:rFonts w:asciiTheme="minorHAnsi" w:hAnsiTheme="minorHAnsi" w:cstheme="minorHAnsi"/>
        </w:rPr>
        <w:t>дождеприемных</w:t>
      </w:r>
      <w:proofErr w:type="spellEnd"/>
      <w:r w:rsidRPr="00620DE3">
        <w:rPr>
          <w:rFonts w:asciiTheme="minorHAnsi" w:hAnsiTheme="minorHAnsi" w:cstheme="minorHAnsi"/>
        </w:rPr>
        <w:t>  колодцев  производится  юридическими  лицами  (индивидуальными  предпринимателями), эксплуатирующими эти сооружения.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5.8.7. Организации по обслуживанию жилищного фонда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5.8.8. В целях     поддержания        нормальных условий  эксплуатации внутриквартальных   и   домовых   сетей   линейных   сооружений   и   коммуникаций  физическим и юридическим лицам запрещается: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открывать     люки     колодцев    и   регулировать     запорные     устройства     на магистралях водопровода, канализации, теплотрасс;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производить      какие-либо     работы     на  данных     сетях    без   разрешения  эксплуатирующих организаций;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т.п.;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оставлять  колодцы  неплотно  закрытыми  и  (или)  закрывать  разбитыми  крышками;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отводить поверхностные воды в систему канализации;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 пользоваться пожарными гидрантами в хозяйственных целях;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7) производить забор воды от уличных колонок с помощью шлангов;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8) производить разборку колонок;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9)   при  производстве  земляных  и   дорожных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5.8.9.  В  зимний  период  собственники  (правообладатели),  ответственные  за  содержание объектов, перечисленных в настоящей статье, должны расчищать места  нахождения      пожарных       гидрантов     и   обеспечивать      наличие     указателей     их  расположения. Пожарные гидранты должны находиться в исправном состоянии и в  зимний период должны быть утеплены.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 5.9. Содержание производственных территорий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5.9.1.  Организация  работ  по уборке  и  содержанию производственных  площадей и  прилегающей территории (от  границ участков, ограждений, зданий), установленной  настоящими  Правилами,  подъездных  путей  к  ним  возлагается  на  собственников,       правообладателей  и пользователей (арендаторов) объектов  капитального строительства, расположенных на указанных территориях.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5.9.2.   Территория   производственного назначения  должна  включать:  железобетонное, бетонное, асфальтобетонное или  щебеночное покрытие,  озеленение,     скамьи,    урны   и  малые  контейнеры  для   мусора,  осветительное оборудование,  носители  информационного  оформления  организации.  Подъездные пути должны иметь твердое покрытие.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5.9.3.   Сбор и временное хранение твердых коммунальных отходов, образующихся в результате деятельности, осуществляется силами собственников (правообладателей) производственных территорий в специально оборудованных для этих целей местах на собственных территориях.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5.9.4. Внешняя граница прилегающей территории производственного назначения определяется в метрах от внутренней границы прилегающей территории и устанавливается: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1) для зданий, строений, сооружений, не имеющих ограждения, расположенных на земельных участках, границы которых не сформированы в соответствии с федеральным законодательством, 15 метров по периметру от фактических границ указанных зданий, строений, сооружений;</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2) 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3) для земельных участков, границы которых сформированы в соответствии с федеральным законодательством, 15 метров по периметру от границ таких земельных участков;</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    5.10.  Содержание  прилегающей  территории  частных  домовладений,  в  том  числе используемых для временного (сезонного) проживания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5.10.1.  Собственники  домовладений,  в   том  числе используемых   для  временного (сезонного) проживания, обязаны</w:t>
      </w:r>
      <w:r w:rsidRPr="00620DE3">
        <w:rPr>
          <w:rFonts w:asciiTheme="minorHAnsi" w:hAnsiTheme="minorHAnsi" w:cstheme="minorHAnsi"/>
        </w:rPr>
        <w:t>:</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своевременно производить ремонт ограждений. Поддерживать в исправном  состоянии  и  чистоте  домовые  знаки  и  информационные  таблички,  расположенные  на фасадах домовладений;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складировать твердые коммунальные отходы в индивидуальные мусорные контейнеры, либо квартальные контейнерные площадки, либо в  местах сбора и накопления  твердых  коммунальных  отходов, определенных договором  на  оказание  услуг  по обращению с твердыми коммунальными отходами;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не  допускать  длительного  (свыше  7  дней)  хранения  топлива,  удобрений,  строительных и   других материалов  на прилегающей территории домовладению;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производить регулярную уборку и вывоз мусора, в  том  числе вывоз жидких бытовых отходов, покос травы на прилегающей к домовладению территории,  своевременную уборку прилегающей территории, в том числе очистка от листвы, порубочных остатков деревьев, снега, наледи, обледенения, не допускать складирование снега у водоразборных колонок;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не допускать хранения техники, механизмов, автомобилей, в том числе  разукомплектованных, на прилегающей территории;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  не  допускать  производства  ремонта  или  мойки  автомобилей,  смены  масла  или технических жидкостей на прилегающей территории;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7)  заключать  договоры  на  оказание  услуг  по  обращению с твердыми  коммунальными         отходами   в  соответствии   с  законодательством  Российской  Федерации и нормативными правовыми актами Алтайского края. За свой счет удалять с территории домовладения и  прилегающей территории отходы;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8) соблюдать Санитарные правила содержания территорий населенных мест.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5.10.2. Запрещается  размещение мусора, </w:t>
      </w:r>
      <w:proofErr w:type="spellStart"/>
      <w:r w:rsidRPr="00620DE3">
        <w:rPr>
          <w:rFonts w:asciiTheme="minorHAnsi" w:hAnsiTheme="minorHAnsi" w:cstheme="minorHAnsi"/>
        </w:rPr>
        <w:t>золошлаковых</w:t>
      </w:r>
      <w:proofErr w:type="spellEnd"/>
      <w:r w:rsidRPr="00620DE3">
        <w:rPr>
          <w:rFonts w:asciiTheme="minorHAnsi" w:hAnsiTheme="minorHAnsi" w:cstheme="minorHAnsi"/>
        </w:rPr>
        <w:t xml:space="preserve"> и других видов отходов, а также  снега, образовавшихся на территории домовладения и прилегающей территории, на проезжей части улиц и переулков.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5.10.3. Внешняя граница прилегающей территории </w:t>
      </w:r>
      <w:r w:rsidRPr="00620DE3">
        <w:rPr>
          <w:rFonts w:asciiTheme="minorHAnsi" w:hAnsiTheme="minorHAnsi" w:cstheme="minorHAnsi"/>
          <w:bCs/>
        </w:rPr>
        <w:t>частных домовладений</w:t>
      </w:r>
      <w:r w:rsidRPr="00620DE3">
        <w:rPr>
          <w:rFonts w:asciiTheme="minorHAnsi" w:hAnsiTheme="minorHAnsi" w:cstheme="minorHAnsi"/>
        </w:rPr>
        <w:t xml:space="preserve"> определяется в метрах от внутренней границы прилегающей территории и устанавливается: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1) для зданий, строений, сооружений, не имеющих ограждения, расположенных на земельных участках, границы которых не сформированы в соответствии с федеральным законодательством 15 метров по периметру от фактических границ указанных зданий, строений, сооружений;</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2) для зданий, строений, сооружений, имеющих ограждения, расположенных на земельных участках, границы которых не сформированы в соответствии с федеральным законодательством, 5 метров по периметру от ограждений;</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3) для земельных участков, границы которых сформированы в соответствии с федеральным законодательством, 15 метров по периметру от границ таких земельных участков;</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6. Обеспечение чистоты и порядка в поселении. Правила организации и  производства уборочных работ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6.1.  Нормы  и  правила  по  содержанию  мест  общественного  пользования  и  территории юридических лиц (индивидуальных предпринимателей) или физических  лиц.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6.1.1.     Юридические  лица (индивидуальные  предприниматели), осуществляющие свою деятельность на территории поселения, или физические лица обязаны регулярно     производить уборку принадлежащих им территорий, осуществлять вывоз твердых коммунальных отходов и крупногабаритных отходов с  целью его утилизации и    обезвреживания  в  порядке,   установленном  законодательством  Российской  Федерации, Алтайского края и уполномоченного органа муниципального образования.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6.1.2.  Границы   уборки  территорий  определяются  границами  земельного  участка на основании документов, подтверждающих право собственности или иное вещное право на   земельный     участок,    и   прилегающей    территории  к   границам земельных участков,  если  иное  не  установлено  законодательством  Российской Федерации, законодательством  Алтайского края и органом местного самоуправления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6.1.3. Уборка проезжей части улиц  и дорог на  территории муниципального   образования  производится ежедневно в соответствии с договором, заключенным  между эксплуатационной  дорожной организацией и уполномоченным муниципальным заказчиком, отвечающим за осуществление дорожной деятельности.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6.1.4.  Упавшие   деревья   должны   быть   удалены   с   проезжей   части   дорог,  тротуаров, от </w:t>
      </w:r>
      <w:proofErr w:type="spellStart"/>
      <w:r w:rsidRPr="00620DE3">
        <w:rPr>
          <w:rFonts w:asciiTheme="minorHAnsi" w:hAnsiTheme="minorHAnsi" w:cstheme="minorHAnsi"/>
        </w:rPr>
        <w:t>токонесущих</w:t>
      </w:r>
      <w:proofErr w:type="spellEnd"/>
      <w:r w:rsidRPr="00620DE3">
        <w:rPr>
          <w:rFonts w:asciiTheme="minorHAnsi" w:hAnsiTheme="minorHAnsi" w:cstheme="minorHAnsi"/>
        </w:rPr>
        <w:t xml:space="preserve"> проводов, фасадов жилых и производственных зданий, в  течение суток с момента обнаружения, как представляющие угрозу безопасности.  Не допускается касание ветвями деревьев </w:t>
      </w:r>
      <w:proofErr w:type="spellStart"/>
      <w:r w:rsidRPr="00620DE3">
        <w:rPr>
          <w:rFonts w:asciiTheme="minorHAnsi" w:hAnsiTheme="minorHAnsi" w:cstheme="minorHAnsi"/>
        </w:rPr>
        <w:t>токонесущих</w:t>
      </w:r>
      <w:proofErr w:type="spellEnd"/>
      <w:r w:rsidRPr="00620DE3">
        <w:rPr>
          <w:rFonts w:asciiTheme="minorHAnsi" w:hAnsiTheme="minorHAnsi" w:cstheme="minorHAnsi"/>
        </w:rPr>
        <w:t xml:space="preserve"> проводов, закрывание ими указателей улиц и номерных знаков домов.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6.1.5   Юридические       и  физические      лица    должны     соблюдать     чистоту     и  поддерживать порядок на всей территории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6.1.6. Земельные участки, прилегающие к находящимся в собственности, аренде, постоянном бессрочном пользовании и ином вещном праве предприятий, организаций, учреждений, граждан, юридических и физических лиц и подлежащие благоустройству, содержанию и уборке определяются в следующих   границах: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 на улицах с двухсторонней и односторонней застройкой внешняя граница прилегающей территории определяется по длине занимаемого участка, по ширине - до проезжей части улицы;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на дорогах, подходах и подъездных путях к промышленным предприятиям, а также к жилым микрорайонам, карьерам, гаражам, складам и земельным участкам - по всей длине, включая 10-метровую зеленую зону;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на строительных площадках - территория не менее 15 метров от ограждения стройки по всему  периметру;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для некапитальных объектов торговли, общественного питания и бытового обслуживания населения, рекламных конструкций, нестационарных объектов - на расстоянии 10 метров по периметру от границ земельного участка, предоставленного для размещения объекта; </w:t>
      </w:r>
    </w:p>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rPr>
        <w:t xml:space="preserve">- для линейных сооружений и коммуникаций земельный участок шириной </w:t>
      </w:r>
      <w:r w:rsidRPr="00620DE3">
        <w:rPr>
          <w:rFonts w:asciiTheme="minorHAnsi" w:hAnsiTheme="minorHAnsi" w:cstheme="minorHAnsi"/>
          <w:bCs/>
        </w:rPr>
        <w:t>до 3 метров в каждую сторону</w:t>
      </w:r>
      <w:r w:rsidRPr="00620DE3">
        <w:rPr>
          <w:rFonts w:asciiTheme="minorHAnsi" w:hAnsiTheme="minorHAnsi" w:cstheme="minorHAnsi"/>
        </w:rPr>
        <w:t> от наружной линии сооружения. Если линейное сооружение имеет ограждение, прилегающей территорией является земельный участок шириной до</w:t>
      </w:r>
      <w:r w:rsidRPr="00620DE3">
        <w:rPr>
          <w:rFonts w:asciiTheme="minorHAnsi" w:hAnsiTheme="minorHAnsi" w:cstheme="minorHAnsi"/>
          <w:bCs/>
        </w:rPr>
        <w:t xml:space="preserve"> 3 метров от соответствующего ограждения.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6.1.6. Запрещается: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мойка транспортных средств, слив топлива, масел, технических жидкостей  вне специально отведенных мест;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размещение  автотранспортных  средств  на  детских,  игровых,  спортивных  площадках,  газонах,  цветниках,  зеленых  насаждениях,  а  также  вне  специальных  площадок, оборудованных для их размещения;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самовольная   установка   объектов,   предназначенных   для   осуществления  торговли,  оказания  услуг,  временных  объектов,  предназначенных  для  хранения  автомобилей   (металлических   тентов,  гаражей  – "ракушек",   "пеналов"   и   т.п.),  хозяйственных  и  вспомогательных  построек  (деревянных  сараев, будок,  гаражей,  голубятен,  теплиц  и  др.),  ограждений  на  территории  муниципального  образования  без получения разрешения в установленном порядке;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размещение  объявлений,  листовок, различных   информационных  материалов, графических изображений, установка средств размещения информации  без   соответствующего  согласования  с   органами   местного самоуправления.  Организация      работ    по   удалению     размещаемых       объявлений,      листовок,    иных  информационных         материалов,     графических     изображений,      средств    размещения  информации со всех объектов (фасадов зданий и сооружений, магазинов, деревьев,  опор контактной сети и наружного освещения и т.п.) возлагается на собственников,  владельцев, пользователей указанных объектов;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перевозка сыпучих грузов (уголь, песок, камни природные, галька, гравий, щебень, известняк, керамзит и т.п.), грунта (глина, земля, торф и т.п.), мусора, спила деревьев   без    покрытия     тентом,    исключающим         загрязнение     дорог,    улиц    и прилегающих к ним территорий;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  установка  шлагбаумов,  цепей,  столбов,  бетонных  блоков  и  плит,  других  сооружений и объектов, препятствующих или ограничивающих проход пешеходов и проезд  автотранспорта  в  местах  общественного  пользования,  без  согласования  с органами местного самоуправления.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6.1.7.  Подъездные  пути  к  рынкам,  торговым  и  развлекательным  центрам, иным объектам торговли и сферы услуг должны иметь твердое покрытие.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6.1.8.   При   наличии   на   территории   юридического   лица   (индивидуального предпринимателя)  или    физического лица    дороги,   пересекающейся   с  дорогой  (дорогами)  общего  пользования,  содержание,  ремонт  и  очистка  такой  дороги,  а  также прилегающей к ней территории осуществляется названными собственниками  (владельцами) территорий (участков) за свой счет.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6</w:t>
      </w:r>
      <w:r w:rsidRPr="00620DE3">
        <w:rPr>
          <w:rFonts w:asciiTheme="minorHAnsi" w:hAnsiTheme="minorHAnsi" w:cstheme="minorHAnsi"/>
          <w:bCs/>
        </w:rPr>
        <w:t>.2. Общие требования к содержанию территорий</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6.2.1. Юридические лица  (индивидуальные предприниматели),  осуществляющие  свою  деятельность  на  территории  поселения,  и  физические  лица  (далее   –   собственники      твердых     коммунальных       отходов)    обязаны     заключить  договоры на оказание услуг по обращению с твердыми коммунальными отходами с  региональным оператором по обращению с твердыми коммунальными  отходами, в  зоне деятельности которого образуются твердые коммунальные отходы и находятся  места  их  сбора  (далее  –  региональный  оператор),  если  иное  не  предусмотрено  законодательством Российской Федерации и Алтайского края.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6.2.2.  Отношения  по  предоставлению  коммунальных  услуг  по  обращению  с  твердыми коммунальными отходами  собственникам и пользователям помещений в  многоквартирных домах, собственникам и пользователям жилых домов, в том числе  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6.2.3. Договор на оказание  услуг по обращению с твердыми  коммунальными  отходами     заключается в соответствии с Типовым договором, утвержденным Правительством Российской Федерации. Договор на оказание услуг по обращению с твердыми  коммунальными отходами может быть дополнен по соглашению сторон иными не противоречащими   законодательству    Российской Федерации  положениями.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6.2.4. Договор на оказание  услуг по обращению с твердыми  коммунальными  отходами  заключается  на  срок,  не  превышающий  срок,  на  который  юридическому  лицу присвоен статус регионального оператора.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6.2.5.   Региональный оператор отвечает за обращение с твердыми коммунальными отходами с момента приема твердых коммунальных отходов путем погрузки таких отходов в мусоровоз в местах накопления твердых коммунальных отходов.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6.2.6. Внешняя граница прилегающей территории может устанавливаться соглашением об определении границ прилегающей территории, заключаемым между органом местного самоуправления муниципального образования Алтайского края и собственником и (или) иным законным владельцем здания, строения, сооружения, земельного участка либо уполномоченным лицом. Границы прилегающей территории, установленные соглашением, отображаются собственником и (или) иным законным владельцем здания, строения, сооружения, земельного участка либо уполномоченным лицом на карте-схеме, являющейся его неотъемлемой частью.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6.2.7. Карта-схема подготавливается на топографической съемке масштабом 1:500 и должна содержать следующие сведения: адрес здания, строения, сооружения, земельного участка (при его наличии) либо обозначение места расположения объекта с указанием наименования, в отношении которого устанавливаются границы прилегающей территории; информация о собственнике и (или) ином законном владельце здания, строения, сооружения, земельного участка, либо уполномоченном лице: наименование (для юридического лица), фамилия, имя, отчество (если имеется) (для индивидуального предпринимателя и физического лица), место нахождения (для юридического лица), почтовый адрес, контактные телефоны; схематическое изображение границ здания, строения, сооружения, земельного участка; схематическое изображение границ прилегающей территории; схематическое изображение элементов благоустройства (их наименования), попадающих в границы прилегающей территории.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6.2.8. В отношении каждого здания, строения, сооружения, земельного участка устанавливаются границы только одной прилегающей территории (в том числе границы, имеющие один замкнутый контур или совокупность контуров, в случае если образован многоконтурный земельный участок), за исключением случаев, когда данное здание, строение или сооружение обеспечивает исключительно функционирование здания, строения, сооружения, земельного участка, в отношении которого определяются границы прилегающей территории.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6.2.9. Пересечение границ прилегающей территории, за исключением случаев установления общих смежных границ прилегающей территории, не допускается. Пересечение границ прилегающей территории с линейным объектом (линией электропередачи, линией связи (в том числе линейно-кабельным сооружением), трубопроводом, автомобильной дорогой, железнодорожной линией и другими подобными сооружениями) не допускается. Внешняя граница прилегающей территории определяется до пересечения с выделенным для линейного объекта земельным участком, охранной зоной, ограждением, дорожным бордюром.</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6.2.10. В границах прилегающих территорий могут располагаться только следующие территории общего пользования или их части: пешеходные коммуникации, в том числе тротуары, аллеи, дорожки, тропинки; иные территории общего пользования, установленные правилами благоустройства, за исключением дорог, проездов, других транспортных коммуникаций, парков, скверов, бульваров, береговых полос, а также иных территорий, содержание которых является обязанностью правообладателя в соответствии с законодательством Российской Федерации.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  6.3. Организация сбора твердых коммунальных отходов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6.3.1.   Сбор   и   временное   хранение   отходов   производства   промышленных  предприятий,       образующихся         в    результате      хозяйственной        деятельности,  осуществляется  силами  этих  предприятий  в  специально  оборудованных  для  этих  целей местах в соответствии с законодательством Российской Федерации.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6.3.2. Складирование  отходов  на  территории  предприятия  вне  специально  отведенных  мест  и  превышение  лимитов  на  их  размещение,  а  также  временное складирование  растительного  и  иного  грунта  осуществляется  в  соответствии  с  законодательством Российской Федерации.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6.3.3. Переполнение контейнеров мусором не допускается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  6.4. Вывоз твердых коммунальных отходов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6.4.1.   В соответствии  с договором на оказание услуг по обращению с твердыми     коммунальными отходами в  местах сбора и накопления  твердых коммунальных отходов      складирование твердых коммунальных  отходов   осуществляется     собственником         твердых коммунальных отходов или  уполномоченным им  лицом, заключившим или    обязанного заключить со специализированной организацией договор на оказание услуг по  обращению с твердыми коммунальными отходами (далее – потребитель) следующими способами: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а) в контейнеры, расположенные на контейнерных площадках;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б) баки (контейнеры), установленные в границах участка собственника.</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6.4.2.  При  временном  хранении  отходов  в  дворовых  сборниках  должна  быть  исключена  возможность  их  загнивания  и  разложения.  Поэтому  срок  хранения  в  холодное время года (при температуре  -5 град. и ниже) должен быть не более трех  суток, в теплое время (при плюсовой температуре - свыше +5 град.) не более одних  суток (ежедневный вывоз).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6.4.3.  Для    сбора   твердых коммунальных отходов    следует    применять     в  благоустроенном   жилищном   фонде  стандартные   металлические   контейнеры.   В  домовладениях, не имеющих площадок, допускается применять деревянные  или  металлические сборники.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6.4.4. Площадки для установки контейнеров должны быть удалены от жилых  домов, детских  учреждений, спортивных площадок и от мест отдыха населения на  расстояние  не  менее  20  м,  но  не  более  100  м.  Размер  площадок  должен  быть  рассчитан на установку необходимого числа контейнеров, но не более 5.  В   исключительных   случаях,   в   районах   сложившейся   застройки,   где   нет  возможности  соблюдения  установленных  разрывов  от  мест  временного  хранения  отходов эти расстояния  устанавливаются </w:t>
      </w:r>
      <w:proofErr w:type="spellStart"/>
      <w:r w:rsidRPr="00620DE3">
        <w:rPr>
          <w:rFonts w:asciiTheme="minorHAnsi" w:hAnsiTheme="minorHAnsi" w:cstheme="minorHAnsi"/>
        </w:rPr>
        <w:t>комиссионно</w:t>
      </w:r>
      <w:proofErr w:type="spellEnd"/>
      <w:r w:rsidRPr="00620DE3">
        <w:rPr>
          <w:rFonts w:asciiTheme="minorHAnsi" w:hAnsiTheme="minorHAnsi" w:cstheme="minorHAnsi"/>
        </w:rPr>
        <w:t xml:space="preserve"> (с  участием представителей  администрации поселения, уличного комитета и СЭС).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Размещение  мест  сбора  твердых  коммунальных  отходов,  особенно  на  жилой  территории,     необходимо     согласовать     с   органом    местного     самоуправления поселения.  На территории частных домовладений места расположения мусоросборников,  дворовых туалетов и выгребных ям должны определяться самими домовладельцами, в границах территории земельного участка, разрыв может быть сокращен до 8 -  10 метров.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6.4.5.  Выбор  вторичного  сырья  (текстиль,  банки,  бутылки,  другие  предметы)  из сборников отходов, а также из </w:t>
      </w:r>
      <w:proofErr w:type="spellStart"/>
      <w:r w:rsidRPr="00620DE3">
        <w:rPr>
          <w:rFonts w:asciiTheme="minorHAnsi" w:hAnsiTheme="minorHAnsi" w:cstheme="minorHAnsi"/>
        </w:rPr>
        <w:t>мусоровозного</w:t>
      </w:r>
      <w:proofErr w:type="spellEnd"/>
      <w:r w:rsidRPr="00620DE3">
        <w:rPr>
          <w:rFonts w:asciiTheme="minorHAnsi" w:hAnsiTheme="minorHAnsi" w:cstheme="minorHAnsi"/>
        </w:rPr>
        <w:t xml:space="preserve"> транспорта не допускается.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6.4.6. Уборку   мусора,   просыпавшегося   при   выгрузке   из   контейнеров   в  мусоровоз      или    загрузке бункера,  производят работники организации,  осуществляющей вывоз мусора.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6.4.7. Контейнеры размещаются (устанавливаются) на специально оборудованных  площадках. Места размещения  и  тип  ограждения  определяются  администрацией  поселения по заявкам управляющих организаций, ТСЖ и коммунальных служб, согласованным в установленном порядке. </w:t>
      </w:r>
      <w:r w:rsidRPr="00620DE3">
        <w:rPr>
          <w:rFonts w:asciiTheme="minorHAnsi" w:hAnsiTheme="minorHAnsi" w:cstheme="minorHAnsi"/>
          <w:bCs/>
        </w:rPr>
        <w:t>Запрещается устанавливать контейнеры на проезжей части, тротуарах, газонах  и в проходных арках домов</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6.4.8.  Контейнеры     должны     быть    в  технически     исправном     состоянии, покрашены.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6.4.9.  На   автовокзале,   рынках, в  парках,  зонах отдыха,  учреждениях  образования, здравоохранения и  других местах массового посещения, на  улицах,  у  каждого подъезда жилых домов, на остановках пассажирского транспорта, у входа в торговые  объекты  должны  быть  установлены  урны.  Урны  устанавливаются  на  расстоянии  50  м  одна  от  другой  на  улицах,  рынках,  и  в  других  местах  массового  посещения   населения,   на   остальных   улицах,   во   дворах,   парках   и   на   других  территориях – на расстоянии до 100 м. На остановках пассажирского транспорта и у  входов в торговые объекты – в количестве не менее двух.  Очистка урн производится собственником (правообладателем) помещения или  уполномоченным  им  лицом,  по  мере  их  заполнения,  но  не  реже  двух  раз  в  день. Мойка  урн  производится  по  мере  загрязнения,  но  не  реже  одного  раза  в  неделю.  Урны,   расположенные   на   остановках   пассажирского   транспорта,   очищаются   и  промываются      организациями,     осуществляющими        уборку    остановок,    а  урны,  установленные у торговых объектов, – торговыми организациями.  Покраска   урн  осуществляется  собственником  (владельцем)  собственником  (правообладателем)  помещения  или  уполномоченным  им  лицом  один  раз  в  год  (апрель),  а  также  по  мере  необходимости  или  по  предписаниям  администрации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6.5. Общие требования к проведению благоустройства  и уборочных работ на  территории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6.5.1.  Работы по   благоустройству и   уборочные  работы на территории поселения      осуществляются  в соответствии с планами благоустройства, разрабатываемыми и  утверждаемыми  органами   местного  самоуправления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6.6. Организация и проведение уборочных работ в зимнее время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6.6.1.  Период     зимней    уборки –  с 01  ноября по 31   марта. В   случае  значительного отклонения от средних  климатических особенностей текущей зимы. Сроки начала и окончания зимней уборки могут изменяться решением организаций, выполняющих функции заказчика работ по содержанию сети дорог местного значения и улиц.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6.6.2.  До 01  октября текущего  года  администрацией поселения и организацией, обслуживающей местные дороги, должны быть завершены работы по подготовке мест для приема снега (</w:t>
      </w:r>
      <w:proofErr w:type="spellStart"/>
      <w:r w:rsidRPr="00620DE3">
        <w:rPr>
          <w:rFonts w:asciiTheme="minorHAnsi" w:hAnsiTheme="minorHAnsi" w:cstheme="minorHAnsi"/>
        </w:rPr>
        <w:t>снегосвалки</w:t>
      </w:r>
      <w:proofErr w:type="spellEnd"/>
      <w:r w:rsidRPr="00620DE3">
        <w:rPr>
          <w:rFonts w:asciiTheme="minorHAnsi" w:hAnsiTheme="minorHAnsi" w:cstheme="minorHAnsi"/>
        </w:rPr>
        <w:t>, площадки для вывоза и временного  складирования снега).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6.6.3. В период зимней уборки дорожки и площадки парков, скверов должны  быть  убраны  от  снега  и,  в  случае  гололеда,  посыпаны  песком.  Детские  площадки,  урны и малые архитектурные формы, а также пространство вокруг них, подходы к  ним должны быть очищены от снега и наледи.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6.6.4.  При  уборке  дорожек  в  парках,  скверах  и  других  зеленых зонах  допускается  временное  складирование  снега,  не  содержащего  химических реагентов,  на  заранее  подготовленные  для  этих  целей  площадки,  при  условии  сохранности зеленых насаждений и обеспечения оттока талых вод.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6.6.5.  Обязанность  по   уборке  и   вывозу  снега   из  лотков  проезжей  части возлагается на организации, осуществляющие уборку проезжей части дороги, (улицы или проезда).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6.6.6. Запрещается</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выдвигать  или  перемещать  на  проезжую  часть    улиц  и  проездов  снег, счищаемый с внутриквартальных, дворовых территорий, территорий находящихся в  собственности (владении) третьих лиц;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осуществлять роторную переброску  и перемещение загрязненного снега, а также осколков льда на газоны, цветники, кустарники и другие зеленые насаждения,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а также на  тротуары, проезжие части дорог, внутриквартальные и </w:t>
      </w:r>
      <w:proofErr w:type="spellStart"/>
      <w:r w:rsidRPr="00620DE3">
        <w:rPr>
          <w:rFonts w:asciiTheme="minorHAnsi" w:hAnsiTheme="minorHAnsi" w:cstheme="minorHAnsi"/>
        </w:rPr>
        <w:t>внутридворовые</w:t>
      </w:r>
      <w:proofErr w:type="spellEnd"/>
      <w:r w:rsidRPr="00620DE3">
        <w:rPr>
          <w:rFonts w:asciiTheme="minorHAnsi" w:hAnsiTheme="minorHAnsi" w:cstheme="minorHAnsi"/>
        </w:rPr>
        <w:t>  проезды, иные места прохода пешеходов и проезда автомобилей.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6.6.7. К первоочередным мероприятиям зимней уборки улиц, дорог относятся</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1) обработка проезжей части дорог </w:t>
      </w:r>
      <w:proofErr w:type="spellStart"/>
      <w:r w:rsidRPr="00620DE3">
        <w:rPr>
          <w:rFonts w:asciiTheme="minorHAnsi" w:hAnsiTheme="minorHAnsi" w:cstheme="minorHAnsi"/>
        </w:rPr>
        <w:t>противогололедными</w:t>
      </w:r>
      <w:proofErr w:type="spellEnd"/>
      <w:r w:rsidRPr="00620DE3">
        <w:rPr>
          <w:rFonts w:asciiTheme="minorHAnsi" w:hAnsiTheme="minorHAnsi" w:cstheme="minorHAnsi"/>
        </w:rPr>
        <w:t xml:space="preserve"> средствами;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сгребание и подметание снега;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формирование снежного вала для последующего вывоза;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4)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w:t>
      </w:r>
      <w:r w:rsidRPr="00620DE3">
        <w:rPr>
          <w:rFonts w:asciiTheme="minorHAnsi" w:hAnsiTheme="minorHAnsi" w:cstheme="minorHAnsi"/>
          <w:bCs/>
        </w:rPr>
        <w:t>6.6.8. К мероприятиям второй очереди  относятся:</w:t>
      </w:r>
      <w:r w:rsidRPr="00620DE3">
        <w:rPr>
          <w:rFonts w:asciiTheme="minorHAnsi" w:hAnsiTheme="minorHAnsi" w:cstheme="minorHAnsi"/>
        </w:rPr>
        <w:t xml:space="preserve">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1) удаление снега (вывоз);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зачистка дорожных лотков после удаления снега с проезжей части;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скалывание льда и уборка снежно-ледяных образований.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6.6.9.   Обработка   проезжей   части   дорог   </w:t>
      </w:r>
      <w:proofErr w:type="spellStart"/>
      <w:r w:rsidRPr="00620DE3">
        <w:rPr>
          <w:rFonts w:asciiTheme="minorHAnsi" w:hAnsiTheme="minorHAnsi" w:cstheme="minorHAnsi"/>
        </w:rPr>
        <w:t>противогололедными</w:t>
      </w:r>
      <w:proofErr w:type="spellEnd"/>
      <w:r w:rsidRPr="00620DE3">
        <w:rPr>
          <w:rFonts w:asciiTheme="minorHAnsi" w:hAnsiTheme="minorHAnsi" w:cstheme="minorHAnsi"/>
        </w:rPr>
        <w:t>   средствами должна    начинаться с  момента начала  снегопада. В случае получения  от метеорологической службы заблаговременного предупреждения об   угрозе возникновения  гололеда  обработка  проезжей  части  дорог  производится до начала выпадения осадков.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6.6.10.  С   началом    снегопада    в   первую    очередь  </w:t>
      </w:r>
      <w:proofErr w:type="spellStart"/>
      <w:r w:rsidRPr="00620DE3">
        <w:rPr>
          <w:rFonts w:asciiTheme="minorHAnsi" w:hAnsiTheme="minorHAnsi" w:cstheme="minorHAnsi"/>
        </w:rPr>
        <w:t>противогололедными</w:t>
      </w:r>
      <w:proofErr w:type="spellEnd"/>
      <w:r w:rsidRPr="00620DE3">
        <w:rPr>
          <w:rFonts w:asciiTheme="minorHAnsi" w:hAnsiTheme="minorHAnsi" w:cstheme="minorHAnsi"/>
        </w:rPr>
        <w:t>  средствами  обрабатываются  наиболее  опасные  для  движения  транспорта  участки улиц  –   крутые    повороты, тормозные  площадки  на перекрестках  улиц  и  остановках  общественного  пассажирского  транспорта  и  иные места массового пребывания граждан.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Дорожно-эксплуатационные   организации  и иные  организации, осуществляющие зимнюю уборку объектов массового пребывания граждан, </w:t>
      </w:r>
      <w:r w:rsidRPr="00620DE3">
        <w:rPr>
          <w:rFonts w:asciiTheme="minorHAnsi" w:hAnsiTheme="minorHAnsi" w:cstheme="minorHAnsi"/>
          <w:bCs/>
        </w:rPr>
        <w:t xml:space="preserve">должны до  1  ноября  </w:t>
      </w:r>
      <w:r w:rsidRPr="00620DE3">
        <w:rPr>
          <w:rFonts w:asciiTheme="minorHAnsi" w:hAnsiTheme="minorHAnsi" w:cstheme="minorHAnsi"/>
        </w:rPr>
        <w:t xml:space="preserve">утверждать  перечень  участков  улиц  и  иных  объектов,  требующих  первоочередной обработки     </w:t>
      </w:r>
      <w:proofErr w:type="spellStart"/>
      <w:r w:rsidRPr="00620DE3">
        <w:rPr>
          <w:rFonts w:asciiTheme="minorHAnsi" w:hAnsiTheme="minorHAnsi" w:cstheme="minorHAnsi"/>
        </w:rPr>
        <w:t>противогололедными</w:t>
      </w:r>
      <w:proofErr w:type="spellEnd"/>
      <w:r w:rsidRPr="00620DE3">
        <w:rPr>
          <w:rFonts w:asciiTheme="minorHAnsi" w:hAnsiTheme="minorHAnsi" w:cstheme="minorHAnsi"/>
        </w:rPr>
        <w:t>       средствами    при   обнаружении  гололеда.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6.6.11.  По  окончании  обработки  наиболее  опасных  для  движения  транспорта  участков,   необходимо   приступить   к   сплошной   обработке   проезжих   частей   с асфальтобетонным покрытием </w:t>
      </w:r>
      <w:proofErr w:type="spellStart"/>
      <w:r w:rsidRPr="00620DE3">
        <w:rPr>
          <w:rFonts w:asciiTheme="minorHAnsi" w:hAnsiTheme="minorHAnsi" w:cstheme="minorHAnsi"/>
        </w:rPr>
        <w:t>противогололедными</w:t>
      </w:r>
      <w:proofErr w:type="spellEnd"/>
      <w:r w:rsidRPr="00620DE3">
        <w:rPr>
          <w:rFonts w:asciiTheme="minorHAnsi" w:hAnsiTheme="minorHAnsi" w:cstheme="minorHAnsi"/>
        </w:rPr>
        <w:t xml:space="preserve"> средствами.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6.6.12. Снег, счищаемый с проезжей части дорог, улиц и проездов, а также с  тротуаров,  сдвигается  на  обочины  дорог  для  временного  складирования  снежной  массы  в  виде  снежных  валов,  а  с  подъездов  и подходов   к   зданиям,   лестничных   сходов   –   в   места,   не   мешающие   проходу  пешеходов и проезду транспорта.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6.6.13. Формирование снежных валов не допускается: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на перекрестках;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на тротуарах.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6.6.14.   На  улицах   и   проездах   с  односторонним   движением       транспорта  двухметровые   </w:t>
      </w:r>
      <w:proofErr w:type="spellStart"/>
      <w:r w:rsidRPr="00620DE3">
        <w:rPr>
          <w:rFonts w:asciiTheme="minorHAnsi" w:hAnsiTheme="minorHAnsi" w:cstheme="minorHAnsi"/>
        </w:rPr>
        <w:t>прилотковые</w:t>
      </w:r>
      <w:proofErr w:type="spellEnd"/>
      <w:r w:rsidRPr="00620DE3">
        <w:rPr>
          <w:rFonts w:asciiTheme="minorHAnsi" w:hAnsiTheme="minorHAnsi" w:cstheme="minorHAnsi"/>
        </w:rPr>
        <w:t>   зоны,   со   стороны   которых   начинается   подметание проезжей части, должны быть в течение всего зимнего периода постоянно очищены от снега и наледи до бортового камня.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6.6.15.  В  снежных     валах   на   остановках    общественного     пассажирского  транспорта  и  в  местах  наземных  пешеходных  переходов  должны  быть  сделаны  разрывы шириной: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на   остановках   общественного   пассажирского   транспорта   –   на   длину  остановки;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на переходах, имеющих разметку – на ширину разметки;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на переходах, не имеющих разметку – не менее 5 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6.6.16.  Вывоз  снега  от  остановок  общественного  пассажирского  транспорта, наземных   пешеходных   переходов,   мест массового посещения людей (торговых центров, рынков, гостиниц, и т.д.), въездов на территории  больниц  и  других  социально  значимых  объектов  осуществляется  в течение   суток   после   окончания   снегопада;   вывоз   снега   с   улиц   и   проездов,  обеспечивающий безопасность дорожного движения, осуществляется в течение трех  суток после окончания снегопада; с остальных территорий – не позднее пяти суток после окончания снегопада.  Места   временного   складирования   снега   после   снеготаяния   должны   быть очищены от мусора и благоустроены.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6.6.17. В период снегопадов и гололеда тротуары и другие пешеходные зоны на     территории  муниципального образования  должны   обрабатываться </w:t>
      </w:r>
      <w:proofErr w:type="spellStart"/>
      <w:r w:rsidRPr="00620DE3">
        <w:rPr>
          <w:rFonts w:asciiTheme="minorHAnsi" w:hAnsiTheme="minorHAnsi" w:cstheme="minorHAnsi"/>
        </w:rPr>
        <w:t>противогололедными</w:t>
      </w:r>
      <w:proofErr w:type="spellEnd"/>
      <w:r w:rsidRPr="00620DE3">
        <w:rPr>
          <w:rFonts w:asciiTheme="minorHAnsi" w:hAnsiTheme="minorHAnsi" w:cstheme="minorHAnsi"/>
        </w:rPr>
        <w:t xml:space="preserve"> материалами.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Снегоуборочные работы (механизированное подметание и ручная зачистка) на  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w:t>
      </w:r>
      <w:proofErr w:type="spellStart"/>
      <w:r w:rsidRPr="00620DE3">
        <w:rPr>
          <w:rFonts w:asciiTheme="minorHAnsi" w:hAnsiTheme="minorHAnsi" w:cstheme="minorHAnsi"/>
        </w:rPr>
        <w:t>противогололедными</w:t>
      </w:r>
      <w:proofErr w:type="spellEnd"/>
      <w:r w:rsidRPr="00620DE3">
        <w:rPr>
          <w:rFonts w:asciiTheme="minorHAnsi" w:hAnsiTheme="minorHAnsi" w:cstheme="minorHAnsi"/>
        </w:rPr>
        <w:t>  средствами должны повторяться, обеспечивая безопасность для пешеходов.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6.6.18. Тротуары и лестничные сходы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площадки и ступеньки при входе    в  здания    (мест   общественного       пользования)     должны     обрабатываться  </w:t>
      </w:r>
      <w:proofErr w:type="spellStart"/>
      <w:r w:rsidRPr="00620DE3">
        <w:rPr>
          <w:rFonts w:asciiTheme="minorHAnsi" w:hAnsiTheme="minorHAnsi" w:cstheme="minorHAnsi"/>
        </w:rPr>
        <w:t>противогололедными</w:t>
      </w:r>
      <w:proofErr w:type="spellEnd"/>
      <w:r w:rsidRPr="00620DE3">
        <w:rPr>
          <w:rFonts w:asciiTheme="minorHAnsi" w:hAnsiTheme="minorHAnsi" w:cstheme="minorHAnsi"/>
        </w:rPr>
        <w:t xml:space="preserve"> материалами и расчищаться для движения пешеходов.  При  оповещении  о  гололеде  или  возможности  его  возникновения,  в  первую очередь,      лестничные       сходы,     а     затем     и    тротуары       обрабатываются  </w:t>
      </w:r>
      <w:proofErr w:type="spellStart"/>
      <w:r w:rsidRPr="00620DE3">
        <w:rPr>
          <w:rFonts w:asciiTheme="minorHAnsi" w:hAnsiTheme="minorHAnsi" w:cstheme="minorHAnsi"/>
        </w:rPr>
        <w:t>противогололедными</w:t>
      </w:r>
      <w:proofErr w:type="spellEnd"/>
      <w:r w:rsidRPr="00620DE3">
        <w:rPr>
          <w:rFonts w:asciiTheme="minorHAnsi" w:hAnsiTheme="minorHAnsi" w:cstheme="minorHAnsi"/>
        </w:rPr>
        <w:t xml:space="preserve"> материалами в полосе движения пешеходов в течение 2 часов.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6.6.19. </w:t>
      </w:r>
      <w:proofErr w:type="spellStart"/>
      <w:r w:rsidRPr="00620DE3">
        <w:rPr>
          <w:rFonts w:asciiTheme="minorHAnsi" w:hAnsiTheme="minorHAnsi" w:cstheme="minorHAnsi"/>
        </w:rPr>
        <w:t>Внутридворовые</w:t>
      </w:r>
      <w:proofErr w:type="spellEnd"/>
      <w:r w:rsidRPr="00620DE3">
        <w:rPr>
          <w:rFonts w:asciiTheme="minorHAnsi" w:hAnsiTheme="minorHAnsi" w:cstheme="minorHAnsi"/>
        </w:rPr>
        <w:t xml:space="preserve"> проезды, контейнерные площадки, за исключением  контейнерных   площадок,  расположенных   на   дорогах общего пользования, подъездные      пути   к   ним,   тротуары     и   другие    пешеходные      зоны,   имеющие  усовершенствованное покрытие  (асфальт, бетон, тротуарная плитка), должны быть очищены от снега и наледи до твердого покрытия.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6.7. Организация и проведение уборочных работ в летнее время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6.7.1.  Период  летней  уборки  с  1  апреля  по  31  октября.  Мероприятия  по подготовке  уборочной  техники  к  работе  в  летний  период  проводятся  в  сроки, определенные      организациями, выполняющими  функции  заказчика работ по содержанию сети дорог местного значения и улиц.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6.7.2.  Подметание  дворовых территорий, </w:t>
      </w:r>
      <w:proofErr w:type="spellStart"/>
      <w:r w:rsidRPr="00620DE3">
        <w:rPr>
          <w:rFonts w:asciiTheme="minorHAnsi" w:hAnsiTheme="minorHAnsi" w:cstheme="minorHAnsi"/>
        </w:rPr>
        <w:t>внутридворовых</w:t>
      </w:r>
      <w:proofErr w:type="spellEnd"/>
      <w:r w:rsidRPr="00620DE3">
        <w:rPr>
          <w:rFonts w:asciiTheme="minorHAnsi" w:hAnsiTheme="minorHAnsi" w:cstheme="minorHAnsi"/>
        </w:rPr>
        <w:t>  проездов и тротуаров от  смета,  пыли  и  мелкого  бытового  мусора,  их  мойка  осуществляется лицами  ответственными  за  содержание  объектов.  Чистота  на  территории  должна поддерживаться в течение всего рабочего дня.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6.7.3. Дорожки и площадки парков, скверов, должны быть очищены от мусора,  листьев и других видимых загрязнений.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6.7.4. Поливочные краны для  мойки  и поливки из  шланга дворовых территорий  должны  быть  оборудованы  в  каждом  домовладении  и  содержаться  в  исправном     состоянии.     Ответственность  за  их оборудование  и  эксплуатацию  возлагается    на  собственников     (правообладателей) домовладений, организации, осуществляющие управление       многоквартирными домами, товарищества собственников жилья, осуществляющие управление многоквартирными домами.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6.7.5.  В  период  листопада  производится  уборка  и  вывоз  опавших  листьев  с  проезжей части дорог и дворовых территорий. Сгребание листвы к комлевой части деревьев и кустарников запрещается.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6.7.6.   Мойка  дорожных  покрытий площадей и    улиц производится предпочтительно в ночное время.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6.7.7.  Смет  и  мусор,  выбитые  при  уборке  или  мойке  проезжей  части  на  тротуары,   газоны, посадочные площадки, павильоны остановок общественного пассажирского       транспорта, близко расположенные фасады зданий, объекты торговли и  т.п., подлежат      уборке юридическим  лицом (индивидуальным  предпринимателем)  или  физическим  лицом,  осуществляющим  уборку  проезжей части.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6.7.8. Высота травяного покрова на территории муниципального образования, в полосе отвода автомобильных дорог, на разделительных полосах автомобильных  дорог,  территориях,  прилегающих  к  автозаправочным  пунктам  и  иным  объектам  придорожного сервиса, не должна превышать 20 см.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6.8. Содержание домашнего скота и птицы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6.8.1.   Домашний  скот и птица должны содержаться в специальных помещениях  (стайках,  хлевах  и  т.д.),  оборудованных  для  содержания  в  пределах  земельного  участка  собственника,  владельца,  пользователя,  находящегося  в  его  собственности, владении, пользовании.  Содержание скота и птицы в помещениях многоквартирных жилых домов, во дворах  многоквартирных  жилых  домов,  других  не  приспособленных  для  этого  строениях, помещениях, сооружениях, транспортных средствах не допускается.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6.8.2.  Выпас  скота  разрешается  только  в  специально  отведенных  для  этого местах. Выпас животных на неогороженных пастбищах осуществляется на привязи  или под надзором владельцев животных или лиц, заключивших с владельцами или  уполномоченными  ими  лицами  договоры  на  оказание  услуг  по  выпасу  животных  (далее – пастух).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w:t>
      </w:r>
      <w:r w:rsidRPr="00620DE3">
        <w:rPr>
          <w:rFonts w:asciiTheme="minorHAnsi" w:hAnsiTheme="minorHAnsi" w:cstheme="minorHAnsi"/>
        </w:rPr>
        <w:tab/>
        <w:t xml:space="preserve">КРС подлежит обязательной маркировке (клеймению, </w:t>
      </w:r>
      <w:proofErr w:type="spellStart"/>
      <w:r w:rsidRPr="00620DE3">
        <w:rPr>
          <w:rFonts w:asciiTheme="minorHAnsi" w:hAnsiTheme="minorHAnsi" w:cstheme="minorHAnsi"/>
        </w:rPr>
        <w:t>биркованию</w:t>
      </w:r>
      <w:proofErr w:type="spellEnd"/>
      <w:r w:rsidRPr="00620DE3">
        <w:rPr>
          <w:rFonts w:asciiTheme="minorHAnsi" w:hAnsiTheme="minorHAnsi" w:cstheme="minorHAnsi"/>
        </w:rPr>
        <w:t>) их владельцами.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Выпас сельскохозяйственных животных (КРС, овцы, козы, лошади) осуществляется на специально отведенных органами местного самоуправления муниципальных образований поселений местах, под наблюдением владельцев сельскохозяйственных животных, либо лиц, ими уполномоченных (общественных пастухов), а также, на хорошо огороженной территории владельцев земельного участка.</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Пастухов, оплату их труда и правила организованной пастьбы определяет общее собрание </w:t>
      </w:r>
      <w:proofErr w:type="spellStart"/>
      <w:r w:rsidRPr="00620DE3">
        <w:rPr>
          <w:rFonts w:asciiTheme="minorHAnsi" w:hAnsiTheme="minorHAnsi" w:cstheme="minorHAnsi"/>
        </w:rPr>
        <w:t>скотовладельцев</w:t>
      </w:r>
      <w:proofErr w:type="spellEnd"/>
      <w:r w:rsidRPr="00620DE3">
        <w:rPr>
          <w:rFonts w:asciiTheme="minorHAnsi" w:hAnsiTheme="minorHAnsi" w:cstheme="minorHAnsi"/>
        </w:rPr>
        <w:t>.</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Запрещается выпас животных (всех возрастов), не подвергнутых плановым весенне-осенним диагностическим обследованиям и вакцинациями. Формирование гуртов проводить только из обследованного иммунизированного, клинически здорового поголовья с разрешения ветеринарного специалиста, обслуживающего соответствующую территорию.</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Владельцы животных и пастухи обязаны осуществлять постоянный надзор за  животными  в  процессе  их  выпаса  на  пастбищах,  не  допуская  их  перемещения  на  участки, не предназначенные для этих целей. Запрещается оставлять животных без  надзора,  осуществлять  выпас  на  улицах  и  других  не  предназначенных  для  этих  целей  местах,  допускать  потраву  цветников  и  посевов  культур.  Не  допускается  передвижение животных без сопровождения владельца или пастуха. Выпас  скота  и  птицы  на  территориях  улиц  в  полосе  отвода  автомобильных дорог,  скверов,  в  рекреационных  зонах  муниципального  образования  запрещается.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6.8.3. Места и маршрут прогона скота на пастбища должны быть согласованы с   органами местного  самоуправления  поселения  и при  необходимости с соответствующими органами управления дорожного хозяйства.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Запрещается прогонять животных по пешеходным дорожкам.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6.9. Содержание домашних животных, порядок их выгула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6.9.1. Выгул домашних животных должен осуществляться при условии обязательного обеспечения безопасности граждан, животных, сохранности имущества физических лиц и юридических лиц.</w:t>
      </w:r>
    </w:p>
    <w:p w:rsidR="006A71E8" w:rsidRPr="00620DE3" w:rsidRDefault="006A71E8"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6.9.2. При выгуле домашнего животного, за исключением собаки-проводника, сопровождающей инвалида по зрению, необходимо соблюдать следующие требования: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1) исключать возможность свободного, неконтролируемого передвижения животного при пересечении проезжей части автомобильной дороги, в лифтах и помещениях общего пользования многоквартирных домов, во дворах таких домов, на детских и спортивных площадках;</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2) обеспечивать уборку продуктов жизнедеятельности животного в местах и на территориях общего пользования;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3) не допускать выгул животного вне мест, разрешенных решением органа местного самоуправления для выгула животных, и соблюдать иные требования к его выгулу.</w:t>
      </w:r>
    </w:p>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rPr>
        <w:t>- 6.9.3. Выгул потенциально опасной собаки без намордника и поводка независимо от места выгула запрещается, за исключением случаев, если потенциально опасная собака находится на огороженной территории, принадлежащей владельцу потенциально опасной собаки на праве собственности или ином законном основании. О наличии этой собаки должна быть сделана предупреждающая надпись при входе на данную территорию</w:t>
      </w:r>
      <w:r w:rsidRPr="00620DE3">
        <w:rPr>
          <w:rFonts w:asciiTheme="minorHAnsi" w:hAnsiTheme="minorHAnsi" w:cstheme="minorHAnsi"/>
          <w:bCs/>
        </w:rPr>
        <w:t xml:space="preserve">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6.10.  Организация  защиты  от  неблагоприятного  воздействия  безнадзорных животных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6.10.1.  Организация  защиты от неблагоприятного  воздействия  безнадзорных  животных на территории поселения в соответствии с Федеральным законом от 30.03.2015г №64-ФЗ</w:t>
      </w:r>
      <w:r w:rsidRPr="00620DE3">
        <w:rPr>
          <w:rFonts w:asciiTheme="minorHAnsi" w:hAnsiTheme="minorHAnsi" w:cstheme="minorHAnsi"/>
          <w:bCs/>
        </w:rPr>
        <w:t xml:space="preserve"> и </w:t>
      </w:r>
      <w:r w:rsidRPr="00620DE3">
        <w:rPr>
          <w:rFonts w:asciiTheme="minorHAnsi" w:hAnsiTheme="minorHAnsi" w:cstheme="minorHAnsi"/>
        </w:rPr>
        <w:t>Законом Алтайского края от 09.11.2015г №107-ЗС осуществляет уполномоченный муниципальный орган Алтайского        района .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6.10.2. Организация защиты от  неблагоприятного  воздействия  безнадзорных  животных      должна обеспечиваться гуманными методами и может включать  в  себя следующие виды мероприятий: отлов, стерилизация  (кастрация),  вакцинация,  а  также  создание  приютов  для  бездомных животных.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7. Ответственность в сфере благоустройства, чистоты и порядка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7.1.  Лица,  обязанные  организовывать  и/или  производить  работы  по  уборке  и  содержанию       территорий       и   иных     объектов     и   элементов      благоустройства, расположенных на территории поселения</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7.1.1.  Обязанности  по  организации  и/или  производству  работ  по  уборке  и  содержанию территорий и иных объектов возлагаются</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1)  по   уборке  и  содержанию  мест  производства  земляных,  строительных, дорожно-ремонтных  работ,  работ  по  ремонту  инженерных  сетей  и  коммуникаций, фасадов  и  иных элементов строений, зданий и сооружений, установки средств размещения       информации, рекламных  конструкций,  а   также  прилегающей территории  </w:t>
      </w:r>
      <w:r w:rsidRPr="00620DE3">
        <w:rPr>
          <w:rFonts w:asciiTheme="minorHAnsi" w:hAnsiTheme="minorHAnsi" w:cstheme="minorHAnsi"/>
          <w:bCs/>
        </w:rPr>
        <w:t xml:space="preserve">на  расстоянии  5  метров прилегающей территории, </w:t>
      </w:r>
      <w:r w:rsidRPr="00620DE3">
        <w:rPr>
          <w:rFonts w:asciiTheme="minorHAnsi" w:hAnsiTheme="minorHAnsi" w:cstheme="minorHAnsi"/>
        </w:rPr>
        <w:t xml:space="preserve"> если  расстояние  прилегающей  территории  не  установлено в большем размере, – </w:t>
      </w:r>
      <w:r w:rsidRPr="00620DE3">
        <w:rPr>
          <w:rFonts w:asciiTheme="minorHAnsi" w:hAnsiTheme="minorHAnsi" w:cstheme="minorHAnsi"/>
          <w:bCs/>
        </w:rPr>
        <w:t>на заказчиков и производителей работ</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по содержанию объектов капитального строительства и объектов инфраструктуры        –   на   собственников,  владельцев, пользователей указанных объектов, а по бесхозяйным       объектам  – на собственников, владельцев, пользователей земельных участков, на которых они расположены;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w:t>
      </w:r>
      <w:r w:rsidRPr="00620DE3">
        <w:rPr>
          <w:rFonts w:asciiTheme="minorHAnsi" w:hAnsiTheme="minorHAnsi" w:cstheme="minorHAnsi"/>
          <w:bCs/>
        </w:rPr>
        <w:t>)  по уборке и содержанию мест временной  уличной  торговли</w:t>
      </w:r>
      <w:r w:rsidRPr="00620DE3">
        <w:rPr>
          <w:rFonts w:asciiTheme="minorHAnsi" w:hAnsiTheme="minorHAnsi" w:cstheme="minorHAnsi"/>
        </w:rPr>
        <w:t xml:space="preserve">,  территорий, прилегающих  к  объектам  торговли  (торговые  павильоны,  торговые  комплексы, палатки,  киоски,  и  т.п.)  </w:t>
      </w:r>
      <w:r w:rsidRPr="00620DE3">
        <w:rPr>
          <w:rFonts w:asciiTheme="minorHAnsi" w:hAnsiTheme="minorHAnsi" w:cstheme="minorHAnsi"/>
          <w:bCs/>
        </w:rPr>
        <w:t>на  расстоянии  5  метров прилегающей территории</w:t>
      </w:r>
      <w:r w:rsidRPr="00620DE3">
        <w:rPr>
          <w:rFonts w:asciiTheme="minorHAnsi" w:hAnsiTheme="minorHAnsi" w:cstheme="minorHAnsi"/>
        </w:rPr>
        <w:t>,  если  расстояние  прилегающей территории не установлено в большем размере, – на собственников, владельцев или  пользователей объектов торговли;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4)  по  уборке  и  содержанию  неиспользуемых  и  </w:t>
      </w:r>
      <w:proofErr w:type="spellStart"/>
      <w:r w:rsidRPr="00620DE3">
        <w:rPr>
          <w:rFonts w:asciiTheme="minorHAnsi" w:hAnsiTheme="minorHAnsi" w:cstheme="minorHAnsi"/>
        </w:rPr>
        <w:t>неосваиваемых</w:t>
      </w:r>
      <w:proofErr w:type="spellEnd"/>
      <w:r w:rsidRPr="00620DE3">
        <w:rPr>
          <w:rFonts w:asciiTheme="minorHAnsi" w:hAnsiTheme="minorHAnsi" w:cstheme="minorHAnsi"/>
        </w:rPr>
        <w:t>  территорий, территорий  после  сноса  строений  –  на  собственников,  владельцев,  пользователей  данной территории, организации, выполняющие работы по сносу строений;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5)  по  уборке  и  содержанию  территории  автозаправочных  станций,  станций  технического обслуживания, мест мойки автотранспорта, автозаправочных  комплексов,  рынков,  торговых  и  развлекательных  центров  и  прилегающих  к  ним территорий  на  расстоянии  5  метров,  если  расстояние  прилегающей  территории  не  установлено в большем размере, туалетных кабин, расположенных на этих объектах, а  также  въездов  и  выездов  к  этим  объектам  –  на  собственников,  владельцев  или пользователей указанных объектов;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6)  </w:t>
      </w:r>
      <w:r w:rsidRPr="00620DE3">
        <w:rPr>
          <w:rFonts w:asciiTheme="minorHAnsi" w:hAnsiTheme="minorHAnsi" w:cstheme="minorHAnsi"/>
          <w:bCs/>
        </w:rPr>
        <w:t>по  уборке  и  содержанию  территорий  юридических  лиц  (индивидуальных  предпринимателей),  физических  лиц  и  прилегающей  территории  на  расстоянии 5  метров прилегающей территории</w:t>
      </w:r>
      <w:r w:rsidRPr="00620DE3">
        <w:rPr>
          <w:rFonts w:asciiTheme="minorHAnsi" w:hAnsiTheme="minorHAnsi" w:cstheme="minorHAnsi"/>
        </w:rPr>
        <w:t>, если расстояние  прилегающей территории не   установлено   в   большем  размере, – на собственника, владельца или пользователя указанной территории;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7) по уборке и содержанию водных объектов в зонах отдыха и прилегающих к  ним    территорий  –  на  собственников (владельцев) указанных  зон или на организации, за   которыми     зоны    отдыха     закреплены     на   праве   оперативного управления или хозяйственного ведения;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8)  </w:t>
      </w:r>
      <w:r w:rsidRPr="00620DE3">
        <w:rPr>
          <w:rFonts w:asciiTheme="minorHAnsi" w:hAnsiTheme="minorHAnsi" w:cstheme="minorHAnsi"/>
          <w:bCs/>
        </w:rPr>
        <w:t>по содержанию  частного домовладения</w:t>
      </w:r>
      <w:r w:rsidRPr="00620DE3">
        <w:rPr>
          <w:rFonts w:asciiTheme="minorHAnsi" w:hAnsiTheme="minorHAnsi" w:cstheme="minorHAnsi"/>
        </w:rPr>
        <w:t xml:space="preserve">, хозяйственных  строений и сооружений,   ограждений и </w:t>
      </w:r>
      <w:r w:rsidRPr="00620DE3">
        <w:rPr>
          <w:rFonts w:asciiTheme="minorHAnsi" w:hAnsiTheme="minorHAnsi" w:cstheme="minorHAnsi"/>
          <w:bCs/>
        </w:rPr>
        <w:t>прилегающей территории</w:t>
      </w:r>
      <w:r w:rsidRPr="00620DE3">
        <w:rPr>
          <w:rFonts w:asciiTheme="minorHAnsi" w:hAnsiTheme="minorHAnsi" w:cstheme="minorHAnsi"/>
        </w:rPr>
        <w:t xml:space="preserve"> со стороны дорог, улиц (переулков, проходов,    проездов) </w:t>
      </w:r>
      <w:r w:rsidRPr="00620DE3">
        <w:rPr>
          <w:rFonts w:asciiTheme="minorHAnsi" w:hAnsiTheme="minorHAnsi" w:cstheme="minorHAnsi"/>
          <w:bCs/>
        </w:rPr>
        <w:t>на   расстоянии  5   метров</w:t>
      </w:r>
      <w:r w:rsidRPr="00620DE3">
        <w:rPr>
          <w:rFonts w:asciiTheme="minorHAnsi" w:hAnsiTheme="minorHAnsi" w:cstheme="minorHAnsi"/>
        </w:rPr>
        <w:t>,  если расстояние прилегающей  территории  не  установлено  в  большем  размере, –  на  собственников, владельцев или пользователей указанных объектов;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9)  </w:t>
      </w:r>
      <w:r w:rsidRPr="00620DE3">
        <w:rPr>
          <w:rFonts w:asciiTheme="minorHAnsi" w:hAnsiTheme="minorHAnsi" w:cstheme="minorHAnsi"/>
          <w:bCs/>
        </w:rPr>
        <w:t>по  содержанию  зеленых  насаждений</w:t>
      </w:r>
      <w:r w:rsidRPr="00620DE3">
        <w:rPr>
          <w:rFonts w:asciiTheme="minorHAnsi" w:hAnsiTheme="minorHAnsi" w:cstheme="minorHAnsi"/>
        </w:rPr>
        <w:t>,  расположенных  в  пределах  полосы отвода автомобильных дорог, железных дорог, линий электропередачи, линий связи, газопроводов и иных  трубопроводов – на собственников, владельцев автомобильных и железных  дорог,    линий электропередачи,  линий  связи, газопроводов и иных трубопроводов;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10) по благоустройству и содержанию водных источников, уборке прилегающей  территории  на  расстоянии  30  метров,  если  расстояние  прилегающей  территории  не  установлено  в  большем  размере,  –  на  собственников,  владельцев, пользователей земельных участков, на которых они расположены.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7.1.2.  Предусмотренные настоящими  Правилами  обязанности,  в  случае возложения  их  в  соответствии  с  подпунктом  6.1.1  пункта  6.1  настоящего  раздела Правил  на  собственников,  владельцев,  пользователей  территорий  и  иных  объектов (далее – объекты), а также в случаях, не предусмотренных подпунктом 6.1.1 пункта 1 настоящего раздела Правил, возлагаются: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по   объектам, находящимся  в государственной или муниципальной собственности,  переданным  во  владение  и  (или)  пользование  третьим  лицам, –  на владельцев и (или) пользователей этих объектов: граждан и юридических лиц;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по объектам,  находящимся в государственной  или муниципальной собственности, не переданным во владение и/или пользование третьим лицам, – на  органы       государственной         власти,  органы местного самоуправления, эксплуатационные организации;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по объектам,  находящимся  в  частной  собственности,  –  на  собственников  объектов – граждан и юридических лиц.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w:t>
      </w:r>
      <w:r w:rsidRPr="00620DE3">
        <w:rPr>
          <w:rFonts w:asciiTheme="minorHAnsi" w:hAnsiTheme="minorHAnsi" w:cstheme="minorHAnsi"/>
          <w:bCs/>
        </w:rPr>
        <w:t xml:space="preserve">7.2.  Участие  собственников  (правообладателей)  зданий  (помещений  в  них)  и  сооружений в благоустройстве прилегающих территорий </w:t>
      </w:r>
      <w:r w:rsidRPr="00620DE3">
        <w:rPr>
          <w:rFonts w:asciiTheme="minorHAnsi" w:hAnsiTheme="minorHAnsi" w:cstheme="minorHAnsi"/>
        </w:rPr>
        <w:t>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7.2.1.  Собственники   (правообладатели)  зданий (помещений  в   них) и сооружений  участвуют  в  благоустройстве  прилегающих  территорий  в  порядке,  установленном настоящими Правилами и иными нормативными правовыми актами,  регулирующими вопросы благоустройства, содержания территорий.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7.2.2.  Ответственными   за благоустройство прилегающих территорий  к зданиям (помещениям в них) и сооружениям являются собственники, в случае, если они не передали указанные объекты во владение и (или) пользование.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xml:space="preserve">       7.2.3.  На  придомовых  (прилегающих)  территориях  многоквартирных  домов, входящих в состав общего имущества собственников помещений в многоквартирном доме, ответственными за благоустройство прилегающей территории в пределах земельного     участка   в отношении которого проведен  кадастровый учет, являются: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1) организации, осуществляющие управление многоквартирными домами;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2) товарищества собственников жилья или кооперативы (жилищные или иные специализированные  потребительские  кооперативы),  осуществляющие  управление  многоквартирными домами;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3)  собственники  помещений,  если  они  избрали  непосредственную  форму  управления многоквартирным домом и если иное не установлено договором.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На придомовых   (прилегающих)   территориях   многоквартирных   домов,   не входящих в состав общего имущества собственников помещений в многоквартирном доме,  ответственными за благоустройство </w:t>
      </w:r>
      <w:r w:rsidRPr="00620DE3">
        <w:rPr>
          <w:rFonts w:asciiTheme="minorHAnsi" w:hAnsiTheme="minorHAnsi" w:cstheme="minorHAnsi"/>
          <w:bCs/>
        </w:rPr>
        <w:t>прилегающей территории</w:t>
      </w:r>
      <w:r w:rsidRPr="00620DE3">
        <w:rPr>
          <w:rFonts w:asciiTheme="minorHAnsi" w:hAnsiTheme="minorHAnsi" w:cstheme="minorHAnsi"/>
        </w:rPr>
        <w:t>  являются собственники      земельного  участка, в случае,  если собственность на земельный участок не разграничена – администрация поселения.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7.2.4. </w:t>
      </w:r>
      <w:r w:rsidRPr="00620DE3">
        <w:rPr>
          <w:rFonts w:asciiTheme="minorHAnsi" w:hAnsiTheme="minorHAnsi" w:cstheme="minorHAnsi"/>
          <w:bCs/>
        </w:rPr>
        <w:t>Собственники объектов капитального строительства</w:t>
      </w:r>
      <w:r w:rsidRPr="00620DE3">
        <w:rPr>
          <w:rFonts w:asciiTheme="minorHAnsi" w:hAnsiTheme="minorHAnsi" w:cstheme="minorHAnsi"/>
        </w:rPr>
        <w:t xml:space="preserve"> (помещений в них), несут бремя содержания прилегающей территории: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а)  </w:t>
      </w:r>
      <w:r w:rsidRPr="00620DE3">
        <w:rPr>
          <w:rFonts w:asciiTheme="minorHAnsi" w:hAnsiTheme="minorHAnsi" w:cstheme="minorHAnsi"/>
          <w:bCs/>
        </w:rPr>
        <w:t>если границы земельного участка сформированы</w:t>
      </w:r>
      <w:r w:rsidRPr="00620DE3">
        <w:rPr>
          <w:rFonts w:asciiTheme="minorHAnsi" w:hAnsiTheme="minorHAnsi" w:cstheme="minorHAnsi"/>
        </w:rPr>
        <w:t xml:space="preserve">  в соответствии  с действующим законодательством, то в пределах сформированных границ земельных участков, а </w:t>
      </w:r>
      <w:r w:rsidRPr="00620DE3">
        <w:rPr>
          <w:rFonts w:asciiTheme="minorHAnsi" w:hAnsiTheme="minorHAnsi" w:cstheme="minorHAnsi"/>
          <w:bCs/>
        </w:rPr>
        <w:t>также 5 метров прилегающей территории</w:t>
      </w:r>
      <w:r w:rsidRPr="00620DE3">
        <w:rPr>
          <w:rFonts w:asciiTheme="minorHAnsi" w:hAnsiTheme="minorHAnsi" w:cstheme="minorHAnsi"/>
        </w:rPr>
        <w:t xml:space="preserve"> от границ земельных участков;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б)  </w:t>
      </w:r>
      <w:r w:rsidRPr="00620DE3">
        <w:rPr>
          <w:rFonts w:asciiTheme="minorHAnsi" w:hAnsiTheme="minorHAnsi" w:cstheme="minorHAnsi"/>
          <w:bCs/>
        </w:rPr>
        <w:t>если  границы  земельного  участка  установлены</w:t>
      </w:r>
      <w:r w:rsidRPr="00620DE3">
        <w:rPr>
          <w:rFonts w:asciiTheme="minorHAnsi" w:hAnsiTheme="minorHAnsi" w:cstheme="minorHAnsi"/>
        </w:rPr>
        <w:t xml:space="preserve">  землеустроительной или технической  документацией,  то в пределах границ земельного участка, установленного  землеустроительной  или  технической  документацией,  а  </w:t>
      </w:r>
      <w:r w:rsidRPr="00620DE3">
        <w:rPr>
          <w:rFonts w:asciiTheme="minorHAnsi" w:hAnsiTheme="minorHAnsi" w:cstheme="minorHAnsi"/>
          <w:bCs/>
        </w:rPr>
        <w:t xml:space="preserve">также  5  метров прилегающей территории </w:t>
      </w:r>
      <w:r w:rsidRPr="00620DE3">
        <w:rPr>
          <w:rFonts w:asciiTheme="minorHAnsi" w:hAnsiTheme="minorHAnsi" w:cstheme="minorHAnsi"/>
        </w:rPr>
        <w:t>от границ земельных участков;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       в)  </w:t>
      </w:r>
      <w:r w:rsidRPr="00620DE3">
        <w:rPr>
          <w:rFonts w:asciiTheme="minorHAnsi" w:hAnsiTheme="minorHAnsi" w:cstheme="minorHAnsi"/>
          <w:bCs/>
        </w:rPr>
        <w:t>если  границы  земельного   участка  не  сформированы</w:t>
      </w:r>
      <w:r w:rsidRPr="00620DE3">
        <w:rPr>
          <w:rFonts w:asciiTheme="minorHAnsi" w:hAnsiTheme="minorHAnsi" w:cstheme="minorHAnsi"/>
        </w:rPr>
        <w:t xml:space="preserve">   в  соответствии  с  действующим  законодательством, не установлены землеустроительной или технической     документацией,  </w:t>
      </w:r>
      <w:r w:rsidRPr="00620DE3">
        <w:rPr>
          <w:rFonts w:asciiTheme="minorHAnsi" w:hAnsiTheme="minorHAnsi" w:cstheme="minorHAnsi"/>
          <w:bCs/>
        </w:rPr>
        <w:t>то  в  пределах  30 метров прилегающей территории</w:t>
      </w:r>
      <w:r w:rsidRPr="00620DE3">
        <w:rPr>
          <w:rFonts w:asciiTheme="minorHAnsi" w:hAnsiTheme="minorHAnsi" w:cstheme="minorHAnsi"/>
        </w:rPr>
        <w:t xml:space="preserve"> от границ объектов капитального  строительства,  если  иное  расстояние  прилегающей  территории  не  установлено органом местного самоуправления.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7.2.5. В случае пересечения закрепленной территории   с   дорогой   общего  пользования,   размер закрепленной территории определяется до проезжей части дороги. При  пересечении     прилегающих территорий двух и более объектов, размеры которых фактически составляют менее размера, установленного настоящими Правилами или муниципальным правовым актом, их размеры определяются половиной расстояния между объектами.         </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8. Размещение строений на земельном участке.</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8.1. Индивидуальный застройщик на земельном участке, принадлежащем ему на праве собственности, бессрочного (постоянного) пользования или аренды,  имеет право на строительство жилого дома, разного рода хозяйственных и вспомогательных построек согласно действующих архитектурно-планировочных, строительных, экологических, санитарно-гигиенических, противопожарных и иных специальных требованиях (норм, правил, нормативов).</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8.2. Жилой дом размещается на участке по сложившейся линии регулирования застройки, но не менее </w:t>
      </w:r>
      <w:smartTag w:uri="urn:schemas-microsoft-com:office:smarttags" w:element="metricconverter">
        <w:smartTagPr>
          <w:attr w:name="ProductID" w:val="3 метров"/>
        </w:smartTagPr>
        <w:r w:rsidRPr="00620DE3">
          <w:rPr>
            <w:rFonts w:asciiTheme="minorHAnsi" w:hAnsiTheme="minorHAnsi" w:cstheme="minorHAnsi"/>
          </w:rPr>
          <w:t>3 метров</w:t>
        </w:r>
      </w:smartTag>
      <w:r w:rsidRPr="00620DE3">
        <w:rPr>
          <w:rFonts w:asciiTheme="minorHAnsi" w:hAnsiTheme="minorHAnsi" w:cstheme="minorHAnsi"/>
        </w:rPr>
        <w:t xml:space="preserve"> от красной линии и не менее </w:t>
      </w:r>
      <w:smartTag w:uri="urn:schemas-microsoft-com:office:smarttags" w:element="metricconverter">
        <w:smartTagPr>
          <w:attr w:name="ProductID" w:val="1 метра"/>
        </w:smartTagPr>
        <w:r w:rsidRPr="00620DE3">
          <w:rPr>
            <w:rFonts w:asciiTheme="minorHAnsi" w:hAnsiTheme="minorHAnsi" w:cstheme="minorHAnsi"/>
          </w:rPr>
          <w:t>1 метра</w:t>
        </w:r>
      </w:smartTag>
      <w:r w:rsidRPr="00620DE3">
        <w:rPr>
          <w:rFonts w:asciiTheme="minorHAnsi" w:hAnsiTheme="minorHAnsi" w:cstheme="minorHAnsi"/>
        </w:rPr>
        <w:t xml:space="preserve"> до боковой границы участка,  при этом расстояние до соседних домов принимается с учетом степени огнестойкости, но не ближе 6м, в соответствии с противопожарными требованиями. При застройке угловых участков преимущественной считается линия регулирования застройки улицы, а переулка – второстепенной.</w:t>
      </w:r>
    </w:p>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rPr>
        <w:t xml:space="preserve">8.3. </w:t>
      </w:r>
      <w:r w:rsidRPr="00620DE3">
        <w:rPr>
          <w:rFonts w:asciiTheme="minorHAnsi" w:hAnsiTheme="minorHAnsi" w:cstheme="minorHAnsi"/>
          <w:bCs/>
        </w:rPr>
        <w:t>Расстояния от помещений (сооружений) для содержания и разведения, животных</w:t>
      </w:r>
      <w:r w:rsidRPr="00620DE3">
        <w:rPr>
          <w:rFonts w:asciiTheme="minorHAnsi" w:hAnsiTheme="minorHAnsi" w:cstheme="minorHAnsi"/>
          <w:bCs/>
        </w:rPr>
        <w:br/>
        <w:t>до объектов жилой застройки определяются по следующим критериям:</w:t>
      </w:r>
    </w:p>
    <w:p w:rsidR="006A71E8" w:rsidRPr="00620DE3" w:rsidRDefault="006A71E8" w:rsidP="00620DE3">
      <w:pPr>
        <w:pStyle w:val="a3"/>
        <w:jc w:val="both"/>
        <w:rPr>
          <w:rFonts w:asciiTheme="minorHAnsi" w:hAnsiTheme="minorHAnsi" w:cstheme="minorHAnsi"/>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3"/>
        <w:gridCol w:w="931"/>
        <w:gridCol w:w="968"/>
        <w:gridCol w:w="1319"/>
        <w:gridCol w:w="1719"/>
        <w:gridCol w:w="813"/>
        <w:gridCol w:w="998"/>
        <w:gridCol w:w="1007"/>
      </w:tblGrid>
      <w:tr w:rsidR="006A71E8" w:rsidRPr="00620DE3" w:rsidTr="00377ED4">
        <w:tc>
          <w:tcPr>
            <w:tcW w:w="0" w:type="auto"/>
            <w:vMerge w:val="restart"/>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Нормативный разрыв</w:t>
            </w:r>
          </w:p>
        </w:tc>
        <w:tc>
          <w:tcPr>
            <w:tcW w:w="0" w:type="auto"/>
            <w:gridSpan w:val="7"/>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 xml:space="preserve">Поголовье (шт.)                                </w:t>
            </w:r>
          </w:p>
        </w:tc>
      </w:tr>
      <w:tr w:rsidR="006A71E8" w:rsidRPr="00620DE3" w:rsidTr="00377ED4">
        <w:tc>
          <w:tcPr>
            <w:tcW w:w="0" w:type="auto"/>
            <w:vMerge/>
          </w:tcPr>
          <w:p w:rsidR="006A71E8" w:rsidRPr="00620DE3" w:rsidRDefault="006A71E8" w:rsidP="00620DE3">
            <w:pPr>
              <w:pStyle w:val="a3"/>
              <w:jc w:val="both"/>
              <w:rPr>
                <w:rFonts w:asciiTheme="minorHAnsi" w:hAnsiTheme="minorHAnsi" w:cstheme="minorHAnsi"/>
                <w:bCs/>
              </w:rPr>
            </w:pP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свиньи</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 xml:space="preserve">коровы </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овцы, козы</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 xml:space="preserve">кролики-матки </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птица</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лошади</w:t>
            </w:r>
          </w:p>
        </w:tc>
        <w:tc>
          <w:tcPr>
            <w:tcW w:w="0" w:type="auto"/>
          </w:tcPr>
          <w:p w:rsidR="006A71E8" w:rsidRPr="00620DE3" w:rsidRDefault="006A71E8" w:rsidP="00620DE3">
            <w:pPr>
              <w:pStyle w:val="a3"/>
              <w:jc w:val="both"/>
              <w:rPr>
                <w:rFonts w:asciiTheme="minorHAnsi" w:hAnsiTheme="minorHAnsi" w:cstheme="minorHAnsi"/>
                <w:noProof/>
              </w:rPr>
            </w:pPr>
            <w:r w:rsidRPr="00620DE3">
              <w:rPr>
                <w:rFonts w:asciiTheme="minorHAnsi" w:hAnsiTheme="minorHAnsi" w:cstheme="minorHAnsi"/>
                <w:noProof/>
              </w:rPr>
              <w:t>нутрии,</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noProof/>
              </w:rPr>
              <w:t xml:space="preserve"> песцы   </w:t>
            </w:r>
          </w:p>
        </w:tc>
      </w:tr>
      <w:tr w:rsidR="006A71E8" w:rsidRPr="00620DE3" w:rsidTr="00377ED4">
        <w:tc>
          <w:tcPr>
            <w:tcW w:w="0" w:type="auto"/>
          </w:tcPr>
          <w:p w:rsidR="006A71E8" w:rsidRPr="00620DE3" w:rsidRDefault="006A71E8" w:rsidP="00620DE3">
            <w:pPr>
              <w:pStyle w:val="a3"/>
              <w:jc w:val="both"/>
              <w:rPr>
                <w:rFonts w:asciiTheme="minorHAnsi" w:hAnsiTheme="minorHAnsi" w:cstheme="minorHAnsi"/>
                <w:noProof/>
              </w:rPr>
            </w:pPr>
            <w:r w:rsidRPr="00620DE3">
              <w:rPr>
                <w:rFonts w:asciiTheme="minorHAnsi" w:hAnsiTheme="minorHAnsi" w:cstheme="minorHAnsi"/>
                <w:noProof/>
              </w:rPr>
              <w:t xml:space="preserve">10 м        </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5</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5</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10</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10</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30</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5</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5</w:t>
            </w:r>
          </w:p>
        </w:tc>
      </w:tr>
      <w:tr w:rsidR="006A71E8" w:rsidRPr="00620DE3" w:rsidTr="00377ED4">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 xml:space="preserve">       20 м        </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8</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8</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 xml:space="preserve">до 15   </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20</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45</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8</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8</w:t>
            </w:r>
          </w:p>
        </w:tc>
      </w:tr>
      <w:tr w:rsidR="006A71E8" w:rsidRPr="00620DE3" w:rsidTr="00377ED4">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 xml:space="preserve">30 м        </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10</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10</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20</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30</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60</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10</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10</w:t>
            </w:r>
          </w:p>
        </w:tc>
      </w:tr>
      <w:tr w:rsidR="006A71E8" w:rsidRPr="00620DE3" w:rsidTr="00377ED4">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 xml:space="preserve">40 м        </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 xml:space="preserve">до 15   </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 xml:space="preserve">до 15   </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25</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40</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bCs/>
              </w:rPr>
              <w:t>до 75</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 xml:space="preserve">до 15   </w:t>
            </w:r>
          </w:p>
        </w:tc>
        <w:tc>
          <w:tcPr>
            <w:tcW w:w="0" w:type="auto"/>
          </w:tcPr>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noProof/>
              </w:rPr>
              <w:t xml:space="preserve">до 15   </w:t>
            </w:r>
          </w:p>
        </w:tc>
      </w:tr>
    </w:tbl>
    <w:p w:rsidR="006A71E8" w:rsidRPr="00620DE3" w:rsidRDefault="006A71E8" w:rsidP="00620DE3">
      <w:pPr>
        <w:pStyle w:val="a3"/>
        <w:jc w:val="both"/>
        <w:rPr>
          <w:rFonts w:asciiTheme="minorHAnsi" w:hAnsiTheme="minorHAnsi" w:cstheme="minorHAnsi"/>
          <w:bCs/>
        </w:rPr>
      </w:pP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 xml:space="preserve">8.4. Канализационный выгреб разрешается  размещать только в границах отведенного земельного участка, при этом расстояние до водопроводных сетей должно быть не менее </w:t>
      </w:r>
      <w:smartTag w:uri="urn:schemas-microsoft-com:office:smarttags" w:element="metricconverter">
        <w:smartTagPr>
          <w:attr w:name="ProductID" w:val="5 метров"/>
        </w:smartTagPr>
        <w:r w:rsidRPr="00620DE3">
          <w:rPr>
            <w:rFonts w:asciiTheme="minorHAnsi" w:hAnsiTheme="minorHAnsi" w:cstheme="minorHAnsi"/>
          </w:rPr>
          <w:t>5 метров</w:t>
        </w:r>
      </w:smartTag>
      <w:r w:rsidRPr="00620DE3">
        <w:rPr>
          <w:rFonts w:asciiTheme="minorHAnsi" w:hAnsiTheme="minorHAnsi" w:cstheme="minorHAnsi"/>
        </w:rPr>
        <w:t>. Санитарные надворные постройки (туалеты) размещаются в глубине участка.</w:t>
      </w:r>
    </w:p>
    <w:p w:rsidR="006A71E8" w:rsidRPr="00620DE3" w:rsidRDefault="006A71E8" w:rsidP="00620DE3">
      <w:pPr>
        <w:pStyle w:val="a3"/>
        <w:jc w:val="both"/>
        <w:rPr>
          <w:rFonts w:asciiTheme="minorHAnsi" w:eastAsiaTheme="minorEastAsia" w:hAnsiTheme="minorHAnsi" w:cstheme="minorHAnsi"/>
        </w:rPr>
      </w:pPr>
      <w:r w:rsidRPr="00620DE3">
        <w:rPr>
          <w:rFonts w:asciiTheme="minorHAnsi" w:hAnsiTheme="minorHAnsi" w:cstheme="minorHAnsi"/>
        </w:rPr>
        <w:t>8.5. Восстановление разрушившегося строения, либо строительство нового здания взамен разрушившегося, а так же перенос строений в пределах земельного  участка осуществляется в соответствии со схемой планировочной организации земельного участка, разработанной органами архитектуры и согласованной с администрацией сельсовета.</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bCs/>
        </w:rPr>
        <w:t>     9</w:t>
      </w:r>
      <w:r w:rsidRPr="00620DE3">
        <w:rPr>
          <w:rFonts w:asciiTheme="minorHAnsi" w:hAnsiTheme="minorHAnsi" w:cstheme="minorHAnsi"/>
        </w:rPr>
        <w:t>. Особенности размещения нестационарных торговых объектов</w:t>
      </w:r>
    </w:p>
    <w:p w:rsidR="006A71E8" w:rsidRPr="00620DE3" w:rsidRDefault="006A71E8" w:rsidP="00620DE3">
      <w:pPr>
        <w:pStyle w:val="a3"/>
        <w:jc w:val="both"/>
        <w:rPr>
          <w:rFonts w:asciiTheme="minorHAnsi" w:hAnsiTheme="minorHAnsi" w:cstheme="minorHAnsi"/>
        </w:rPr>
      </w:pPr>
      <w:r w:rsidRPr="00620DE3">
        <w:rPr>
          <w:rFonts w:asciiTheme="minorHAnsi" w:hAnsiTheme="minorHAnsi" w:cstheme="minorHAnsi"/>
        </w:rPr>
        <w:t>9.1. Размещение нестационарных торговых объектов на земельных участках, в зданиях, строениях, сооружениях, находящихся в государственной собственности или муниципальной собственности,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w:t>
      </w:r>
    </w:p>
    <w:p w:rsidR="006A71E8" w:rsidRPr="00620DE3" w:rsidRDefault="006A71E8" w:rsidP="00620DE3">
      <w:pPr>
        <w:pStyle w:val="a3"/>
        <w:jc w:val="both"/>
        <w:rPr>
          <w:rFonts w:asciiTheme="minorHAnsi" w:hAnsiTheme="minorHAnsi" w:cstheme="minorHAnsi"/>
          <w:bCs/>
        </w:rPr>
      </w:pPr>
      <w:r w:rsidRPr="00620DE3">
        <w:rPr>
          <w:rFonts w:asciiTheme="minorHAnsi" w:hAnsiTheme="minorHAnsi" w:cstheme="minorHAnsi"/>
        </w:rPr>
        <w:t>9.2. Схема размещения нестационарных торговых объектов разрабатывается и утверждается органом местного самоуправления, определенным в соответствии с уставом муниципального образования, в порядке, установленном уполномоченным органом исполнительной власти субъекта Российской Федерации</w:t>
      </w:r>
    </w:p>
    <w:p w:rsidR="006A71E8" w:rsidRPr="00620DE3" w:rsidRDefault="006A71E8" w:rsidP="00620DE3">
      <w:pPr>
        <w:pStyle w:val="a3"/>
        <w:jc w:val="both"/>
        <w:rPr>
          <w:rFonts w:asciiTheme="minorHAnsi" w:hAnsiTheme="minorHAnsi" w:cstheme="minorHAnsi"/>
        </w:rPr>
      </w:pPr>
    </w:p>
    <w:sectPr w:rsidR="006A71E8" w:rsidRPr="00620DE3" w:rsidSect="00377ED4">
      <w:pgSz w:w="11907" w:h="16840" w:code="9"/>
      <w:pgMar w:top="567" w:right="567" w:bottom="567" w:left="1418" w:header="0" w:footer="0" w:gutter="0"/>
      <w:cols w:space="708"/>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E2612E"/>
    <w:multiLevelType w:val="multilevel"/>
    <w:tmpl w:val="134CA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E5D0D11"/>
    <w:multiLevelType w:val="hybridMultilevel"/>
    <w:tmpl w:val="FA785EE6"/>
    <w:lvl w:ilvl="0" w:tplc="38A0A0F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08"/>
  <w:drawingGridHorizontalSpacing w:val="110"/>
  <w:displayHorizontalDrawingGridEvery w:val="2"/>
  <w:displayVerticalDrawingGridEvery w:val="2"/>
  <w:characterSpacingControl w:val="doNotCompress"/>
  <w:compat>
    <w:useFELayout/>
  </w:compat>
  <w:rsids>
    <w:rsidRoot w:val="0030006E"/>
    <w:rsid w:val="00010820"/>
    <w:rsid w:val="0006488F"/>
    <w:rsid w:val="000831BB"/>
    <w:rsid w:val="000C6CFD"/>
    <w:rsid w:val="001260F6"/>
    <w:rsid w:val="00135AB3"/>
    <w:rsid w:val="00156E0F"/>
    <w:rsid w:val="0017649A"/>
    <w:rsid w:val="001C2089"/>
    <w:rsid w:val="001D3630"/>
    <w:rsid w:val="001F7DA6"/>
    <w:rsid w:val="002916A7"/>
    <w:rsid w:val="00293576"/>
    <w:rsid w:val="002F0976"/>
    <w:rsid w:val="0030006E"/>
    <w:rsid w:val="00343F93"/>
    <w:rsid w:val="00377ED4"/>
    <w:rsid w:val="003F131C"/>
    <w:rsid w:val="004111E8"/>
    <w:rsid w:val="00490210"/>
    <w:rsid w:val="00534E31"/>
    <w:rsid w:val="005703E2"/>
    <w:rsid w:val="00620DE3"/>
    <w:rsid w:val="006933A3"/>
    <w:rsid w:val="006A71E8"/>
    <w:rsid w:val="006C03FA"/>
    <w:rsid w:val="006E4F0F"/>
    <w:rsid w:val="007215A0"/>
    <w:rsid w:val="00756AE6"/>
    <w:rsid w:val="007624EA"/>
    <w:rsid w:val="007B0DF8"/>
    <w:rsid w:val="007D4A3D"/>
    <w:rsid w:val="008041C7"/>
    <w:rsid w:val="008618E4"/>
    <w:rsid w:val="008915A4"/>
    <w:rsid w:val="008A46E2"/>
    <w:rsid w:val="008B42D4"/>
    <w:rsid w:val="009021D8"/>
    <w:rsid w:val="00924048"/>
    <w:rsid w:val="00937B9A"/>
    <w:rsid w:val="00946079"/>
    <w:rsid w:val="0099608E"/>
    <w:rsid w:val="009B7F41"/>
    <w:rsid w:val="009C3505"/>
    <w:rsid w:val="009D2877"/>
    <w:rsid w:val="009E02CE"/>
    <w:rsid w:val="00A02F5D"/>
    <w:rsid w:val="00A46368"/>
    <w:rsid w:val="00A64A92"/>
    <w:rsid w:val="00A93B70"/>
    <w:rsid w:val="00AA665A"/>
    <w:rsid w:val="00B02C0C"/>
    <w:rsid w:val="00B367D1"/>
    <w:rsid w:val="00BA0BA8"/>
    <w:rsid w:val="00BE1AD2"/>
    <w:rsid w:val="00BF6C6D"/>
    <w:rsid w:val="00BF6CD5"/>
    <w:rsid w:val="00C0291D"/>
    <w:rsid w:val="00C06298"/>
    <w:rsid w:val="00C27C08"/>
    <w:rsid w:val="00C426E6"/>
    <w:rsid w:val="00C63A2F"/>
    <w:rsid w:val="00C84EB5"/>
    <w:rsid w:val="00CC7BBF"/>
    <w:rsid w:val="00D66756"/>
    <w:rsid w:val="00D83058"/>
    <w:rsid w:val="00D93479"/>
    <w:rsid w:val="00E35B6D"/>
    <w:rsid w:val="00E74779"/>
    <w:rsid w:val="00E93E09"/>
    <w:rsid w:val="00EB3A14"/>
    <w:rsid w:val="00EE0DEF"/>
    <w:rsid w:val="00EE3F99"/>
    <w:rsid w:val="00F124C4"/>
    <w:rsid w:val="00F215CB"/>
    <w:rsid w:val="00F276A8"/>
    <w:rsid w:val="00F55324"/>
    <w:rsid w:val="00F556AE"/>
    <w:rsid w:val="00F7795A"/>
    <w:rsid w:val="00FE5D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06E"/>
    <w:pPr>
      <w:widowControl/>
    </w:pPr>
    <w:rPr>
      <w:rFonts w:ascii="Times New Roman" w:eastAsia="Times New Roman" w:hAnsi="Times New Roman" w:cs="Times New Roman"/>
      <w:lang w:bidi="ar-SA"/>
    </w:rPr>
  </w:style>
  <w:style w:type="paragraph" w:styleId="1">
    <w:name w:val="heading 1"/>
    <w:basedOn w:val="a"/>
    <w:next w:val="a"/>
    <w:link w:val="10"/>
    <w:uiPriority w:val="9"/>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E93E09"/>
    <w:rPr>
      <w:color w:val="000000"/>
    </w:rPr>
  </w:style>
  <w:style w:type="character" w:customStyle="1" w:styleId="10">
    <w:name w:val="Заголовок 1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1D3630"/>
    <w:rPr>
      <w:rFonts w:asciiTheme="majorHAnsi" w:eastAsiaTheme="majorEastAsia" w:hAnsiTheme="majorHAnsi" w:cstheme="majorBidi"/>
      <w:b/>
      <w:bCs/>
      <w:color w:val="4F81BD" w:themeColor="accent1"/>
      <w:sz w:val="26"/>
      <w:szCs w:val="26"/>
    </w:rPr>
  </w:style>
  <w:style w:type="character" w:styleId="a5">
    <w:name w:val="Strong"/>
    <w:uiPriority w:val="22"/>
    <w:qFormat/>
    <w:rsid w:val="001D3630"/>
    <w:rPr>
      <w:b/>
      <w:bCs/>
    </w:rPr>
  </w:style>
  <w:style w:type="paragraph" w:styleId="a6">
    <w:name w:val="List Paragraph"/>
    <w:basedOn w:val="a"/>
    <w:uiPriority w:val="34"/>
    <w:qFormat/>
    <w:rsid w:val="001D3630"/>
    <w:pPr>
      <w:ind w:left="720"/>
      <w:contextualSpacing/>
    </w:pPr>
    <w:rPr>
      <w:color w:val="000000"/>
    </w:rPr>
  </w:style>
  <w:style w:type="paragraph" w:styleId="3">
    <w:name w:val="Body Text Indent 3"/>
    <w:basedOn w:val="a"/>
    <w:link w:val="30"/>
    <w:rsid w:val="0030006E"/>
    <w:pPr>
      <w:ind w:left="284" w:hanging="284"/>
    </w:pPr>
    <w:rPr>
      <w:sz w:val="28"/>
      <w:szCs w:val="20"/>
    </w:rPr>
  </w:style>
  <w:style w:type="character" w:customStyle="1" w:styleId="30">
    <w:name w:val="Основной текст с отступом 3 Знак"/>
    <w:basedOn w:val="a0"/>
    <w:link w:val="3"/>
    <w:rsid w:val="0030006E"/>
    <w:rPr>
      <w:rFonts w:ascii="Times New Roman" w:eastAsia="Times New Roman" w:hAnsi="Times New Roman" w:cs="Times New Roman"/>
      <w:sz w:val="28"/>
      <w:szCs w:val="20"/>
      <w:lang w:bidi="ar-SA"/>
    </w:rPr>
  </w:style>
  <w:style w:type="table" w:styleId="a7">
    <w:name w:val="Table Grid"/>
    <w:basedOn w:val="a1"/>
    <w:rsid w:val="0030006E"/>
    <w:pPr>
      <w:widowControl/>
    </w:pPr>
    <w:rPr>
      <w:rFonts w:ascii="Times New Roman" w:eastAsia="Times New Roman" w:hAnsi="Times New Roman" w:cs="Times New Roman"/>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Plain Text"/>
    <w:basedOn w:val="a"/>
    <w:link w:val="a9"/>
    <w:rsid w:val="0030006E"/>
    <w:rPr>
      <w:rFonts w:ascii="Courier New" w:hAnsi="Courier New" w:cs="Courier New"/>
      <w:sz w:val="20"/>
      <w:szCs w:val="20"/>
    </w:rPr>
  </w:style>
  <w:style w:type="character" w:customStyle="1" w:styleId="a9">
    <w:name w:val="Текст Знак"/>
    <w:basedOn w:val="a0"/>
    <w:link w:val="a8"/>
    <w:rsid w:val="0030006E"/>
    <w:rPr>
      <w:rFonts w:ascii="Courier New" w:eastAsia="Times New Roman" w:hAnsi="Courier New" w:cs="Courier New"/>
      <w:sz w:val="20"/>
      <w:szCs w:val="20"/>
      <w:lang w:bidi="ar-SA"/>
    </w:rPr>
  </w:style>
  <w:style w:type="paragraph" w:styleId="aa">
    <w:name w:val="Normal (Web)"/>
    <w:basedOn w:val="a"/>
    <w:uiPriority w:val="99"/>
    <w:semiHidden/>
    <w:unhideWhenUsed/>
    <w:rsid w:val="006A71E8"/>
    <w:pPr>
      <w:spacing w:before="100" w:beforeAutospacing="1" w:after="100" w:afterAutospacing="1"/>
    </w:pPr>
  </w:style>
  <w:style w:type="paragraph" w:customStyle="1" w:styleId="ConsPlusNormal">
    <w:name w:val="ConsPlusNormal"/>
    <w:rsid w:val="006A71E8"/>
    <w:pPr>
      <w:autoSpaceDE w:val="0"/>
      <w:autoSpaceDN w:val="0"/>
    </w:pPr>
    <w:rPr>
      <w:rFonts w:ascii="Calibri" w:eastAsia="Times New Roman" w:hAnsi="Calibri" w:cs="Calibri"/>
      <w:sz w:val="22"/>
      <w:szCs w:val="20"/>
      <w:lang w:bidi="ar-SA"/>
    </w:rPr>
  </w:style>
  <w:style w:type="paragraph" w:customStyle="1" w:styleId="formattext">
    <w:name w:val="formattext"/>
    <w:basedOn w:val="a"/>
    <w:rsid w:val="006A71E8"/>
    <w:pPr>
      <w:spacing w:before="100" w:beforeAutospacing="1" w:after="100" w:afterAutospacing="1"/>
    </w:pPr>
  </w:style>
  <w:style w:type="character" w:styleId="ab">
    <w:name w:val="Hyperlink"/>
    <w:basedOn w:val="a0"/>
    <w:uiPriority w:val="99"/>
    <w:semiHidden/>
    <w:unhideWhenUsed/>
    <w:rsid w:val="006A71E8"/>
    <w:rPr>
      <w:color w:val="0000FF"/>
      <w:u w:val="single"/>
    </w:rPr>
  </w:style>
  <w:style w:type="paragraph" w:styleId="21">
    <w:name w:val="Body Text 2"/>
    <w:basedOn w:val="a"/>
    <w:link w:val="22"/>
    <w:uiPriority w:val="99"/>
    <w:semiHidden/>
    <w:unhideWhenUsed/>
    <w:rsid w:val="006A71E8"/>
    <w:pPr>
      <w:spacing w:after="120" w:line="480" w:lineRule="auto"/>
    </w:pPr>
    <w:rPr>
      <w:rFonts w:asciiTheme="minorHAnsi" w:eastAsiaTheme="minorEastAsia" w:hAnsiTheme="minorHAnsi" w:cstheme="minorBidi"/>
      <w:sz w:val="22"/>
      <w:szCs w:val="22"/>
    </w:rPr>
  </w:style>
  <w:style w:type="character" w:customStyle="1" w:styleId="22">
    <w:name w:val="Основной текст 2 Знак"/>
    <w:basedOn w:val="a0"/>
    <w:link w:val="21"/>
    <w:uiPriority w:val="99"/>
    <w:semiHidden/>
    <w:rsid w:val="006A71E8"/>
    <w:rPr>
      <w:rFonts w:asciiTheme="minorHAnsi" w:eastAsiaTheme="minorEastAsia" w:hAnsiTheme="minorHAnsi" w:cstheme="minorBidi"/>
      <w:sz w:val="22"/>
      <w:szCs w:val="22"/>
      <w:lang w:bidi="ar-SA"/>
    </w:rPr>
  </w:style>
  <w:style w:type="character" w:customStyle="1" w:styleId="a4">
    <w:name w:val="Без интервала Знак"/>
    <w:basedOn w:val="a0"/>
    <w:link w:val="a3"/>
    <w:uiPriority w:val="1"/>
    <w:rsid w:val="0017649A"/>
    <w:rPr>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217047&amp;date=02.03.2020&amp;dst=100015&amp;fld=13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RZR&amp;n=217047&amp;date=02.03.2020&amp;dst=100015&amp;fld=134" TargetMode="External"/><Relationship Id="rId12" Type="http://schemas.openxmlformats.org/officeDocument/2006/relationships/hyperlink" Target="https://login.consultant.ru/link/?req=doc&amp;base=RZR&amp;n=217047&amp;date=02.03.2020&amp;dst=100015&amp;fld=1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RZR&amp;n=163543&amp;date=02.03.2020&amp;dst=100012&amp;fld=134" TargetMode="External"/><Relationship Id="rId11" Type="http://schemas.openxmlformats.org/officeDocument/2006/relationships/hyperlink" Target="https://login.consultant.ru/link/?req=doc&amp;base=RZR&amp;n=217047&amp;date=02.03.2020&amp;dst=100015&amp;fld=134" TargetMode="External"/><Relationship Id="rId5" Type="http://schemas.openxmlformats.org/officeDocument/2006/relationships/hyperlink" Target="http://docs.cntd.ru/document/802004750" TargetMode="External"/><Relationship Id="rId10" Type="http://schemas.openxmlformats.org/officeDocument/2006/relationships/hyperlink" Target="https://login.consultant.ru/link/?req=doc&amp;base=RZR&amp;n=217047&amp;date=02.03.2020&amp;dst=100015&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RZR&amp;n=217047&amp;date=02.03.2020&amp;dst=100015&amp;fld=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458</TotalTime>
  <Pages>1</Pages>
  <Words>32894</Words>
  <Characters>187502</Characters>
  <Application>Microsoft Office Word</Application>
  <DocSecurity>0</DocSecurity>
  <Lines>1562</Lines>
  <Paragraphs>439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219957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krasadmin</cp:lastModifiedBy>
  <cp:revision>2</cp:revision>
  <dcterms:created xsi:type="dcterms:W3CDTF">2024-04-03T14:15:00Z</dcterms:created>
  <dcterms:modified xsi:type="dcterms:W3CDTF">2024-05-03T09:30:00Z</dcterms:modified>
</cp:coreProperties>
</file>