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1D3" w:rsidRPr="00D32E22" w:rsidRDefault="00C161D3" w:rsidP="00C161D3">
      <w:pPr>
        <w:ind w:left="5103"/>
        <w:jc w:val="both"/>
        <w:textAlignment w:val="baseline"/>
        <w:rPr>
          <w:sz w:val="24"/>
          <w:szCs w:val="24"/>
          <w:lang w:eastAsia="ru-RU"/>
        </w:rPr>
      </w:pPr>
      <w:bookmarkStart w:id="0" w:name="_GoBack"/>
      <w:bookmarkEnd w:id="0"/>
      <w:r w:rsidRPr="00D32E22">
        <w:rPr>
          <w:sz w:val="24"/>
          <w:szCs w:val="24"/>
          <w:lang w:eastAsia="ru-RU"/>
        </w:rPr>
        <w:t xml:space="preserve">Приложение к Распоряжению </w:t>
      </w:r>
      <w:r w:rsidR="00B651F2">
        <w:rPr>
          <w:sz w:val="24"/>
          <w:szCs w:val="24"/>
          <w:lang w:eastAsia="ru-RU"/>
        </w:rPr>
        <w:t>к</w:t>
      </w:r>
      <w:r w:rsidRPr="00D32E22">
        <w:rPr>
          <w:sz w:val="24"/>
          <w:szCs w:val="24"/>
          <w:lang w:eastAsia="ru-RU"/>
        </w:rPr>
        <w:t>онтрольно-счетно</w:t>
      </w:r>
      <w:r w:rsidR="00B651F2">
        <w:rPr>
          <w:sz w:val="24"/>
          <w:szCs w:val="24"/>
          <w:lang w:eastAsia="ru-RU"/>
        </w:rPr>
        <w:t>й комиссии</w:t>
      </w:r>
      <w:r w:rsidRPr="00D32E22">
        <w:rPr>
          <w:sz w:val="24"/>
          <w:szCs w:val="24"/>
          <w:lang w:eastAsia="ru-RU"/>
        </w:rPr>
        <w:t xml:space="preserve"> </w:t>
      </w:r>
      <w:r w:rsidR="00B651F2">
        <w:rPr>
          <w:sz w:val="24"/>
          <w:szCs w:val="24"/>
          <w:lang w:eastAsia="ru-RU"/>
        </w:rPr>
        <w:t xml:space="preserve">Курьинского </w:t>
      </w:r>
      <w:r w:rsidRPr="00D32E22">
        <w:rPr>
          <w:sz w:val="24"/>
          <w:szCs w:val="24"/>
          <w:lang w:eastAsia="ru-RU"/>
        </w:rPr>
        <w:t>район</w:t>
      </w:r>
      <w:r w:rsidR="00B651F2">
        <w:rPr>
          <w:sz w:val="24"/>
          <w:szCs w:val="24"/>
          <w:lang w:eastAsia="ru-RU"/>
        </w:rPr>
        <w:t>а</w:t>
      </w:r>
      <w:r w:rsidRPr="00D32E22">
        <w:rPr>
          <w:sz w:val="24"/>
          <w:szCs w:val="24"/>
          <w:lang w:eastAsia="ru-RU"/>
        </w:rPr>
        <w:t xml:space="preserve"> Алтайского края </w:t>
      </w:r>
    </w:p>
    <w:p w:rsidR="00C161D3" w:rsidRPr="00D32E22" w:rsidRDefault="00C161D3" w:rsidP="00C161D3">
      <w:pPr>
        <w:ind w:left="5103"/>
        <w:jc w:val="both"/>
        <w:textAlignment w:val="baseline"/>
        <w:rPr>
          <w:rFonts w:ascii="Segoe UI" w:hAnsi="Segoe UI" w:cs="Segoe UI"/>
          <w:sz w:val="24"/>
          <w:szCs w:val="24"/>
          <w:lang w:eastAsia="ru-RU"/>
        </w:rPr>
      </w:pPr>
      <w:r w:rsidRPr="00D32E22">
        <w:rPr>
          <w:sz w:val="24"/>
          <w:szCs w:val="24"/>
          <w:lang w:eastAsia="ru-RU"/>
        </w:rPr>
        <w:t>от 2</w:t>
      </w:r>
      <w:r w:rsidR="00B651F2">
        <w:rPr>
          <w:sz w:val="24"/>
          <w:szCs w:val="24"/>
          <w:lang w:eastAsia="ru-RU"/>
        </w:rPr>
        <w:t>7</w:t>
      </w:r>
      <w:r w:rsidRPr="00D32E22">
        <w:rPr>
          <w:sz w:val="24"/>
          <w:szCs w:val="24"/>
          <w:lang w:eastAsia="ru-RU"/>
        </w:rPr>
        <w:t xml:space="preserve"> февраля 202</w:t>
      </w:r>
      <w:r w:rsidR="00B651F2">
        <w:rPr>
          <w:sz w:val="24"/>
          <w:szCs w:val="24"/>
          <w:lang w:eastAsia="ru-RU"/>
        </w:rPr>
        <w:t>4</w:t>
      </w:r>
      <w:r w:rsidRPr="00D32E22">
        <w:rPr>
          <w:sz w:val="24"/>
          <w:szCs w:val="24"/>
          <w:lang w:eastAsia="ru-RU"/>
        </w:rPr>
        <w:t xml:space="preserve"> №</w:t>
      </w:r>
      <w:r w:rsidR="00B651F2">
        <w:rPr>
          <w:sz w:val="24"/>
          <w:szCs w:val="24"/>
          <w:lang w:eastAsia="ru-RU"/>
        </w:rPr>
        <w:t xml:space="preserve"> </w:t>
      </w:r>
      <w:r w:rsidRPr="00D32E22">
        <w:rPr>
          <w:sz w:val="24"/>
          <w:szCs w:val="24"/>
          <w:lang w:eastAsia="ru-RU"/>
        </w:rPr>
        <w:t>6</w:t>
      </w:r>
    </w:p>
    <w:p w:rsidR="00C161D3" w:rsidRPr="00D32E22" w:rsidRDefault="00C161D3" w:rsidP="00C161D3">
      <w:pPr>
        <w:ind w:left="5103"/>
        <w:jc w:val="both"/>
        <w:rPr>
          <w:b/>
          <w:sz w:val="32"/>
          <w:szCs w:val="32"/>
        </w:rPr>
      </w:pPr>
    </w:p>
    <w:p w:rsidR="00C161D3" w:rsidRPr="00D32E22" w:rsidRDefault="00C161D3" w:rsidP="00C161D3">
      <w:pPr>
        <w:ind w:left="5103"/>
        <w:jc w:val="both"/>
        <w:rPr>
          <w:b/>
          <w:sz w:val="32"/>
          <w:szCs w:val="32"/>
        </w:rPr>
      </w:pPr>
      <w:r w:rsidRPr="00D32E22">
        <w:rPr>
          <w:b/>
          <w:sz w:val="32"/>
          <w:szCs w:val="32"/>
        </w:rPr>
        <w:t>«Приложение №4</w:t>
      </w:r>
    </w:p>
    <w:p w:rsidR="00B651F2" w:rsidRPr="00D32E22" w:rsidRDefault="00C161D3" w:rsidP="00B651F2">
      <w:pPr>
        <w:ind w:left="5103"/>
        <w:jc w:val="both"/>
        <w:rPr>
          <w:sz w:val="24"/>
          <w:szCs w:val="24"/>
        </w:rPr>
      </w:pPr>
      <w:r w:rsidRPr="00D32E22">
        <w:rPr>
          <w:sz w:val="24"/>
          <w:szCs w:val="24"/>
        </w:rPr>
        <w:t xml:space="preserve">к Распоряжению </w:t>
      </w:r>
      <w:r w:rsidR="00B651F2">
        <w:rPr>
          <w:sz w:val="24"/>
          <w:szCs w:val="24"/>
        </w:rPr>
        <w:t>к</w:t>
      </w:r>
      <w:r w:rsidRPr="00D32E22">
        <w:rPr>
          <w:sz w:val="24"/>
          <w:szCs w:val="24"/>
        </w:rPr>
        <w:t>онтрольно</w:t>
      </w:r>
      <w:r w:rsidR="00B651F2">
        <w:rPr>
          <w:sz w:val="24"/>
          <w:szCs w:val="24"/>
        </w:rPr>
        <w:t xml:space="preserve"> </w:t>
      </w:r>
      <w:r w:rsidRPr="00D32E22">
        <w:rPr>
          <w:sz w:val="24"/>
          <w:szCs w:val="24"/>
        </w:rPr>
        <w:t>-</w:t>
      </w:r>
      <w:r w:rsidR="00B651F2" w:rsidRPr="00B651F2">
        <w:rPr>
          <w:sz w:val="24"/>
          <w:szCs w:val="24"/>
          <w:lang w:eastAsia="ru-RU"/>
        </w:rPr>
        <w:t xml:space="preserve"> </w:t>
      </w:r>
      <w:r w:rsidR="00B651F2" w:rsidRPr="00D32E22">
        <w:rPr>
          <w:sz w:val="24"/>
          <w:szCs w:val="24"/>
          <w:lang w:eastAsia="ru-RU"/>
        </w:rPr>
        <w:t>счетно</w:t>
      </w:r>
      <w:r w:rsidR="00B651F2">
        <w:rPr>
          <w:sz w:val="24"/>
          <w:szCs w:val="24"/>
          <w:lang w:eastAsia="ru-RU"/>
        </w:rPr>
        <w:t>й комиссии</w:t>
      </w:r>
      <w:r w:rsidR="00B651F2" w:rsidRPr="00D32E22">
        <w:rPr>
          <w:sz w:val="24"/>
          <w:szCs w:val="24"/>
          <w:lang w:eastAsia="ru-RU"/>
        </w:rPr>
        <w:t xml:space="preserve"> </w:t>
      </w:r>
      <w:r w:rsidR="00B651F2">
        <w:rPr>
          <w:sz w:val="24"/>
          <w:szCs w:val="24"/>
          <w:lang w:eastAsia="ru-RU"/>
        </w:rPr>
        <w:t>Курьинского</w:t>
      </w:r>
    </w:p>
    <w:p w:rsidR="00C161D3" w:rsidRPr="00D32E22" w:rsidRDefault="00C161D3" w:rsidP="00C161D3">
      <w:pPr>
        <w:ind w:left="5103"/>
        <w:jc w:val="both"/>
        <w:rPr>
          <w:sz w:val="24"/>
          <w:szCs w:val="24"/>
        </w:rPr>
      </w:pPr>
      <w:r w:rsidRPr="00D32E22">
        <w:rPr>
          <w:sz w:val="24"/>
          <w:szCs w:val="24"/>
        </w:rPr>
        <w:t xml:space="preserve"> район Алтайского края </w:t>
      </w:r>
    </w:p>
    <w:p w:rsidR="00C161D3" w:rsidRPr="00D32E22" w:rsidRDefault="00C161D3" w:rsidP="00C161D3">
      <w:pPr>
        <w:tabs>
          <w:tab w:val="left" w:pos="12474"/>
        </w:tabs>
        <w:ind w:left="5103"/>
        <w:jc w:val="both"/>
        <w:rPr>
          <w:sz w:val="24"/>
          <w:szCs w:val="24"/>
        </w:rPr>
      </w:pPr>
      <w:r w:rsidRPr="00D32E22">
        <w:rPr>
          <w:sz w:val="24"/>
          <w:szCs w:val="24"/>
        </w:rPr>
        <w:t xml:space="preserve">от </w:t>
      </w:r>
      <w:r w:rsidR="00B651F2">
        <w:rPr>
          <w:sz w:val="24"/>
          <w:szCs w:val="24"/>
        </w:rPr>
        <w:t xml:space="preserve">15 июля 2021 года </w:t>
      </w:r>
      <w:r w:rsidRPr="00D32E22">
        <w:rPr>
          <w:sz w:val="24"/>
          <w:szCs w:val="24"/>
        </w:rPr>
        <w:t xml:space="preserve">№ </w:t>
      </w:r>
      <w:r w:rsidR="00B651F2">
        <w:rPr>
          <w:sz w:val="24"/>
          <w:szCs w:val="24"/>
        </w:rPr>
        <w:t>4</w:t>
      </w:r>
    </w:p>
    <w:p w:rsidR="00C161D3" w:rsidRPr="00D32E22" w:rsidRDefault="00C161D3" w:rsidP="00FD0DD7">
      <w:pPr>
        <w:tabs>
          <w:tab w:val="left" w:pos="709"/>
        </w:tabs>
        <w:jc w:val="center"/>
        <w:rPr>
          <w:b/>
          <w:sz w:val="28"/>
          <w:szCs w:val="28"/>
        </w:rPr>
      </w:pPr>
    </w:p>
    <w:p w:rsidR="00C161D3" w:rsidRPr="00D32E22" w:rsidRDefault="00C161D3" w:rsidP="00FD0DD7">
      <w:pPr>
        <w:tabs>
          <w:tab w:val="left" w:pos="709"/>
        </w:tabs>
        <w:jc w:val="center"/>
        <w:rPr>
          <w:b/>
          <w:sz w:val="28"/>
          <w:szCs w:val="28"/>
        </w:rPr>
      </w:pPr>
    </w:p>
    <w:p w:rsidR="00FD0DD7" w:rsidRPr="00D32E22" w:rsidRDefault="00FD0DD7" w:rsidP="00FD0DD7">
      <w:pPr>
        <w:tabs>
          <w:tab w:val="left" w:pos="709"/>
        </w:tabs>
        <w:jc w:val="center"/>
        <w:rPr>
          <w:b/>
          <w:sz w:val="28"/>
          <w:szCs w:val="28"/>
        </w:rPr>
      </w:pPr>
      <w:r w:rsidRPr="00D32E22">
        <w:rPr>
          <w:b/>
          <w:sz w:val="28"/>
          <w:szCs w:val="28"/>
        </w:rPr>
        <w:t>КОНТРОЛЬНО-СЧЕТН</w:t>
      </w:r>
      <w:r w:rsidR="00B651F2">
        <w:rPr>
          <w:b/>
          <w:sz w:val="28"/>
          <w:szCs w:val="28"/>
        </w:rPr>
        <w:t>АЯ КОМИССИЯ</w:t>
      </w:r>
    </w:p>
    <w:p w:rsidR="00EF3ECE" w:rsidRPr="00D32E22" w:rsidRDefault="00B651F2" w:rsidP="00FD0DD7">
      <w:pPr>
        <w:pStyle w:val="a3"/>
        <w:tabs>
          <w:tab w:val="left" w:pos="709"/>
        </w:tabs>
        <w:jc w:val="center"/>
      </w:pPr>
      <w:r>
        <w:rPr>
          <w:b/>
        </w:rPr>
        <w:t>КУРЬИНСКОГО</w:t>
      </w:r>
      <w:r w:rsidR="00FD0DD7" w:rsidRPr="00D32E22">
        <w:rPr>
          <w:b/>
        </w:rPr>
        <w:t xml:space="preserve"> РАЙОН</w:t>
      </w:r>
      <w:r>
        <w:rPr>
          <w:b/>
        </w:rPr>
        <w:t>А</w:t>
      </w:r>
      <w:r w:rsidR="00FD0DD7" w:rsidRPr="00D32E22">
        <w:rPr>
          <w:b/>
        </w:rPr>
        <w:t xml:space="preserve"> АЛТАЙСКОГО КРАЯ</w:t>
      </w:r>
    </w:p>
    <w:p w:rsidR="00376992" w:rsidRPr="00D32E22" w:rsidRDefault="00376992" w:rsidP="003202D5">
      <w:pPr>
        <w:ind w:left="6" w:hanging="6"/>
        <w:contextualSpacing/>
        <w:jc w:val="right"/>
        <w:rPr>
          <w:rFonts w:eastAsia="Calibri"/>
          <w:sz w:val="28"/>
          <w:szCs w:val="28"/>
        </w:rPr>
      </w:pPr>
    </w:p>
    <w:p w:rsidR="00FD0DD7" w:rsidRPr="00D32E22" w:rsidRDefault="00FD0DD7" w:rsidP="003202D5">
      <w:pPr>
        <w:ind w:left="6" w:hanging="6"/>
        <w:contextualSpacing/>
        <w:jc w:val="right"/>
        <w:rPr>
          <w:rFonts w:eastAsia="Calibri"/>
          <w:sz w:val="28"/>
          <w:szCs w:val="28"/>
        </w:rPr>
      </w:pPr>
    </w:p>
    <w:p w:rsidR="00FD0DD7" w:rsidRPr="00D32E22" w:rsidRDefault="00FD0DD7" w:rsidP="003202D5">
      <w:pPr>
        <w:ind w:left="6" w:hanging="6"/>
        <w:contextualSpacing/>
        <w:jc w:val="right"/>
        <w:rPr>
          <w:rFonts w:eastAsia="Calibri"/>
          <w:sz w:val="28"/>
          <w:szCs w:val="28"/>
        </w:rPr>
      </w:pPr>
    </w:p>
    <w:p w:rsidR="00FD0DD7" w:rsidRPr="00D32E22" w:rsidRDefault="00FD0DD7" w:rsidP="003202D5">
      <w:pPr>
        <w:ind w:left="6" w:hanging="6"/>
        <w:contextualSpacing/>
        <w:jc w:val="right"/>
        <w:rPr>
          <w:rFonts w:eastAsia="Calibri"/>
          <w:sz w:val="28"/>
          <w:szCs w:val="28"/>
        </w:rPr>
      </w:pPr>
    </w:p>
    <w:p w:rsidR="00FD0DD7" w:rsidRPr="00D32E22" w:rsidRDefault="00FD0DD7" w:rsidP="003202D5">
      <w:pPr>
        <w:ind w:left="-284"/>
        <w:jc w:val="center"/>
        <w:rPr>
          <w:rFonts w:eastAsia="Calibri"/>
          <w:b/>
          <w:sz w:val="28"/>
          <w:szCs w:val="28"/>
        </w:rPr>
      </w:pPr>
    </w:p>
    <w:p w:rsidR="003202D5" w:rsidRPr="00D32E22" w:rsidRDefault="003202D5" w:rsidP="003202D5">
      <w:pPr>
        <w:ind w:left="-284"/>
        <w:jc w:val="center"/>
        <w:rPr>
          <w:rFonts w:eastAsia="Calibri"/>
          <w:b/>
          <w:sz w:val="28"/>
          <w:szCs w:val="28"/>
        </w:rPr>
      </w:pPr>
      <w:r w:rsidRPr="00D32E22">
        <w:rPr>
          <w:rFonts w:eastAsia="Calibri"/>
          <w:b/>
          <w:sz w:val="28"/>
          <w:szCs w:val="28"/>
        </w:rPr>
        <w:t>СТАНДАРТ ВНЕШНЕГО МУНИЦИПАЛЬНОГО ФИНАНСОВОГО КОНТРОЛЯ</w:t>
      </w:r>
    </w:p>
    <w:p w:rsidR="003202D5" w:rsidRPr="00D32E22" w:rsidRDefault="003202D5" w:rsidP="003202D5">
      <w:pPr>
        <w:jc w:val="center"/>
        <w:rPr>
          <w:rFonts w:eastAsia="Calibri"/>
          <w:b/>
          <w:sz w:val="28"/>
          <w:szCs w:val="28"/>
        </w:rPr>
      </w:pPr>
    </w:p>
    <w:p w:rsidR="00FD0DD7" w:rsidRPr="00D32E22" w:rsidRDefault="00FD0DD7" w:rsidP="003202D5">
      <w:pPr>
        <w:jc w:val="center"/>
        <w:rPr>
          <w:rFonts w:eastAsia="Calibri"/>
          <w:b/>
          <w:sz w:val="28"/>
          <w:szCs w:val="28"/>
        </w:rPr>
      </w:pPr>
    </w:p>
    <w:p w:rsidR="00FD0DD7" w:rsidRPr="00D32E22" w:rsidRDefault="00FD0DD7" w:rsidP="003202D5">
      <w:pPr>
        <w:jc w:val="center"/>
        <w:rPr>
          <w:rFonts w:eastAsia="Calibri"/>
          <w:b/>
          <w:sz w:val="28"/>
          <w:szCs w:val="28"/>
        </w:rPr>
      </w:pPr>
    </w:p>
    <w:p w:rsidR="00FD0DD7" w:rsidRPr="00D32E22" w:rsidRDefault="00FD0DD7" w:rsidP="003202D5">
      <w:pPr>
        <w:jc w:val="center"/>
        <w:rPr>
          <w:rFonts w:eastAsia="Calibri"/>
          <w:b/>
          <w:sz w:val="28"/>
          <w:szCs w:val="28"/>
        </w:rPr>
      </w:pPr>
    </w:p>
    <w:p w:rsidR="00FD0DD7" w:rsidRPr="00F34069" w:rsidRDefault="00FD0DD7" w:rsidP="00FD0DD7">
      <w:pPr>
        <w:jc w:val="center"/>
        <w:rPr>
          <w:rFonts w:eastAsia="Calibri"/>
          <w:b/>
          <w:sz w:val="28"/>
          <w:szCs w:val="28"/>
        </w:rPr>
      </w:pPr>
      <w:r w:rsidRPr="00D32E22">
        <w:rPr>
          <w:rFonts w:eastAsia="Calibri"/>
          <w:b/>
          <w:sz w:val="28"/>
          <w:szCs w:val="28"/>
        </w:rPr>
        <w:t xml:space="preserve">СВМФК </w:t>
      </w:r>
      <w:r w:rsidR="006776B5" w:rsidRPr="00F34069">
        <w:rPr>
          <w:rFonts w:eastAsia="Calibri"/>
          <w:b/>
          <w:sz w:val="28"/>
          <w:szCs w:val="28"/>
        </w:rPr>
        <w:t>04</w:t>
      </w:r>
    </w:p>
    <w:p w:rsidR="00FD0DD7" w:rsidRPr="00D32E22" w:rsidRDefault="00FD0DD7" w:rsidP="003202D5">
      <w:pPr>
        <w:jc w:val="center"/>
        <w:rPr>
          <w:rFonts w:eastAsia="Calibri"/>
          <w:b/>
          <w:sz w:val="28"/>
          <w:szCs w:val="28"/>
        </w:rPr>
      </w:pPr>
    </w:p>
    <w:p w:rsidR="003202D5" w:rsidRPr="00D32E22" w:rsidRDefault="003202D5" w:rsidP="003202D5">
      <w:pPr>
        <w:jc w:val="center"/>
        <w:rPr>
          <w:rFonts w:eastAsia="Calibri"/>
          <w:b/>
          <w:sz w:val="28"/>
          <w:szCs w:val="28"/>
        </w:rPr>
      </w:pPr>
    </w:p>
    <w:p w:rsidR="003202D5" w:rsidRPr="00D32E22" w:rsidRDefault="003202D5" w:rsidP="003202D5">
      <w:pPr>
        <w:jc w:val="center"/>
        <w:rPr>
          <w:rFonts w:eastAsia="Calibri"/>
          <w:b/>
          <w:sz w:val="28"/>
          <w:szCs w:val="28"/>
        </w:rPr>
      </w:pPr>
      <w:r w:rsidRPr="00D32E22">
        <w:rPr>
          <w:rFonts w:eastAsia="Calibri"/>
          <w:b/>
          <w:sz w:val="28"/>
          <w:szCs w:val="28"/>
        </w:rPr>
        <w:t>«</w:t>
      </w:r>
      <w:r w:rsidR="004D24F3" w:rsidRPr="00D32E22">
        <w:rPr>
          <w:rFonts w:eastAsia="Calibri"/>
          <w:b/>
          <w:sz w:val="28"/>
          <w:szCs w:val="28"/>
        </w:rPr>
        <w:t>ПОРЯДОК ОРГАНИЗАЦИИ И ПРОВЕДЕНИЯ</w:t>
      </w:r>
      <w:r w:rsidRPr="00D32E22">
        <w:rPr>
          <w:rFonts w:eastAsia="Calibri"/>
          <w:b/>
          <w:sz w:val="28"/>
          <w:szCs w:val="28"/>
        </w:rPr>
        <w:t xml:space="preserve"> ВНЕШНЕЙ ПРОВЕРКИ ГОДОВОГО ОТЧЕТА ОБ ИСПОЛНЕНИИ БЮДЖЕТА МУНИЦИПАЛЬНОГО О</w:t>
      </w:r>
      <w:r w:rsidR="00897C16" w:rsidRPr="00D32E22">
        <w:rPr>
          <w:rFonts w:eastAsia="Calibri"/>
          <w:b/>
          <w:sz w:val="28"/>
          <w:szCs w:val="28"/>
        </w:rPr>
        <w:t>Б</w:t>
      </w:r>
      <w:r w:rsidRPr="00D32E22">
        <w:rPr>
          <w:rFonts w:eastAsia="Calibri"/>
          <w:b/>
          <w:sz w:val="28"/>
          <w:szCs w:val="28"/>
        </w:rPr>
        <w:t>РАЗОВАНИЯ</w:t>
      </w:r>
      <w:r w:rsidR="005A3BEC" w:rsidRPr="00D32E22">
        <w:rPr>
          <w:rFonts w:eastAsia="Calibri"/>
          <w:b/>
          <w:sz w:val="28"/>
          <w:szCs w:val="28"/>
        </w:rPr>
        <w:t xml:space="preserve"> </w:t>
      </w:r>
      <w:r w:rsidR="00B651F2">
        <w:rPr>
          <w:rFonts w:eastAsia="Calibri"/>
          <w:b/>
          <w:sz w:val="28"/>
          <w:szCs w:val="28"/>
        </w:rPr>
        <w:t>КУРЬИН</w:t>
      </w:r>
      <w:r w:rsidR="0015682E" w:rsidRPr="00D32E22">
        <w:rPr>
          <w:rFonts w:eastAsia="Calibri"/>
          <w:b/>
          <w:sz w:val="28"/>
          <w:szCs w:val="28"/>
        </w:rPr>
        <w:t xml:space="preserve">СКИЙ </w:t>
      </w:r>
      <w:r w:rsidR="005A3BEC" w:rsidRPr="00D32E22">
        <w:rPr>
          <w:rFonts w:eastAsia="Calibri"/>
          <w:b/>
          <w:sz w:val="28"/>
          <w:szCs w:val="28"/>
        </w:rPr>
        <w:t>РАЙОН АЛТАЙСКОГО КРАЯ</w:t>
      </w:r>
      <w:r w:rsidRPr="00D32E22">
        <w:rPr>
          <w:rFonts w:eastAsia="Calibri"/>
          <w:b/>
          <w:sz w:val="28"/>
          <w:szCs w:val="28"/>
        </w:rPr>
        <w:t>»</w:t>
      </w:r>
    </w:p>
    <w:p w:rsidR="003202D5" w:rsidRPr="00D32E22" w:rsidRDefault="003202D5" w:rsidP="003202D5">
      <w:pPr>
        <w:jc w:val="center"/>
        <w:rPr>
          <w:rFonts w:eastAsia="Calibri"/>
          <w:b/>
          <w:sz w:val="24"/>
          <w:szCs w:val="24"/>
        </w:rPr>
      </w:pPr>
    </w:p>
    <w:p w:rsidR="00FD0DD7" w:rsidRPr="00D32E22" w:rsidRDefault="00FD0DD7" w:rsidP="003202D5">
      <w:pPr>
        <w:jc w:val="center"/>
        <w:rPr>
          <w:rFonts w:eastAsia="Calibri"/>
          <w:b/>
          <w:sz w:val="24"/>
          <w:szCs w:val="24"/>
        </w:rPr>
      </w:pPr>
    </w:p>
    <w:p w:rsidR="00FD0DD7" w:rsidRPr="00D32E22" w:rsidRDefault="00FD0DD7" w:rsidP="00FD0DD7">
      <w:pPr>
        <w:ind w:left="6" w:hanging="6"/>
        <w:contextualSpacing/>
        <w:jc w:val="center"/>
        <w:rPr>
          <w:rFonts w:eastAsia="Calibri"/>
          <w:sz w:val="24"/>
          <w:szCs w:val="24"/>
        </w:rPr>
      </w:pPr>
      <w:r w:rsidRPr="00D32E22">
        <w:rPr>
          <w:rFonts w:eastAsia="Calibri"/>
          <w:sz w:val="24"/>
          <w:szCs w:val="24"/>
        </w:rPr>
        <w:t xml:space="preserve">(утвержден распоряжением </w:t>
      </w:r>
      <w:r w:rsidR="00165CF8" w:rsidRPr="00D32E22">
        <w:rPr>
          <w:rFonts w:eastAsia="Calibri"/>
          <w:sz w:val="24"/>
          <w:szCs w:val="24"/>
        </w:rPr>
        <w:t>к</w:t>
      </w:r>
      <w:r w:rsidRPr="00D32E22">
        <w:rPr>
          <w:rFonts w:eastAsia="Calibri"/>
          <w:sz w:val="24"/>
          <w:szCs w:val="24"/>
        </w:rPr>
        <w:t>онтрольно-счетно</w:t>
      </w:r>
      <w:r w:rsidR="00B651F2">
        <w:rPr>
          <w:rFonts w:eastAsia="Calibri"/>
          <w:sz w:val="24"/>
          <w:szCs w:val="24"/>
        </w:rPr>
        <w:t>й комиссии</w:t>
      </w:r>
    </w:p>
    <w:p w:rsidR="00FD0DD7" w:rsidRPr="00D32E22" w:rsidRDefault="00B651F2" w:rsidP="00FD0DD7">
      <w:pPr>
        <w:ind w:left="6" w:hanging="6"/>
        <w:contextualSpacing/>
        <w:jc w:val="center"/>
        <w:rPr>
          <w:rFonts w:eastAsia="Calibri"/>
          <w:sz w:val="24"/>
          <w:szCs w:val="24"/>
        </w:rPr>
      </w:pPr>
      <w:r>
        <w:rPr>
          <w:rFonts w:eastAsia="Calibri"/>
          <w:sz w:val="24"/>
          <w:szCs w:val="24"/>
        </w:rPr>
        <w:t>Курьинского</w:t>
      </w:r>
      <w:r w:rsidR="00FD0DD7" w:rsidRPr="00D32E22">
        <w:rPr>
          <w:rFonts w:eastAsia="Calibri"/>
          <w:sz w:val="24"/>
          <w:szCs w:val="24"/>
        </w:rPr>
        <w:t xml:space="preserve"> район</w:t>
      </w:r>
      <w:r>
        <w:rPr>
          <w:rFonts w:eastAsia="Calibri"/>
          <w:sz w:val="24"/>
          <w:szCs w:val="24"/>
        </w:rPr>
        <w:t>а</w:t>
      </w:r>
      <w:r w:rsidR="00FD0DD7" w:rsidRPr="00D32E22">
        <w:rPr>
          <w:rFonts w:eastAsia="Calibri"/>
          <w:sz w:val="24"/>
          <w:szCs w:val="24"/>
        </w:rPr>
        <w:t xml:space="preserve"> Алтайского края</w:t>
      </w:r>
      <w:r w:rsidR="00165CF8" w:rsidRPr="00D32E22">
        <w:rPr>
          <w:rFonts w:eastAsia="Calibri"/>
          <w:sz w:val="24"/>
          <w:szCs w:val="24"/>
        </w:rPr>
        <w:t xml:space="preserve"> </w:t>
      </w:r>
      <w:r w:rsidR="00FD0DD7" w:rsidRPr="00D32E22">
        <w:rPr>
          <w:rFonts w:eastAsia="Calibri"/>
          <w:sz w:val="24"/>
          <w:szCs w:val="24"/>
        </w:rPr>
        <w:t>от «</w:t>
      </w:r>
      <w:r w:rsidR="00A00A85" w:rsidRPr="00D32E22">
        <w:rPr>
          <w:rFonts w:eastAsia="Calibri"/>
          <w:sz w:val="24"/>
          <w:szCs w:val="24"/>
        </w:rPr>
        <w:t>2</w:t>
      </w:r>
      <w:r>
        <w:rPr>
          <w:rFonts w:eastAsia="Calibri"/>
          <w:sz w:val="24"/>
          <w:szCs w:val="24"/>
        </w:rPr>
        <w:t>7</w:t>
      </w:r>
      <w:r w:rsidR="00FD0DD7" w:rsidRPr="00D32E22">
        <w:rPr>
          <w:rFonts w:eastAsia="Calibri"/>
          <w:sz w:val="24"/>
          <w:szCs w:val="24"/>
        </w:rPr>
        <w:t xml:space="preserve">» </w:t>
      </w:r>
      <w:r w:rsidR="00A00A85" w:rsidRPr="00D32E22">
        <w:rPr>
          <w:rFonts w:eastAsia="Calibri"/>
          <w:sz w:val="24"/>
          <w:szCs w:val="24"/>
        </w:rPr>
        <w:t>февраля</w:t>
      </w:r>
      <w:r w:rsidR="00FD0DD7" w:rsidRPr="00D32E22">
        <w:rPr>
          <w:rFonts w:eastAsia="Calibri"/>
          <w:sz w:val="24"/>
          <w:szCs w:val="24"/>
        </w:rPr>
        <w:t xml:space="preserve"> 202</w:t>
      </w:r>
      <w:r>
        <w:rPr>
          <w:rFonts w:eastAsia="Calibri"/>
          <w:sz w:val="24"/>
          <w:szCs w:val="24"/>
        </w:rPr>
        <w:t>4</w:t>
      </w:r>
      <w:r w:rsidR="0031294E" w:rsidRPr="00D32E22">
        <w:rPr>
          <w:rFonts w:eastAsia="Calibri"/>
          <w:sz w:val="24"/>
          <w:szCs w:val="24"/>
        </w:rPr>
        <w:t xml:space="preserve"> </w:t>
      </w:r>
      <w:r w:rsidR="00FD0DD7" w:rsidRPr="00D32E22">
        <w:rPr>
          <w:rFonts w:eastAsia="Calibri"/>
          <w:sz w:val="24"/>
          <w:szCs w:val="24"/>
        </w:rPr>
        <w:t>года</w:t>
      </w:r>
      <w:r w:rsidR="00165CF8" w:rsidRPr="00D32E22">
        <w:rPr>
          <w:rFonts w:eastAsia="Calibri"/>
          <w:sz w:val="24"/>
          <w:szCs w:val="24"/>
        </w:rPr>
        <w:t xml:space="preserve"> </w:t>
      </w:r>
      <w:r w:rsidR="00FD0DD7" w:rsidRPr="00D32E22">
        <w:rPr>
          <w:rFonts w:eastAsia="Calibri"/>
          <w:sz w:val="24"/>
          <w:szCs w:val="24"/>
        </w:rPr>
        <w:t xml:space="preserve">№ </w:t>
      </w:r>
      <w:r w:rsidR="00A00A85" w:rsidRPr="00D32E22">
        <w:rPr>
          <w:rFonts w:eastAsia="Calibri"/>
          <w:sz w:val="24"/>
          <w:szCs w:val="24"/>
        </w:rPr>
        <w:t>6</w:t>
      </w:r>
      <w:r w:rsidR="00FD0DD7" w:rsidRPr="00D32E22">
        <w:rPr>
          <w:rFonts w:eastAsia="Calibri"/>
          <w:sz w:val="24"/>
          <w:szCs w:val="24"/>
        </w:rPr>
        <w:t>)</w:t>
      </w:r>
    </w:p>
    <w:p w:rsidR="003202D5" w:rsidRPr="00D32E22" w:rsidRDefault="003202D5" w:rsidP="003202D5">
      <w:pPr>
        <w:jc w:val="right"/>
        <w:rPr>
          <w:rFonts w:eastAsia="Calibri"/>
          <w:sz w:val="24"/>
          <w:szCs w:val="24"/>
        </w:rPr>
      </w:pPr>
    </w:p>
    <w:p w:rsidR="003202D5" w:rsidRPr="00D32E22" w:rsidRDefault="003202D5" w:rsidP="003202D5">
      <w:pPr>
        <w:jc w:val="right"/>
        <w:rPr>
          <w:rFonts w:eastAsia="Calibri"/>
          <w:sz w:val="28"/>
          <w:szCs w:val="28"/>
        </w:rPr>
      </w:pPr>
      <w:r w:rsidRPr="00D32E22">
        <w:rPr>
          <w:rFonts w:eastAsia="Calibri"/>
          <w:sz w:val="28"/>
          <w:szCs w:val="28"/>
        </w:rPr>
        <w:t>Дата начала</w:t>
      </w:r>
    </w:p>
    <w:p w:rsidR="003202D5" w:rsidRPr="00D32E22" w:rsidRDefault="00E91D05" w:rsidP="003202D5">
      <w:pPr>
        <w:jc w:val="right"/>
        <w:rPr>
          <w:rFonts w:eastAsia="Calibri"/>
          <w:sz w:val="28"/>
          <w:szCs w:val="28"/>
        </w:rPr>
      </w:pPr>
      <w:r w:rsidRPr="00D32E22">
        <w:rPr>
          <w:rFonts w:eastAsia="Calibri"/>
          <w:sz w:val="28"/>
          <w:szCs w:val="28"/>
        </w:rPr>
        <w:t xml:space="preserve"> действия </w:t>
      </w:r>
      <w:r w:rsidR="00BD0AAD" w:rsidRPr="00D32E22">
        <w:rPr>
          <w:rFonts w:eastAsia="Calibri"/>
          <w:sz w:val="28"/>
          <w:szCs w:val="28"/>
        </w:rPr>
        <w:t>2</w:t>
      </w:r>
      <w:r w:rsidR="00B651F2">
        <w:rPr>
          <w:rFonts w:eastAsia="Calibri"/>
          <w:sz w:val="28"/>
          <w:szCs w:val="28"/>
        </w:rPr>
        <w:t>7</w:t>
      </w:r>
      <w:r w:rsidR="00FA2D88" w:rsidRPr="00D32E22">
        <w:rPr>
          <w:rFonts w:eastAsia="Calibri"/>
          <w:sz w:val="28"/>
          <w:szCs w:val="28"/>
        </w:rPr>
        <w:t xml:space="preserve"> </w:t>
      </w:r>
      <w:r w:rsidR="00A00A85" w:rsidRPr="00D32E22">
        <w:rPr>
          <w:rFonts w:eastAsia="Calibri"/>
          <w:sz w:val="28"/>
          <w:szCs w:val="28"/>
        </w:rPr>
        <w:t>февраля</w:t>
      </w:r>
      <w:r w:rsidR="003202D5" w:rsidRPr="00D32E22">
        <w:rPr>
          <w:rFonts w:eastAsia="Calibri"/>
          <w:sz w:val="28"/>
          <w:szCs w:val="28"/>
        </w:rPr>
        <w:t xml:space="preserve"> 202</w:t>
      </w:r>
      <w:r w:rsidR="00B651F2">
        <w:rPr>
          <w:rFonts w:eastAsia="Calibri"/>
          <w:sz w:val="28"/>
          <w:szCs w:val="28"/>
        </w:rPr>
        <w:t>4</w:t>
      </w:r>
      <w:r w:rsidR="00165CF8" w:rsidRPr="00D32E22">
        <w:rPr>
          <w:rFonts w:eastAsia="Calibri"/>
          <w:sz w:val="28"/>
          <w:szCs w:val="28"/>
        </w:rPr>
        <w:t xml:space="preserve"> </w:t>
      </w:r>
      <w:r w:rsidR="003202D5" w:rsidRPr="00D32E22">
        <w:rPr>
          <w:rFonts w:eastAsia="Calibri"/>
          <w:sz w:val="28"/>
          <w:szCs w:val="28"/>
        </w:rPr>
        <w:t>года</w:t>
      </w:r>
    </w:p>
    <w:p w:rsidR="00FD0DD7" w:rsidRPr="00D32E22" w:rsidRDefault="00FD0DD7" w:rsidP="003202D5">
      <w:pPr>
        <w:jc w:val="center"/>
        <w:rPr>
          <w:rFonts w:eastAsia="Calibri"/>
          <w:sz w:val="28"/>
          <w:szCs w:val="28"/>
        </w:rPr>
      </w:pPr>
    </w:p>
    <w:p w:rsidR="00FD0DD7" w:rsidRPr="00D32E22" w:rsidRDefault="00FD0DD7" w:rsidP="003202D5">
      <w:pPr>
        <w:jc w:val="center"/>
        <w:rPr>
          <w:rFonts w:eastAsia="Calibri"/>
          <w:sz w:val="28"/>
          <w:szCs w:val="28"/>
        </w:rPr>
      </w:pPr>
    </w:p>
    <w:p w:rsidR="00FD0DD7" w:rsidRPr="00D32E22" w:rsidRDefault="00FD0DD7" w:rsidP="003202D5">
      <w:pPr>
        <w:jc w:val="center"/>
        <w:rPr>
          <w:rFonts w:eastAsia="Calibri"/>
          <w:sz w:val="28"/>
          <w:szCs w:val="28"/>
        </w:rPr>
      </w:pPr>
    </w:p>
    <w:p w:rsidR="00FD0DD7" w:rsidRPr="00D32E22" w:rsidRDefault="00FD0DD7" w:rsidP="003202D5">
      <w:pPr>
        <w:jc w:val="center"/>
        <w:rPr>
          <w:rFonts w:eastAsia="Calibri"/>
          <w:sz w:val="28"/>
          <w:szCs w:val="28"/>
        </w:rPr>
      </w:pPr>
    </w:p>
    <w:p w:rsidR="003202D5" w:rsidRPr="00D32E22" w:rsidRDefault="003202D5" w:rsidP="003202D5">
      <w:pPr>
        <w:jc w:val="center"/>
        <w:rPr>
          <w:rFonts w:eastAsia="Calibri"/>
          <w:sz w:val="28"/>
          <w:szCs w:val="28"/>
        </w:rPr>
      </w:pPr>
      <w:r w:rsidRPr="00D32E22">
        <w:rPr>
          <w:rFonts w:eastAsia="Calibri"/>
          <w:sz w:val="28"/>
          <w:szCs w:val="28"/>
        </w:rPr>
        <w:t>202</w:t>
      </w:r>
      <w:r w:rsidR="00B651F2">
        <w:rPr>
          <w:rFonts w:eastAsia="Calibri"/>
          <w:sz w:val="28"/>
          <w:szCs w:val="28"/>
        </w:rPr>
        <w:t>4</w:t>
      </w:r>
      <w:r w:rsidRPr="00D32E22">
        <w:rPr>
          <w:rFonts w:eastAsia="Calibri"/>
          <w:sz w:val="28"/>
          <w:szCs w:val="28"/>
        </w:rPr>
        <w:t xml:space="preserve"> год</w:t>
      </w:r>
    </w:p>
    <w:p w:rsidR="008E2C37" w:rsidRPr="00D32E22" w:rsidRDefault="008E2C37">
      <w:pPr>
        <w:rPr>
          <w:rFonts w:eastAsia="Calibri"/>
          <w:sz w:val="28"/>
          <w:szCs w:val="28"/>
        </w:rPr>
      </w:pPr>
      <w:r w:rsidRPr="00D32E22">
        <w:rPr>
          <w:rFonts w:eastAsia="Calibri"/>
          <w:sz w:val="28"/>
          <w:szCs w:val="28"/>
        </w:rPr>
        <w:br w:type="page"/>
      </w:r>
    </w:p>
    <w:p w:rsidR="008E2C37" w:rsidRPr="00D32E22" w:rsidRDefault="008E2C37" w:rsidP="008E2C37">
      <w:pPr>
        <w:jc w:val="center"/>
        <w:rPr>
          <w:b/>
          <w:sz w:val="28"/>
          <w:szCs w:val="28"/>
          <w:lang w:eastAsia="ru-RU"/>
        </w:rPr>
      </w:pPr>
      <w:r w:rsidRPr="00D32E22">
        <w:rPr>
          <w:b/>
          <w:sz w:val="28"/>
          <w:szCs w:val="28"/>
          <w:lang w:eastAsia="ru-RU"/>
        </w:rPr>
        <w:lastRenderedPageBreak/>
        <w:t>Содержание</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1.Общие положения                                                                                                3</w:t>
      </w:r>
    </w:p>
    <w:p w:rsidR="008E2C37" w:rsidRPr="00D32E22" w:rsidRDefault="008E2C37" w:rsidP="008E2C37">
      <w:pPr>
        <w:jc w:val="both"/>
        <w:rPr>
          <w:sz w:val="28"/>
          <w:szCs w:val="28"/>
          <w:lang w:eastAsia="ru-RU"/>
        </w:rPr>
      </w:pPr>
      <w:r w:rsidRPr="00D32E22">
        <w:rPr>
          <w:sz w:val="28"/>
          <w:szCs w:val="28"/>
          <w:lang w:eastAsia="ru-RU"/>
        </w:rPr>
        <w:t>2.Цель, задачи, предмет и объекты внешней проверки бюджета муниципального образования                                                                                4</w:t>
      </w:r>
    </w:p>
    <w:p w:rsidR="008E2C37" w:rsidRPr="00D32E22" w:rsidRDefault="008E2C37" w:rsidP="008E2C37">
      <w:pPr>
        <w:jc w:val="both"/>
        <w:rPr>
          <w:sz w:val="28"/>
          <w:szCs w:val="28"/>
          <w:lang w:eastAsia="ru-RU"/>
        </w:rPr>
      </w:pPr>
      <w:r w:rsidRPr="00D32E22">
        <w:rPr>
          <w:sz w:val="28"/>
          <w:szCs w:val="28"/>
          <w:lang w:eastAsia="ru-RU"/>
        </w:rPr>
        <w:t>3.Правовая, информационная и методическая основы внешней проверки бюджета муниципального образования                                                               6</w:t>
      </w:r>
    </w:p>
    <w:p w:rsidR="008E2C37" w:rsidRPr="00D32E22" w:rsidRDefault="008E2C37" w:rsidP="008E2C37">
      <w:pPr>
        <w:jc w:val="both"/>
        <w:rPr>
          <w:sz w:val="28"/>
          <w:szCs w:val="28"/>
          <w:lang w:eastAsia="ru-RU"/>
        </w:rPr>
      </w:pPr>
      <w:r w:rsidRPr="00D32E22">
        <w:rPr>
          <w:sz w:val="28"/>
          <w:szCs w:val="28"/>
          <w:lang w:eastAsia="ru-RU"/>
        </w:rPr>
        <w:t xml:space="preserve">4.Основные этапы внешней проверки бюджета муниципального </w:t>
      </w:r>
    </w:p>
    <w:p w:rsidR="008E2C37" w:rsidRPr="00D32E22" w:rsidRDefault="008E2C37" w:rsidP="008E2C37">
      <w:pPr>
        <w:jc w:val="both"/>
        <w:rPr>
          <w:sz w:val="28"/>
          <w:szCs w:val="28"/>
          <w:lang w:eastAsia="ru-RU"/>
        </w:rPr>
      </w:pPr>
      <w:r w:rsidRPr="00D32E22">
        <w:rPr>
          <w:sz w:val="28"/>
          <w:szCs w:val="28"/>
          <w:lang w:eastAsia="ru-RU"/>
        </w:rPr>
        <w:t>образования                                                                                                             8</w:t>
      </w:r>
    </w:p>
    <w:p w:rsidR="008E2C37" w:rsidRPr="00D32E22" w:rsidRDefault="008E2C37" w:rsidP="008E2C37">
      <w:pPr>
        <w:jc w:val="both"/>
        <w:rPr>
          <w:sz w:val="28"/>
          <w:szCs w:val="28"/>
          <w:lang w:eastAsia="ru-RU"/>
        </w:rPr>
      </w:pPr>
      <w:r w:rsidRPr="00D32E22">
        <w:rPr>
          <w:sz w:val="28"/>
          <w:szCs w:val="28"/>
          <w:lang w:eastAsia="ru-RU"/>
        </w:rPr>
        <w:t>5.Подготовка к проведению внешней проверки бюджета муниципального образования                                                                                                             8</w:t>
      </w:r>
    </w:p>
    <w:p w:rsidR="008E2C37" w:rsidRPr="00D32E22" w:rsidRDefault="008E2C37" w:rsidP="008E2C37">
      <w:pPr>
        <w:jc w:val="both"/>
        <w:rPr>
          <w:sz w:val="28"/>
          <w:szCs w:val="28"/>
          <w:lang w:eastAsia="ru-RU"/>
        </w:rPr>
      </w:pPr>
      <w:r w:rsidRPr="00D32E22">
        <w:rPr>
          <w:sz w:val="28"/>
          <w:szCs w:val="28"/>
          <w:lang w:eastAsia="ru-RU"/>
        </w:rPr>
        <w:t xml:space="preserve">6.Проведение внешней проверки бюджета муниципального </w:t>
      </w:r>
    </w:p>
    <w:p w:rsidR="008E2C37" w:rsidRPr="00D32E22" w:rsidRDefault="008E2C37" w:rsidP="008E2C37">
      <w:pPr>
        <w:jc w:val="both"/>
        <w:rPr>
          <w:sz w:val="28"/>
          <w:szCs w:val="28"/>
          <w:lang w:eastAsia="ru-RU"/>
        </w:rPr>
      </w:pPr>
      <w:r w:rsidRPr="00D32E22">
        <w:rPr>
          <w:sz w:val="28"/>
          <w:szCs w:val="28"/>
          <w:lang w:eastAsia="ru-RU"/>
        </w:rPr>
        <w:t>образования                                                                                                              8</w:t>
      </w:r>
    </w:p>
    <w:p w:rsidR="008E2C37" w:rsidRPr="00D32E22" w:rsidRDefault="008E2C37" w:rsidP="008E2C37">
      <w:pPr>
        <w:jc w:val="both"/>
        <w:rPr>
          <w:sz w:val="28"/>
          <w:szCs w:val="28"/>
          <w:lang w:eastAsia="ru-RU"/>
        </w:rPr>
      </w:pPr>
      <w:r w:rsidRPr="00D32E22">
        <w:rPr>
          <w:sz w:val="28"/>
          <w:szCs w:val="28"/>
          <w:lang w:eastAsia="ru-RU"/>
        </w:rPr>
        <w:t>6.1.</w:t>
      </w:r>
      <w:r w:rsidR="006F2DA6" w:rsidRPr="00D32E22">
        <w:rPr>
          <w:sz w:val="28"/>
          <w:szCs w:val="28"/>
          <w:lang w:eastAsia="ru-RU"/>
        </w:rPr>
        <w:t xml:space="preserve"> </w:t>
      </w:r>
      <w:r w:rsidRPr="00D32E22">
        <w:rPr>
          <w:sz w:val="28"/>
          <w:szCs w:val="28"/>
          <w:lang w:eastAsia="ru-RU"/>
        </w:rPr>
        <w:t>Формы и методы проведения внешней проверки                                          8</w:t>
      </w:r>
    </w:p>
    <w:p w:rsidR="008E2C37" w:rsidRPr="00D32E22" w:rsidRDefault="008E2C37" w:rsidP="008E2C37">
      <w:pPr>
        <w:jc w:val="both"/>
        <w:rPr>
          <w:sz w:val="28"/>
          <w:szCs w:val="28"/>
          <w:lang w:eastAsia="ru-RU"/>
        </w:rPr>
      </w:pPr>
      <w:r w:rsidRPr="00D32E22">
        <w:rPr>
          <w:sz w:val="28"/>
          <w:szCs w:val="28"/>
          <w:lang w:eastAsia="ru-RU"/>
        </w:rPr>
        <w:t>6.2.</w:t>
      </w:r>
      <w:r w:rsidR="006F2DA6" w:rsidRPr="00D32E22">
        <w:rPr>
          <w:sz w:val="28"/>
          <w:szCs w:val="28"/>
          <w:lang w:eastAsia="ru-RU"/>
        </w:rPr>
        <w:t xml:space="preserve"> </w:t>
      </w:r>
      <w:r w:rsidRPr="00D32E22">
        <w:rPr>
          <w:sz w:val="28"/>
          <w:szCs w:val="28"/>
          <w:lang w:eastAsia="ru-RU"/>
        </w:rPr>
        <w:t>Порядок проведения внешней проверки бюджетной отчетности главных распорядителей бюджетных средств                                                                      9</w:t>
      </w:r>
    </w:p>
    <w:p w:rsidR="008E2C37" w:rsidRPr="00D32E22" w:rsidRDefault="008E2C37" w:rsidP="008E2C37">
      <w:pPr>
        <w:jc w:val="both"/>
        <w:rPr>
          <w:sz w:val="28"/>
          <w:szCs w:val="28"/>
          <w:lang w:eastAsia="ru-RU"/>
        </w:rPr>
      </w:pPr>
      <w:r w:rsidRPr="00D32E22">
        <w:rPr>
          <w:sz w:val="28"/>
          <w:szCs w:val="28"/>
          <w:lang w:eastAsia="ru-RU"/>
        </w:rPr>
        <w:t>6.3.</w:t>
      </w:r>
      <w:r w:rsidR="006F2DA6" w:rsidRPr="00D32E22">
        <w:rPr>
          <w:sz w:val="28"/>
          <w:szCs w:val="28"/>
          <w:lang w:eastAsia="ru-RU"/>
        </w:rPr>
        <w:t xml:space="preserve"> </w:t>
      </w:r>
      <w:r w:rsidRPr="00D32E22">
        <w:rPr>
          <w:sz w:val="28"/>
          <w:szCs w:val="28"/>
          <w:lang w:eastAsia="ru-RU"/>
        </w:rPr>
        <w:t>Порядок проведения внешней проверки годового отчета об исполнении местного бюджета за отчетный финансовый год                                               10</w:t>
      </w:r>
    </w:p>
    <w:p w:rsidR="008E2C37" w:rsidRPr="00D32E22" w:rsidRDefault="008E2C37" w:rsidP="008E2C37">
      <w:pPr>
        <w:jc w:val="both"/>
        <w:rPr>
          <w:sz w:val="28"/>
          <w:szCs w:val="28"/>
          <w:lang w:eastAsia="ru-RU"/>
        </w:rPr>
      </w:pPr>
      <w:r w:rsidRPr="00D32E22">
        <w:rPr>
          <w:sz w:val="28"/>
          <w:szCs w:val="28"/>
          <w:lang w:eastAsia="ru-RU"/>
        </w:rPr>
        <w:t>7.Оформление результатов внешней проверки бюджета муниципального образования                                                                                                            12</w:t>
      </w:r>
    </w:p>
    <w:p w:rsidR="008E2C37" w:rsidRPr="00D32E22" w:rsidRDefault="008E2C37" w:rsidP="008E2C37">
      <w:pPr>
        <w:jc w:val="both"/>
        <w:rPr>
          <w:sz w:val="28"/>
          <w:szCs w:val="28"/>
          <w:lang w:eastAsia="ru-RU"/>
        </w:rPr>
      </w:pPr>
      <w:r w:rsidRPr="00D32E22">
        <w:rPr>
          <w:sz w:val="28"/>
          <w:szCs w:val="28"/>
          <w:lang w:eastAsia="ru-RU"/>
        </w:rPr>
        <w:t>7.1.</w:t>
      </w:r>
      <w:r w:rsidR="006F2DA6" w:rsidRPr="00D32E22">
        <w:rPr>
          <w:sz w:val="28"/>
          <w:szCs w:val="28"/>
          <w:lang w:eastAsia="ru-RU"/>
        </w:rPr>
        <w:t xml:space="preserve"> </w:t>
      </w:r>
      <w:r w:rsidRPr="00D32E22">
        <w:rPr>
          <w:sz w:val="28"/>
          <w:szCs w:val="28"/>
          <w:lang w:eastAsia="ru-RU"/>
        </w:rPr>
        <w:t xml:space="preserve">Оформление результатов внешней проверки бюджетной отчетности </w:t>
      </w:r>
    </w:p>
    <w:p w:rsidR="008E2C37" w:rsidRPr="00D32E22" w:rsidRDefault="008E2C37" w:rsidP="008E2C37">
      <w:pPr>
        <w:jc w:val="both"/>
        <w:rPr>
          <w:sz w:val="28"/>
          <w:szCs w:val="28"/>
          <w:lang w:eastAsia="ru-RU"/>
        </w:rPr>
      </w:pPr>
      <w:r w:rsidRPr="00D32E22">
        <w:rPr>
          <w:sz w:val="28"/>
          <w:szCs w:val="28"/>
          <w:lang w:eastAsia="ru-RU"/>
        </w:rPr>
        <w:t>ГРБС                                                                                                                       12</w:t>
      </w:r>
    </w:p>
    <w:p w:rsidR="008E2C37" w:rsidRPr="00D32E22" w:rsidRDefault="008E2C37" w:rsidP="008E2C37">
      <w:pPr>
        <w:jc w:val="both"/>
        <w:rPr>
          <w:sz w:val="28"/>
          <w:szCs w:val="28"/>
          <w:lang w:eastAsia="ru-RU"/>
        </w:rPr>
      </w:pPr>
      <w:r w:rsidRPr="00D32E22">
        <w:rPr>
          <w:sz w:val="28"/>
          <w:szCs w:val="28"/>
          <w:lang w:eastAsia="ru-RU"/>
        </w:rPr>
        <w:t>7.2.</w:t>
      </w:r>
      <w:r w:rsidR="006F2DA6" w:rsidRPr="00D32E22">
        <w:rPr>
          <w:sz w:val="28"/>
          <w:szCs w:val="28"/>
          <w:lang w:eastAsia="ru-RU"/>
        </w:rPr>
        <w:t xml:space="preserve"> </w:t>
      </w:r>
      <w:r w:rsidRPr="00D32E22">
        <w:rPr>
          <w:sz w:val="28"/>
          <w:szCs w:val="28"/>
          <w:lang w:eastAsia="ru-RU"/>
        </w:rPr>
        <w:t>Оформление результатов внешней проверки годового отчета об исполнении местного бюджета за отчетный финансовый год                         13</w:t>
      </w:r>
    </w:p>
    <w:p w:rsidR="008E2C37" w:rsidRPr="00D32E22" w:rsidRDefault="008E2C37" w:rsidP="008E2C37">
      <w:pPr>
        <w:jc w:val="both"/>
        <w:rPr>
          <w:sz w:val="28"/>
          <w:szCs w:val="28"/>
          <w:lang w:eastAsia="ru-RU"/>
        </w:rPr>
      </w:pPr>
      <w:r w:rsidRPr="00D32E22">
        <w:rPr>
          <w:sz w:val="28"/>
          <w:szCs w:val="28"/>
          <w:lang w:eastAsia="ru-RU"/>
        </w:rPr>
        <w:t>7.3.</w:t>
      </w:r>
      <w:r w:rsidR="006F2DA6" w:rsidRPr="00D32E22">
        <w:rPr>
          <w:sz w:val="28"/>
          <w:szCs w:val="28"/>
          <w:lang w:eastAsia="ru-RU"/>
        </w:rPr>
        <w:t xml:space="preserve"> </w:t>
      </w:r>
      <w:r w:rsidRPr="00D32E22">
        <w:rPr>
          <w:sz w:val="28"/>
          <w:szCs w:val="28"/>
          <w:lang w:eastAsia="ru-RU"/>
        </w:rPr>
        <w:t>Формирование заключения контрольно-счетно</w:t>
      </w:r>
      <w:r w:rsidR="00A138D3" w:rsidRPr="00D32E22">
        <w:rPr>
          <w:sz w:val="28"/>
          <w:szCs w:val="28"/>
          <w:lang w:eastAsia="ru-RU"/>
        </w:rPr>
        <w:t>го органа</w:t>
      </w:r>
      <w:r w:rsidRPr="00D32E22">
        <w:rPr>
          <w:sz w:val="28"/>
          <w:szCs w:val="28"/>
          <w:lang w:eastAsia="ru-RU"/>
        </w:rPr>
        <w:t xml:space="preserve"> на годовой отчет об исполнении местного бюджета                                                                      14</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Приложение 1 Формы оформления сведений об исполнении местного          бюджета для проведения внешней проверки бюджета муниципального образования                                                                                                          18</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Приложение 2 Сведения о наличии всех форм бюджетной отчетности главных распорядителей бюджетных средств, документов, подтверждающих исполнение местного бюджета, и информации о показателях, характеризующих исполнение местного бюджета, представленных для проведения внешней проверки бюджетной отчетности главных распорядителей бюджетных средств                                                                 21</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Приложение 3 Сведения о наличии всех форм бюджетной отчетности, документов, подтверждающих исполнение местного бюджета, и информации о показателях, характеризующих исполнение местного бюджета, представленных для проведения внешней проверки годового отчета об </w:t>
      </w:r>
      <w:r w:rsidRPr="00D32E22">
        <w:rPr>
          <w:sz w:val="28"/>
          <w:szCs w:val="28"/>
          <w:lang w:eastAsia="ru-RU"/>
        </w:rPr>
        <w:lastRenderedPageBreak/>
        <w:t>исполнении местного бюджета                                                                            22</w:t>
      </w:r>
    </w:p>
    <w:p w:rsidR="003202D5" w:rsidRPr="00D32E22" w:rsidRDefault="003202D5" w:rsidP="003202D5">
      <w:pPr>
        <w:jc w:val="both"/>
        <w:rPr>
          <w:sz w:val="24"/>
          <w:szCs w:val="24"/>
          <w:lang w:eastAsia="ru-RU"/>
        </w:rPr>
      </w:pPr>
    </w:p>
    <w:p w:rsidR="008E2C37" w:rsidRPr="00D32E22" w:rsidRDefault="008E2C37" w:rsidP="008E2C37">
      <w:pPr>
        <w:pStyle w:val="a4"/>
        <w:widowControl/>
        <w:numPr>
          <w:ilvl w:val="0"/>
          <w:numId w:val="10"/>
        </w:numPr>
        <w:autoSpaceDE/>
        <w:autoSpaceDN/>
        <w:contextualSpacing/>
        <w:jc w:val="center"/>
        <w:rPr>
          <w:b/>
          <w:sz w:val="28"/>
          <w:szCs w:val="28"/>
          <w:lang w:eastAsia="ru-RU"/>
        </w:rPr>
      </w:pPr>
      <w:r w:rsidRPr="00D32E22">
        <w:rPr>
          <w:b/>
          <w:sz w:val="28"/>
          <w:szCs w:val="28"/>
          <w:lang w:eastAsia="ru-RU"/>
        </w:rPr>
        <w:t>Общие положения</w:t>
      </w:r>
    </w:p>
    <w:p w:rsidR="008E2C37" w:rsidRPr="00D32E22" w:rsidRDefault="008E2C37" w:rsidP="008E2C37">
      <w:pPr>
        <w:pStyle w:val="a4"/>
        <w:rPr>
          <w:b/>
          <w:sz w:val="28"/>
          <w:szCs w:val="28"/>
          <w:lang w:eastAsia="ru-RU"/>
        </w:rPr>
      </w:pP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1.1. Стандарт внешнего муниципального финансового контроля, «Порядок организации и проведения внешней проверки годового отчета об исполнении бюджета муниципального образования </w:t>
      </w:r>
      <w:r w:rsidR="00B651F2">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Алтайского края» (далее – Стандарт), разработан с учетом положений Бюджетного кодекса Российской Федерации (далее – Бюджетный кодекс РФ),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Положения о бюджетном процессе и финансовом контроле в муниципальном образовании </w:t>
      </w:r>
      <w:r w:rsidR="00B651F2">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Алтайского края, утвержденного решением </w:t>
      </w:r>
      <w:r w:rsidR="00B651F2">
        <w:rPr>
          <w:sz w:val="28"/>
          <w:szCs w:val="28"/>
          <w:lang w:eastAsia="ru-RU"/>
        </w:rPr>
        <w:t>Курьин</w:t>
      </w:r>
      <w:r w:rsidR="006956F1" w:rsidRPr="00D32E22">
        <w:rPr>
          <w:sz w:val="28"/>
          <w:szCs w:val="28"/>
          <w:lang w:eastAsia="ru-RU"/>
        </w:rPr>
        <w:t xml:space="preserve">ского районного Совета </w:t>
      </w:r>
      <w:r w:rsidR="00B651F2">
        <w:rPr>
          <w:sz w:val="28"/>
          <w:szCs w:val="28"/>
          <w:lang w:eastAsia="ru-RU"/>
        </w:rPr>
        <w:t xml:space="preserve">народных </w:t>
      </w:r>
      <w:r w:rsidR="006956F1" w:rsidRPr="00D32E22">
        <w:rPr>
          <w:sz w:val="28"/>
          <w:szCs w:val="28"/>
          <w:lang w:eastAsia="ru-RU"/>
        </w:rPr>
        <w:t>депутатов Алтайского края от</w:t>
      </w:r>
      <w:r w:rsidRPr="00D32E22">
        <w:rPr>
          <w:sz w:val="28"/>
          <w:szCs w:val="28"/>
          <w:lang w:eastAsia="ru-RU"/>
        </w:rPr>
        <w:t xml:space="preserve"> </w:t>
      </w:r>
      <w:r w:rsidR="00B651F2">
        <w:rPr>
          <w:sz w:val="28"/>
          <w:szCs w:val="28"/>
          <w:lang w:eastAsia="ru-RU"/>
        </w:rPr>
        <w:t>2</w:t>
      </w:r>
      <w:r w:rsidR="006956F1" w:rsidRPr="00D32E22">
        <w:rPr>
          <w:sz w:val="28"/>
          <w:szCs w:val="28"/>
          <w:lang w:eastAsia="ru-RU"/>
        </w:rPr>
        <w:t>1</w:t>
      </w:r>
      <w:r w:rsidRPr="00D32E22">
        <w:rPr>
          <w:sz w:val="28"/>
          <w:szCs w:val="28"/>
          <w:lang w:eastAsia="ru-RU"/>
        </w:rPr>
        <w:t>.0</w:t>
      </w:r>
      <w:r w:rsidR="00B651F2">
        <w:rPr>
          <w:sz w:val="28"/>
          <w:szCs w:val="28"/>
          <w:lang w:eastAsia="ru-RU"/>
        </w:rPr>
        <w:t>6</w:t>
      </w:r>
      <w:r w:rsidRPr="00D32E22">
        <w:rPr>
          <w:sz w:val="28"/>
          <w:szCs w:val="28"/>
          <w:lang w:eastAsia="ru-RU"/>
        </w:rPr>
        <w:t>.202</w:t>
      </w:r>
      <w:r w:rsidR="006956F1" w:rsidRPr="00D32E22">
        <w:rPr>
          <w:sz w:val="28"/>
          <w:szCs w:val="28"/>
          <w:lang w:eastAsia="ru-RU"/>
        </w:rPr>
        <w:t>2</w:t>
      </w:r>
      <w:r w:rsidRPr="00D32E22">
        <w:rPr>
          <w:sz w:val="28"/>
          <w:szCs w:val="28"/>
          <w:lang w:eastAsia="ru-RU"/>
        </w:rPr>
        <w:t xml:space="preserve"> № </w:t>
      </w:r>
      <w:r w:rsidR="00B651F2">
        <w:rPr>
          <w:sz w:val="28"/>
          <w:szCs w:val="28"/>
          <w:lang w:eastAsia="ru-RU"/>
        </w:rPr>
        <w:t>13</w:t>
      </w:r>
      <w:r w:rsidRPr="00D32E22">
        <w:rPr>
          <w:sz w:val="28"/>
          <w:szCs w:val="28"/>
          <w:lang w:eastAsia="ru-RU"/>
        </w:rPr>
        <w:t xml:space="preserve"> (далее – Положение о бюджетном процессе), Положения о </w:t>
      </w:r>
      <w:r w:rsidR="00B651F2">
        <w:rPr>
          <w:sz w:val="28"/>
          <w:szCs w:val="28"/>
          <w:lang w:eastAsia="ru-RU"/>
        </w:rPr>
        <w:t>к</w:t>
      </w:r>
      <w:r w:rsidR="00A258D6" w:rsidRPr="00D32E22">
        <w:rPr>
          <w:sz w:val="28"/>
          <w:szCs w:val="28"/>
          <w:lang w:eastAsia="ru-RU"/>
        </w:rPr>
        <w:t>онтрольно-счетно</w:t>
      </w:r>
      <w:r w:rsidR="00B651F2">
        <w:rPr>
          <w:sz w:val="28"/>
          <w:szCs w:val="28"/>
          <w:lang w:eastAsia="ru-RU"/>
        </w:rPr>
        <w:t>й комиссии</w:t>
      </w:r>
      <w:r w:rsidR="00A258D6" w:rsidRPr="00D32E22">
        <w:rPr>
          <w:sz w:val="28"/>
          <w:szCs w:val="28"/>
          <w:lang w:eastAsia="ru-RU"/>
        </w:rPr>
        <w:t xml:space="preserve"> </w:t>
      </w:r>
      <w:r w:rsidR="00B651F2">
        <w:rPr>
          <w:sz w:val="28"/>
          <w:szCs w:val="28"/>
          <w:lang w:eastAsia="ru-RU"/>
        </w:rPr>
        <w:t>Курьинского</w:t>
      </w:r>
      <w:r w:rsidRPr="00D32E22">
        <w:rPr>
          <w:sz w:val="28"/>
          <w:szCs w:val="28"/>
          <w:lang w:eastAsia="ru-RU"/>
        </w:rPr>
        <w:t xml:space="preserve"> район</w:t>
      </w:r>
      <w:r w:rsidR="00B651F2">
        <w:rPr>
          <w:sz w:val="28"/>
          <w:szCs w:val="28"/>
          <w:lang w:eastAsia="ru-RU"/>
        </w:rPr>
        <w:t>а</w:t>
      </w:r>
      <w:r w:rsidRPr="00D32E22">
        <w:rPr>
          <w:sz w:val="28"/>
          <w:szCs w:val="28"/>
          <w:lang w:eastAsia="ru-RU"/>
        </w:rPr>
        <w:t xml:space="preserve"> Алтайского края, утвержденного решением </w:t>
      </w:r>
      <w:r w:rsidR="00B651F2">
        <w:rPr>
          <w:sz w:val="28"/>
          <w:szCs w:val="28"/>
          <w:lang w:eastAsia="ru-RU"/>
        </w:rPr>
        <w:t>Курьин</w:t>
      </w:r>
      <w:r w:rsidR="00A258D6" w:rsidRPr="00D32E22">
        <w:rPr>
          <w:sz w:val="28"/>
          <w:szCs w:val="28"/>
          <w:lang w:eastAsia="ru-RU"/>
        </w:rPr>
        <w:t>ск</w:t>
      </w:r>
      <w:r w:rsidRPr="00D32E22">
        <w:rPr>
          <w:sz w:val="28"/>
          <w:szCs w:val="28"/>
          <w:lang w:eastAsia="ru-RU"/>
        </w:rPr>
        <w:t>ого районного Со</w:t>
      </w:r>
      <w:r w:rsidR="009A4457" w:rsidRPr="00D32E22">
        <w:rPr>
          <w:sz w:val="28"/>
          <w:szCs w:val="28"/>
          <w:lang w:eastAsia="ru-RU"/>
        </w:rPr>
        <w:t>вета</w:t>
      </w:r>
      <w:r w:rsidRPr="00D32E22">
        <w:rPr>
          <w:sz w:val="28"/>
          <w:szCs w:val="28"/>
          <w:lang w:eastAsia="ru-RU"/>
        </w:rPr>
        <w:t xml:space="preserve"> </w:t>
      </w:r>
      <w:r w:rsidR="00B651F2">
        <w:rPr>
          <w:sz w:val="28"/>
          <w:szCs w:val="28"/>
          <w:lang w:eastAsia="ru-RU"/>
        </w:rPr>
        <w:t xml:space="preserve">народных </w:t>
      </w:r>
      <w:r w:rsidRPr="00D32E22">
        <w:rPr>
          <w:sz w:val="28"/>
          <w:szCs w:val="28"/>
          <w:lang w:eastAsia="ru-RU"/>
        </w:rPr>
        <w:t xml:space="preserve">депутатов Алтайского края от </w:t>
      </w:r>
      <w:r w:rsidR="009A4457" w:rsidRPr="00D32E22">
        <w:rPr>
          <w:sz w:val="28"/>
          <w:szCs w:val="28"/>
          <w:lang w:eastAsia="ru-RU"/>
        </w:rPr>
        <w:t>1</w:t>
      </w:r>
      <w:r w:rsidRPr="00D32E22">
        <w:rPr>
          <w:sz w:val="28"/>
          <w:szCs w:val="28"/>
          <w:lang w:eastAsia="ru-RU"/>
        </w:rPr>
        <w:t>1.</w:t>
      </w:r>
      <w:r w:rsidR="00B651F2">
        <w:rPr>
          <w:sz w:val="28"/>
          <w:szCs w:val="28"/>
          <w:lang w:eastAsia="ru-RU"/>
        </w:rPr>
        <w:t>12</w:t>
      </w:r>
      <w:r w:rsidRPr="00D32E22">
        <w:rPr>
          <w:sz w:val="28"/>
          <w:szCs w:val="28"/>
          <w:lang w:eastAsia="ru-RU"/>
        </w:rPr>
        <w:t>.202</w:t>
      </w:r>
      <w:r w:rsidR="00B651F2">
        <w:rPr>
          <w:sz w:val="28"/>
          <w:szCs w:val="28"/>
          <w:lang w:eastAsia="ru-RU"/>
        </w:rPr>
        <w:t>1</w:t>
      </w:r>
      <w:r w:rsidRPr="00D32E22">
        <w:rPr>
          <w:sz w:val="28"/>
          <w:szCs w:val="28"/>
          <w:lang w:eastAsia="ru-RU"/>
        </w:rPr>
        <w:t xml:space="preserve"> № </w:t>
      </w:r>
      <w:r w:rsidR="00B651F2">
        <w:rPr>
          <w:sz w:val="28"/>
          <w:szCs w:val="28"/>
          <w:lang w:eastAsia="ru-RU"/>
        </w:rPr>
        <w:t>39</w:t>
      </w:r>
      <w:r w:rsidR="009A4457" w:rsidRPr="00D32E22">
        <w:rPr>
          <w:sz w:val="28"/>
          <w:szCs w:val="28"/>
          <w:lang w:eastAsia="ru-RU"/>
        </w:rPr>
        <w:t xml:space="preserve"> </w:t>
      </w:r>
      <w:r w:rsidRPr="00D32E22">
        <w:rPr>
          <w:sz w:val="28"/>
          <w:szCs w:val="28"/>
          <w:lang w:eastAsia="ru-RU"/>
        </w:rPr>
        <w:t xml:space="preserve">(далее – Положение о </w:t>
      </w:r>
      <w:r w:rsidR="00A258D6" w:rsidRPr="00D32E22">
        <w:rPr>
          <w:sz w:val="28"/>
          <w:szCs w:val="28"/>
          <w:lang w:eastAsia="ru-RU"/>
        </w:rPr>
        <w:t>контрольно-счетно</w:t>
      </w:r>
      <w:r w:rsidR="00B651F2">
        <w:rPr>
          <w:sz w:val="28"/>
          <w:szCs w:val="28"/>
          <w:lang w:eastAsia="ru-RU"/>
        </w:rPr>
        <w:t>й комиссии</w:t>
      </w:r>
      <w:r w:rsidRPr="00D32E22">
        <w:rPr>
          <w:sz w:val="28"/>
          <w:szCs w:val="28"/>
          <w:lang w:eastAsia="ru-RU"/>
        </w:rPr>
        <w:t xml:space="preserve">), Регламента </w:t>
      </w:r>
      <w:r w:rsidR="00B651F2">
        <w:rPr>
          <w:sz w:val="28"/>
          <w:szCs w:val="28"/>
          <w:lang w:eastAsia="ru-RU"/>
        </w:rPr>
        <w:t>к</w:t>
      </w:r>
      <w:r w:rsidR="00A258D6" w:rsidRPr="00D32E22">
        <w:rPr>
          <w:sz w:val="28"/>
          <w:szCs w:val="28"/>
          <w:lang w:eastAsia="ru-RU"/>
        </w:rPr>
        <w:t>онтрольно-счетно</w:t>
      </w:r>
      <w:r w:rsidR="00B651F2">
        <w:rPr>
          <w:sz w:val="28"/>
          <w:szCs w:val="28"/>
          <w:lang w:eastAsia="ru-RU"/>
        </w:rPr>
        <w:t>й комиссии Курьинского</w:t>
      </w:r>
      <w:r w:rsidR="00A258D6" w:rsidRPr="00D32E22">
        <w:rPr>
          <w:sz w:val="28"/>
          <w:szCs w:val="28"/>
          <w:lang w:eastAsia="ru-RU"/>
        </w:rPr>
        <w:t xml:space="preserve"> район</w:t>
      </w:r>
      <w:r w:rsidR="00B651F2">
        <w:rPr>
          <w:sz w:val="28"/>
          <w:szCs w:val="28"/>
          <w:lang w:eastAsia="ru-RU"/>
        </w:rPr>
        <w:t>а</w:t>
      </w:r>
      <w:r w:rsidR="00A258D6" w:rsidRPr="00D32E22">
        <w:rPr>
          <w:sz w:val="28"/>
          <w:szCs w:val="28"/>
          <w:lang w:eastAsia="ru-RU"/>
        </w:rPr>
        <w:t xml:space="preserve"> Алтайского края</w:t>
      </w:r>
      <w:r w:rsidRPr="00D32E22">
        <w:rPr>
          <w:sz w:val="28"/>
          <w:szCs w:val="28"/>
          <w:lang w:eastAsia="ru-RU"/>
        </w:rPr>
        <w:t xml:space="preserve">, </w:t>
      </w:r>
      <w:r w:rsidRPr="00D32E22">
        <w:rPr>
          <w:sz w:val="28"/>
          <w:szCs w:val="28"/>
        </w:rPr>
        <w:t xml:space="preserve">утвержденного распоряжением председателя </w:t>
      </w:r>
      <w:r w:rsidR="00A258D6" w:rsidRPr="00D32E22">
        <w:rPr>
          <w:sz w:val="28"/>
          <w:szCs w:val="28"/>
        </w:rPr>
        <w:t>контрольно-счетно</w:t>
      </w:r>
      <w:r w:rsidR="00504DEC">
        <w:rPr>
          <w:sz w:val="28"/>
          <w:szCs w:val="28"/>
        </w:rPr>
        <w:t>й комиссии Курьинского</w:t>
      </w:r>
      <w:r w:rsidR="00A258D6" w:rsidRPr="00D32E22">
        <w:rPr>
          <w:sz w:val="28"/>
          <w:szCs w:val="28"/>
        </w:rPr>
        <w:t xml:space="preserve"> район</w:t>
      </w:r>
      <w:r w:rsidR="00504DEC">
        <w:rPr>
          <w:sz w:val="28"/>
          <w:szCs w:val="28"/>
        </w:rPr>
        <w:t>а</w:t>
      </w:r>
      <w:r w:rsidR="00A258D6" w:rsidRPr="00D32E22">
        <w:rPr>
          <w:sz w:val="28"/>
          <w:szCs w:val="28"/>
        </w:rPr>
        <w:t xml:space="preserve"> Алтайского края</w:t>
      </w:r>
      <w:r w:rsidRPr="00D32E22">
        <w:rPr>
          <w:sz w:val="28"/>
          <w:szCs w:val="28"/>
        </w:rPr>
        <w:t xml:space="preserve"> от </w:t>
      </w:r>
      <w:r w:rsidR="00504DEC">
        <w:rPr>
          <w:sz w:val="28"/>
          <w:szCs w:val="28"/>
        </w:rPr>
        <w:t>18</w:t>
      </w:r>
      <w:r w:rsidRPr="00D32E22">
        <w:rPr>
          <w:sz w:val="28"/>
          <w:szCs w:val="28"/>
        </w:rPr>
        <w:t>.</w:t>
      </w:r>
      <w:r w:rsidR="00504DEC">
        <w:rPr>
          <w:sz w:val="28"/>
          <w:szCs w:val="28"/>
        </w:rPr>
        <w:t>01</w:t>
      </w:r>
      <w:r w:rsidRPr="00D32E22">
        <w:rPr>
          <w:sz w:val="28"/>
          <w:szCs w:val="28"/>
        </w:rPr>
        <w:t>.202</w:t>
      </w:r>
      <w:r w:rsidR="00DB1913" w:rsidRPr="00D32E22">
        <w:rPr>
          <w:sz w:val="28"/>
          <w:szCs w:val="28"/>
        </w:rPr>
        <w:t>2</w:t>
      </w:r>
      <w:r w:rsidRPr="00D32E22">
        <w:rPr>
          <w:sz w:val="28"/>
          <w:szCs w:val="28"/>
        </w:rPr>
        <w:t xml:space="preserve"> № </w:t>
      </w:r>
      <w:r w:rsidR="00504DEC">
        <w:rPr>
          <w:sz w:val="28"/>
          <w:szCs w:val="28"/>
        </w:rPr>
        <w:t>2</w:t>
      </w:r>
      <w:r w:rsidRPr="00D32E22">
        <w:rPr>
          <w:sz w:val="28"/>
          <w:szCs w:val="28"/>
          <w:lang w:eastAsia="ru-RU"/>
        </w:rPr>
        <w:t xml:space="preserve"> (далее – Регламент </w:t>
      </w:r>
      <w:r w:rsidR="00504DEC">
        <w:rPr>
          <w:sz w:val="28"/>
          <w:szCs w:val="28"/>
          <w:lang w:eastAsia="ru-RU"/>
        </w:rPr>
        <w:t>к</w:t>
      </w:r>
      <w:r w:rsidR="00A258D6" w:rsidRPr="00D32E22">
        <w:rPr>
          <w:sz w:val="28"/>
          <w:szCs w:val="28"/>
          <w:lang w:eastAsia="ru-RU"/>
        </w:rPr>
        <w:t>онтрольно-счетно</w:t>
      </w:r>
      <w:r w:rsidR="00504DEC">
        <w:rPr>
          <w:sz w:val="28"/>
          <w:szCs w:val="28"/>
          <w:lang w:eastAsia="ru-RU"/>
        </w:rPr>
        <w:t>й комиссии</w:t>
      </w:r>
      <w:r w:rsidRPr="00D32E22">
        <w:rPr>
          <w:sz w:val="28"/>
          <w:szCs w:val="28"/>
          <w:lang w:eastAsia="ru-RU"/>
        </w:rPr>
        <w:t>).</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1.2.Стандарт разработан для использования должностными лицами </w:t>
      </w:r>
      <w:r w:rsidR="00A258D6" w:rsidRPr="00D32E22">
        <w:rPr>
          <w:sz w:val="28"/>
          <w:szCs w:val="28"/>
          <w:lang w:eastAsia="ru-RU"/>
        </w:rPr>
        <w:t>контрольно-счетно</w:t>
      </w:r>
      <w:r w:rsidR="00504DEC">
        <w:rPr>
          <w:sz w:val="28"/>
          <w:szCs w:val="28"/>
          <w:lang w:eastAsia="ru-RU"/>
        </w:rPr>
        <w:t>й комиссии Курьинского</w:t>
      </w:r>
      <w:r w:rsidR="00A258D6" w:rsidRPr="00D32E22">
        <w:rPr>
          <w:sz w:val="28"/>
          <w:szCs w:val="28"/>
          <w:lang w:eastAsia="ru-RU"/>
        </w:rPr>
        <w:t xml:space="preserve"> район</w:t>
      </w:r>
      <w:r w:rsidR="00504DEC">
        <w:rPr>
          <w:sz w:val="28"/>
          <w:szCs w:val="28"/>
          <w:lang w:eastAsia="ru-RU"/>
        </w:rPr>
        <w:t>а</w:t>
      </w:r>
      <w:r w:rsidR="00A258D6" w:rsidRPr="00D32E22">
        <w:rPr>
          <w:sz w:val="28"/>
          <w:szCs w:val="28"/>
          <w:lang w:eastAsia="ru-RU"/>
        </w:rPr>
        <w:t xml:space="preserve"> Алтайского края</w:t>
      </w:r>
      <w:r w:rsidRPr="00D32E22">
        <w:rPr>
          <w:sz w:val="28"/>
          <w:szCs w:val="28"/>
          <w:lang w:eastAsia="ru-RU"/>
        </w:rPr>
        <w:t xml:space="preserve"> (далее –</w:t>
      </w:r>
      <w:r w:rsidR="00A258D6" w:rsidRPr="00D32E22">
        <w:rPr>
          <w:sz w:val="28"/>
          <w:szCs w:val="28"/>
          <w:lang w:eastAsia="ru-RU"/>
        </w:rPr>
        <w:t xml:space="preserve"> </w:t>
      </w:r>
      <w:r w:rsidR="00504DEC">
        <w:rPr>
          <w:sz w:val="28"/>
          <w:szCs w:val="28"/>
          <w:lang w:eastAsia="ru-RU"/>
        </w:rPr>
        <w:t>к</w:t>
      </w:r>
      <w:r w:rsidR="00A258D6" w:rsidRPr="00D32E22">
        <w:rPr>
          <w:sz w:val="28"/>
          <w:szCs w:val="28"/>
          <w:lang w:eastAsia="ru-RU"/>
        </w:rPr>
        <w:t>онтрольно-счетн</w:t>
      </w:r>
      <w:r w:rsidR="00504DEC">
        <w:rPr>
          <w:sz w:val="28"/>
          <w:szCs w:val="28"/>
          <w:lang w:eastAsia="ru-RU"/>
        </w:rPr>
        <w:t>ая комиссия</w:t>
      </w:r>
      <w:r w:rsidRPr="00D32E22">
        <w:rPr>
          <w:sz w:val="28"/>
          <w:szCs w:val="28"/>
          <w:lang w:eastAsia="ru-RU"/>
        </w:rPr>
        <w:t xml:space="preserve">), специалистами сторонних организаций и экспертами, привлекаемыми к проведению контрольных и экспертно-аналитических мероприятий при организации и проведении внешней проверки годового отчета об исполнении бюджета муниципального образования </w:t>
      </w:r>
      <w:r w:rsidR="00504DEC">
        <w:rPr>
          <w:sz w:val="28"/>
          <w:szCs w:val="28"/>
          <w:lang w:eastAsia="ru-RU"/>
        </w:rPr>
        <w:t>Курьинс</w:t>
      </w:r>
      <w:r w:rsidR="00A258D6" w:rsidRPr="00D32E22">
        <w:rPr>
          <w:sz w:val="28"/>
          <w:szCs w:val="28"/>
          <w:lang w:eastAsia="ru-RU"/>
        </w:rPr>
        <w:t>к</w:t>
      </w:r>
      <w:r w:rsidRPr="00D32E22">
        <w:rPr>
          <w:sz w:val="28"/>
          <w:szCs w:val="28"/>
          <w:lang w:eastAsia="ru-RU"/>
        </w:rPr>
        <w:t>ий район Алтайского края (далее –«внешняя проверка бюджета муниципального образования») в соответствии со статьей 264.4 Бюджетного кодекса РФ.</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1.3. Под внешней проверкой в настоящем Стандарте понимается совокупность взаимосвязанных действий, объединенных общим предметом и позволяющих подготовить заключение на годовой отчет об исполнении бюджета с учетом данных внешней проверки годовой бюджетной отчетности, а также данных, полученных в ходе контрольных мероприятий, результаты которых влияют на показатели годового отчета об исполнении бюджета за отчетный финансовый год, в соответствии с требованиями Бюджетного кодекса РФ, Положения о бюджетном процессе (далее–внешняя проверка).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1.4. Стандарт устанавливает нормативные положения для организации и проведения внешней проверки годового отчета об исполнении бюджета муниципального образования </w:t>
      </w:r>
      <w:r w:rsidR="00504DEC">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Алтайского края за отчетный финансовый год (далее – бюджет), включая внешнюю проверку </w:t>
      </w:r>
      <w:r w:rsidRPr="00D32E22">
        <w:rPr>
          <w:sz w:val="28"/>
          <w:szCs w:val="28"/>
          <w:lang w:eastAsia="ru-RU"/>
        </w:rPr>
        <w:lastRenderedPageBreak/>
        <w:t xml:space="preserve">годовой бюджетной отчетности главных распорядителей бюджетных средств (далее –ГРБС) и подготовку заключения </w:t>
      </w:r>
      <w:r w:rsidR="00504DEC">
        <w:rPr>
          <w:sz w:val="28"/>
          <w:szCs w:val="28"/>
          <w:lang w:eastAsia="ru-RU"/>
        </w:rPr>
        <w:t>к</w:t>
      </w:r>
      <w:r w:rsidR="00A258D6" w:rsidRPr="00D32E22">
        <w:rPr>
          <w:sz w:val="28"/>
          <w:szCs w:val="28"/>
          <w:lang w:eastAsia="ru-RU"/>
        </w:rPr>
        <w:t>онтрольно-счетн</w:t>
      </w:r>
      <w:r w:rsidR="00504DEC">
        <w:rPr>
          <w:sz w:val="28"/>
          <w:szCs w:val="28"/>
          <w:lang w:eastAsia="ru-RU"/>
        </w:rPr>
        <w:t>ой комиссией</w:t>
      </w:r>
      <w:r w:rsidR="00A258D6" w:rsidRPr="00D32E22">
        <w:rPr>
          <w:sz w:val="28"/>
          <w:szCs w:val="28"/>
          <w:lang w:eastAsia="ru-RU"/>
        </w:rPr>
        <w:t xml:space="preserve"> </w:t>
      </w:r>
      <w:r w:rsidRPr="00D32E22">
        <w:rPr>
          <w:sz w:val="28"/>
          <w:szCs w:val="28"/>
          <w:lang w:eastAsia="ru-RU"/>
        </w:rPr>
        <w:t>на годовой отчет об исполнении бюджета за отчетный финансовый год (далее–Заключение).</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1.5. Целью Стандарта является установление общих правил и процедур проведения внешней проверки годового отчета на всех его этапах, в том числе единых организационно-правовых, методических, информационных основ проведения комплекса контрольных и экспертно-аналитических мероприятий и подготовки заключения на годовой отчет об исполнении бюджета в соответствии с требованиями действующего законодательства.</w:t>
      </w:r>
    </w:p>
    <w:p w:rsidR="008E2C37" w:rsidRPr="00D32E22" w:rsidRDefault="008E2C37" w:rsidP="008E2C37">
      <w:pPr>
        <w:tabs>
          <w:tab w:val="left" w:pos="567"/>
          <w:tab w:val="left" w:pos="709"/>
        </w:tabs>
        <w:jc w:val="both"/>
        <w:rPr>
          <w:sz w:val="28"/>
          <w:szCs w:val="28"/>
          <w:lang w:eastAsia="ru-RU"/>
        </w:rPr>
      </w:pPr>
      <w:r w:rsidRPr="00D32E22">
        <w:rPr>
          <w:sz w:val="28"/>
          <w:szCs w:val="28"/>
          <w:lang w:eastAsia="ru-RU"/>
        </w:rPr>
        <w:t xml:space="preserve">         1.6. Задачами Стандарта являются:</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определение целей, задач, предмета и объектов внешней проверки;</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определение источников информации для проведения внешней проверки;</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установление основных этапов организации и проведения внешней проверки;</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установление требований к структуре и содержанию заключения </w:t>
      </w:r>
      <w:r w:rsidR="00A258D6" w:rsidRPr="00D32E22">
        <w:rPr>
          <w:sz w:val="28"/>
          <w:szCs w:val="28"/>
          <w:lang w:eastAsia="ru-RU"/>
        </w:rPr>
        <w:t>Контрольно-счетного органа</w:t>
      </w:r>
      <w:r w:rsidRPr="00D32E22">
        <w:rPr>
          <w:sz w:val="28"/>
          <w:szCs w:val="28"/>
          <w:lang w:eastAsia="ru-RU"/>
        </w:rPr>
        <w:t xml:space="preserve"> по результатам внешней проверки годовой бюджетной отчетности и на годовой отчет об исполнении бюджета;</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установление требований к оформлению результатов внешней проверки;</w:t>
      </w:r>
    </w:p>
    <w:p w:rsidR="008E2C37" w:rsidRPr="00D32E22" w:rsidRDefault="008E2C37" w:rsidP="008E2C37">
      <w:pPr>
        <w:jc w:val="both"/>
        <w:rPr>
          <w:sz w:val="28"/>
          <w:szCs w:val="28"/>
          <w:lang w:eastAsia="ru-RU"/>
        </w:rPr>
      </w:pPr>
      <w:r w:rsidRPr="00D32E22">
        <w:rPr>
          <w:sz w:val="28"/>
          <w:szCs w:val="28"/>
          <w:lang w:eastAsia="ru-RU"/>
        </w:rPr>
        <w:t xml:space="preserve">         </w:t>
      </w:r>
      <w:r w:rsidRPr="00D32E22">
        <w:rPr>
          <w:sz w:val="28"/>
          <w:szCs w:val="28"/>
          <w:lang w:eastAsia="ru-RU"/>
        </w:rPr>
        <w:sym w:font="Symbol" w:char="F02D"/>
      </w:r>
      <w:r w:rsidRPr="00D32E22">
        <w:rPr>
          <w:sz w:val="28"/>
          <w:szCs w:val="28"/>
          <w:lang w:eastAsia="ru-RU"/>
        </w:rPr>
        <w:t xml:space="preserve"> установление порядка рассмотрения и утверждения заключения </w:t>
      </w:r>
      <w:r w:rsidR="00504DEC">
        <w:rPr>
          <w:sz w:val="28"/>
          <w:szCs w:val="28"/>
          <w:lang w:eastAsia="ru-RU"/>
        </w:rPr>
        <w:t>к</w:t>
      </w:r>
      <w:r w:rsidR="00A258D6" w:rsidRPr="00D32E22">
        <w:rPr>
          <w:sz w:val="28"/>
          <w:szCs w:val="28"/>
          <w:lang w:eastAsia="ru-RU"/>
        </w:rPr>
        <w:t>онтрольно-счетно</w:t>
      </w:r>
      <w:r w:rsidR="00504DEC">
        <w:rPr>
          <w:sz w:val="28"/>
          <w:szCs w:val="28"/>
          <w:lang w:eastAsia="ru-RU"/>
        </w:rPr>
        <w:t>й комиссии</w:t>
      </w:r>
      <w:r w:rsidRPr="00D32E22">
        <w:rPr>
          <w:sz w:val="28"/>
          <w:szCs w:val="28"/>
          <w:lang w:eastAsia="ru-RU"/>
        </w:rPr>
        <w:t xml:space="preserve"> на годовой отчет об исполнении бюджета и его представления.</w:t>
      </w:r>
    </w:p>
    <w:p w:rsidR="008E2C37" w:rsidRPr="00D32E22" w:rsidRDefault="008E2C37" w:rsidP="008E2C37">
      <w:pPr>
        <w:jc w:val="both"/>
        <w:rPr>
          <w:sz w:val="28"/>
          <w:szCs w:val="28"/>
          <w:lang w:eastAsia="ru-RU"/>
        </w:rPr>
      </w:pPr>
      <w:r w:rsidRPr="00D32E22">
        <w:rPr>
          <w:sz w:val="28"/>
          <w:szCs w:val="28"/>
          <w:lang w:eastAsia="ru-RU"/>
        </w:rPr>
        <w:t xml:space="preserve">         1.7. Стандарт регулирует особенности подготовки, проведения и использования результатов внешней проверки, включая специальные требования к форме и срокам ее проведения, составу объектов внешней проверки, способам получения необходимой информации и материалов, содержанию формируемых в ходе внешней проверки документов.</w:t>
      </w:r>
    </w:p>
    <w:p w:rsidR="00CB5D8E" w:rsidRPr="00D32E22" w:rsidRDefault="00CB5D8E" w:rsidP="00CB5D8E">
      <w:pPr>
        <w:jc w:val="both"/>
        <w:rPr>
          <w:sz w:val="28"/>
          <w:szCs w:val="28"/>
          <w:lang w:eastAsia="ru-RU"/>
        </w:rPr>
      </w:pPr>
      <w:r w:rsidRPr="00D32E22">
        <w:rPr>
          <w:sz w:val="28"/>
          <w:szCs w:val="28"/>
          <w:lang w:eastAsia="ru-RU"/>
        </w:rPr>
        <w:t xml:space="preserve">         1.8. </w:t>
      </w:r>
      <w:r w:rsidRPr="00D32E22">
        <w:rPr>
          <w:sz w:val="28"/>
          <w:szCs w:val="28"/>
        </w:rPr>
        <w:t xml:space="preserve">При заключении соглашений о передаче </w:t>
      </w:r>
      <w:r w:rsidR="00504DEC">
        <w:rPr>
          <w:sz w:val="28"/>
          <w:szCs w:val="28"/>
        </w:rPr>
        <w:t>к</w:t>
      </w:r>
      <w:r w:rsidRPr="00D32E22">
        <w:rPr>
          <w:sz w:val="28"/>
          <w:szCs w:val="28"/>
        </w:rPr>
        <w:t>онтрольно-счетно</w:t>
      </w:r>
      <w:r w:rsidR="00504DEC">
        <w:rPr>
          <w:sz w:val="28"/>
          <w:szCs w:val="28"/>
        </w:rPr>
        <w:t>й комиссии</w:t>
      </w:r>
      <w:r w:rsidRPr="00D32E22">
        <w:rPr>
          <w:sz w:val="28"/>
          <w:szCs w:val="28"/>
        </w:rPr>
        <w:t xml:space="preserve"> полномочий контрольно-счетного органа поселения по осуществлению внешнего муниципального финансового контроля </w:t>
      </w:r>
      <w:r w:rsidRPr="00D32E22">
        <w:rPr>
          <w:sz w:val="28"/>
          <w:szCs w:val="28"/>
          <w:lang w:eastAsia="ru-RU"/>
        </w:rPr>
        <w:t>порядок организации и проведения внешней проверки годового отчета об исполнении бюджета</w:t>
      </w:r>
      <w:r w:rsidRPr="00D32E22">
        <w:rPr>
          <w:sz w:val="28"/>
          <w:szCs w:val="28"/>
        </w:rPr>
        <w:t xml:space="preserve"> осуществляется в соответствии с настоящим Стандартом, с учетом нормативных правовых актов соответствующего поселения.</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2. Цель,</w:t>
      </w:r>
      <w:r w:rsidR="00A258D6" w:rsidRPr="00D32E22">
        <w:rPr>
          <w:b/>
          <w:sz w:val="28"/>
          <w:szCs w:val="28"/>
          <w:lang w:eastAsia="ru-RU"/>
        </w:rPr>
        <w:t xml:space="preserve"> </w:t>
      </w:r>
      <w:r w:rsidRPr="00D32E22">
        <w:rPr>
          <w:b/>
          <w:sz w:val="28"/>
          <w:szCs w:val="28"/>
          <w:lang w:eastAsia="ru-RU"/>
        </w:rPr>
        <w:t>задачи, предмет и объекты внешней проверки бюджета муниципального образования</w:t>
      </w:r>
    </w:p>
    <w:p w:rsidR="008E2C37" w:rsidRPr="00D32E22" w:rsidRDefault="008E2C37" w:rsidP="008E2C37">
      <w:pPr>
        <w:jc w:val="both"/>
        <w:rPr>
          <w:sz w:val="28"/>
          <w:szCs w:val="28"/>
          <w:lang w:eastAsia="ru-RU"/>
        </w:rPr>
      </w:pPr>
    </w:p>
    <w:p w:rsidR="008E2C37" w:rsidRPr="00D32E22" w:rsidRDefault="008E2C37" w:rsidP="008E2C37">
      <w:pPr>
        <w:tabs>
          <w:tab w:val="left" w:pos="567"/>
        </w:tabs>
        <w:jc w:val="both"/>
        <w:rPr>
          <w:sz w:val="28"/>
          <w:szCs w:val="28"/>
          <w:lang w:eastAsia="ru-RU"/>
        </w:rPr>
      </w:pPr>
      <w:r w:rsidRPr="00D32E22">
        <w:rPr>
          <w:sz w:val="28"/>
          <w:szCs w:val="28"/>
          <w:lang w:eastAsia="ru-RU"/>
        </w:rPr>
        <w:t xml:space="preserve">         2.1. Целью проведения внешней проверки является контроль достоверности годового отчета об исполнении бюджета и бюджетной отчетности ГРБС, законности и результативности деятельности по исполнению местного бюджета в отчетном финансовом году, с учетом имеющихся ограничений.</w:t>
      </w:r>
    </w:p>
    <w:p w:rsidR="008E2C37" w:rsidRPr="00D32E22" w:rsidRDefault="008E2C37" w:rsidP="008E2C37">
      <w:pPr>
        <w:tabs>
          <w:tab w:val="left" w:pos="709"/>
        </w:tabs>
        <w:jc w:val="both"/>
        <w:rPr>
          <w:sz w:val="28"/>
          <w:szCs w:val="28"/>
          <w:lang w:eastAsia="ru-RU"/>
        </w:rPr>
      </w:pPr>
      <w:r w:rsidRPr="00D32E22">
        <w:rPr>
          <w:sz w:val="28"/>
          <w:szCs w:val="28"/>
          <w:lang w:eastAsia="ru-RU"/>
        </w:rPr>
        <w:lastRenderedPageBreak/>
        <w:t xml:space="preserve">         2.2. Задачами внешней проверки являются:</w:t>
      </w:r>
    </w:p>
    <w:p w:rsidR="008E2C37" w:rsidRPr="00D32E22" w:rsidRDefault="008E2C37" w:rsidP="008E2C37">
      <w:pPr>
        <w:jc w:val="both"/>
        <w:rPr>
          <w:sz w:val="28"/>
          <w:szCs w:val="28"/>
          <w:lang w:eastAsia="ru-RU"/>
        </w:rPr>
      </w:pPr>
      <w:r w:rsidRPr="00D32E22">
        <w:rPr>
          <w:sz w:val="28"/>
          <w:szCs w:val="28"/>
          <w:lang w:eastAsia="ru-RU"/>
        </w:rPr>
        <w:t xml:space="preserve">         а) проверка соответствия годового отчета об исполнении бюджета и бюджетной отчетности ГРБС требованиям нормативных правовых актов по составу, содержанию и представлению;</w:t>
      </w:r>
    </w:p>
    <w:p w:rsidR="008E2C37" w:rsidRPr="00D32E22" w:rsidRDefault="008E2C37" w:rsidP="008E2C37">
      <w:pPr>
        <w:jc w:val="both"/>
        <w:rPr>
          <w:sz w:val="28"/>
          <w:szCs w:val="28"/>
          <w:lang w:eastAsia="ru-RU"/>
        </w:rPr>
      </w:pPr>
      <w:r w:rsidRPr="00D32E22">
        <w:rPr>
          <w:sz w:val="28"/>
          <w:szCs w:val="28"/>
          <w:lang w:eastAsia="ru-RU"/>
        </w:rPr>
        <w:t xml:space="preserve">         б) проверка соответствия плановых показателей, указанных в годовом отчете об исполнении бюджета и в бюджетной отчетности ГРБС, показателям решения о бюджете муниципального образования на финансовый год, с учетом изменений, внесенных в ходе исполнения бюджета;</w:t>
      </w:r>
    </w:p>
    <w:p w:rsidR="008E2C37" w:rsidRPr="00D32E22" w:rsidRDefault="008E2C37" w:rsidP="008E2C37">
      <w:pPr>
        <w:jc w:val="both"/>
        <w:rPr>
          <w:sz w:val="28"/>
          <w:szCs w:val="28"/>
          <w:lang w:eastAsia="ru-RU"/>
        </w:rPr>
      </w:pPr>
      <w:r w:rsidRPr="00D32E22">
        <w:rPr>
          <w:sz w:val="28"/>
          <w:szCs w:val="28"/>
          <w:lang w:eastAsia="ru-RU"/>
        </w:rPr>
        <w:t xml:space="preserve">         в) проверка соответствия показателей годового отчета об исполнении бюджета /бюджетной отчетности ГРБС данным бюджетного учета;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г) проверка полноты отчетности, представленной субъектами бюджетных правоотношений, отчетность которых является основой для формирования соответствующих показателей годового отчета об исполнении бюджета/ бюджетной отчетности ГРБС; </w:t>
      </w:r>
    </w:p>
    <w:p w:rsidR="008E2C37" w:rsidRPr="00D32E22" w:rsidRDefault="008E2C37" w:rsidP="008E2C37">
      <w:pPr>
        <w:jc w:val="both"/>
        <w:rPr>
          <w:sz w:val="28"/>
          <w:szCs w:val="28"/>
          <w:lang w:eastAsia="ru-RU"/>
        </w:rPr>
      </w:pPr>
      <w:r w:rsidRPr="00D32E22">
        <w:rPr>
          <w:sz w:val="28"/>
          <w:szCs w:val="28"/>
          <w:lang w:eastAsia="ru-RU"/>
        </w:rPr>
        <w:t xml:space="preserve">         д) соответствия отчетности указанных субъектов и соответствующих показателей годового отчета об исполнении бюджета/ бюджетной отчетности ГРБС;</w:t>
      </w:r>
    </w:p>
    <w:p w:rsidR="008E2C37" w:rsidRPr="00D32E22" w:rsidRDefault="008E2C37" w:rsidP="008E2C37">
      <w:pPr>
        <w:jc w:val="both"/>
        <w:rPr>
          <w:sz w:val="28"/>
          <w:szCs w:val="28"/>
          <w:lang w:eastAsia="ru-RU"/>
        </w:rPr>
      </w:pPr>
      <w:r w:rsidRPr="00D32E22">
        <w:rPr>
          <w:sz w:val="28"/>
          <w:szCs w:val="28"/>
          <w:lang w:eastAsia="ru-RU"/>
        </w:rPr>
        <w:t xml:space="preserve">         е) проверка внутренней согласованности годового отчета об исполнении бюджета и</w:t>
      </w:r>
      <w:r w:rsidR="00A258D6" w:rsidRPr="00D32E22">
        <w:rPr>
          <w:sz w:val="28"/>
          <w:szCs w:val="28"/>
          <w:lang w:eastAsia="ru-RU"/>
        </w:rPr>
        <w:t xml:space="preserve"> </w:t>
      </w:r>
      <w:r w:rsidRPr="00D32E22">
        <w:rPr>
          <w:sz w:val="28"/>
          <w:szCs w:val="28"/>
          <w:lang w:eastAsia="ru-RU"/>
        </w:rPr>
        <w:t>иных форм бюджетной отчетности/ соответствующих форм бюджетной отчетности ГРБС;</w:t>
      </w:r>
    </w:p>
    <w:p w:rsidR="008E2C37" w:rsidRPr="00D32E22" w:rsidRDefault="008E2C37" w:rsidP="008E2C37">
      <w:pPr>
        <w:jc w:val="both"/>
        <w:rPr>
          <w:sz w:val="28"/>
          <w:szCs w:val="28"/>
          <w:lang w:eastAsia="ru-RU"/>
        </w:rPr>
      </w:pPr>
      <w:r w:rsidRPr="00D32E22">
        <w:rPr>
          <w:sz w:val="28"/>
          <w:szCs w:val="28"/>
          <w:lang w:eastAsia="ru-RU"/>
        </w:rPr>
        <w:t xml:space="preserve">         ж) анализ исполнения бюджета в части доходов, расходов и источников финансирования дефицита бюджета.</w:t>
      </w:r>
    </w:p>
    <w:p w:rsidR="008E2C37" w:rsidRPr="00D32E22" w:rsidRDefault="008E2C37" w:rsidP="008E2C37">
      <w:pPr>
        <w:jc w:val="both"/>
        <w:rPr>
          <w:sz w:val="28"/>
          <w:szCs w:val="28"/>
          <w:lang w:eastAsia="ru-RU"/>
        </w:rPr>
      </w:pPr>
      <w:r w:rsidRPr="00D32E22">
        <w:rPr>
          <w:sz w:val="28"/>
          <w:szCs w:val="28"/>
          <w:lang w:eastAsia="ru-RU"/>
        </w:rPr>
        <w:t xml:space="preserve">         2.3. Предметом внешней проверки бюджета являются:</w:t>
      </w:r>
    </w:p>
    <w:p w:rsidR="008E2C37" w:rsidRPr="00D32E22" w:rsidRDefault="008E2C37" w:rsidP="008E2C37">
      <w:pPr>
        <w:jc w:val="both"/>
        <w:rPr>
          <w:sz w:val="28"/>
          <w:szCs w:val="28"/>
          <w:lang w:eastAsia="ru-RU"/>
        </w:rPr>
      </w:pPr>
      <w:r w:rsidRPr="00D32E22">
        <w:rPr>
          <w:sz w:val="28"/>
          <w:szCs w:val="28"/>
          <w:lang w:eastAsia="ru-RU"/>
        </w:rPr>
        <w:t xml:space="preserve">         а) бюджетная отчетность ГРБС. Состав бюджетной отчетности ГРБС устанавливается:</w:t>
      </w:r>
    </w:p>
    <w:p w:rsidR="008E2C37" w:rsidRPr="00D32E22" w:rsidRDefault="008E2C37" w:rsidP="008E2C37">
      <w:pPr>
        <w:jc w:val="both"/>
        <w:rPr>
          <w:sz w:val="28"/>
          <w:szCs w:val="28"/>
          <w:lang w:eastAsia="ru-RU"/>
        </w:rPr>
      </w:pPr>
      <w:r w:rsidRPr="00D32E22">
        <w:rPr>
          <w:sz w:val="28"/>
          <w:szCs w:val="28"/>
          <w:lang w:eastAsia="ru-RU"/>
        </w:rPr>
        <w:t xml:space="preserve">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Российской Федерации от 28 декабря 2010 № 191н (далее –«Минфин РФ»), в действующей на отчетный финансовый год редакции;</w:t>
      </w:r>
    </w:p>
    <w:p w:rsidR="008E2C37" w:rsidRPr="00D32E22" w:rsidRDefault="008E2C37" w:rsidP="008E2C37">
      <w:pPr>
        <w:jc w:val="both"/>
        <w:rPr>
          <w:sz w:val="28"/>
          <w:szCs w:val="28"/>
          <w:lang w:eastAsia="ru-RU"/>
        </w:rPr>
      </w:pPr>
      <w:r w:rsidRPr="00D32E22">
        <w:rPr>
          <w:sz w:val="28"/>
          <w:szCs w:val="28"/>
          <w:lang w:eastAsia="ru-RU"/>
        </w:rPr>
        <w:t xml:space="preserve">         Инструкцией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Минфина РФ от 25 марта 2011 № 33н, в действующей на отчетный финансовый год редакции;</w:t>
      </w:r>
    </w:p>
    <w:p w:rsidR="008E2C37" w:rsidRPr="00D32E22" w:rsidRDefault="008E2C37" w:rsidP="008E2C37">
      <w:pPr>
        <w:jc w:val="both"/>
        <w:rPr>
          <w:sz w:val="28"/>
          <w:szCs w:val="28"/>
          <w:lang w:eastAsia="ru-RU"/>
        </w:rPr>
      </w:pPr>
      <w:r w:rsidRPr="00D32E22">
        <w:rPr>
          <w:sz w:val="28"/>
          <w:szCs w:val="28"/>
          <w:lang w:eastAsia="ru-RU"/>
        </w:rPr>
        <w:t xml:space="preserve">         б) годовой отчет об исполнении бюджета. Состав бюджетной отчетности устанавливается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РФ от 28 декабря 2010 № 191н, в действующей на отчетный финансовый год редакции;</w:t>
      </w:r>
    </w:p>
    <w:p w:rsidR="008E2C37" w:rsidRPr="00D32E22" w:rsidRDefault="008E2C37" w:rsidP="008E2C37">
      <w:pPr>
        <w:jc w:val="both"/>
        <w:rPr>
          <w:sz w:val="28"/>
          <w:szCs w:val="28"/>
          <w:lang w:eastAsia="ru-RU"/>
        </w:rPr>
      </w:pPr>
      <w:r w:rsidRPr="00D32E22">
        <w:rPr>
          <w:sz w:val="28"/>
          <w:szCs w:val="28"/>
          <w:lang w:eastAsia="ru-RU"/>
        </w:rPr>
        <w:t xml:space="preserve">         в) документы, предоставленные в </w:t>
      </w:r>
      <w:r w:rsidR="00504DEC">
        <w:rPr>
          <w:sz w:val="28"/>
          <w:szCs w:val="28"/>
          <w:lang w:eastAsia="ru-RU"/>
        </w:rPr>
        <w:t>к</w:t>
      </w:r>
      <w:r w:rsidR="00A258D6" w:rsidRPr="00D32E22">
        <w:rPr>
          <w:sz w:val="28"/>
          <w:szCs w:val="28"/>
          <w:lang w:eastAsia="ru-RU"/>
        </w:rPr>
        <w:t>онтрольно-счетн</w:t>
      </w:r>
      <w:r w:rsidR="00504DEC">
        <w:rPr>
          <w:sz w:val="28"/>
          <w:szCs w:val="28"/>
          <w:lang w:eastAsia="ru-RU"/>
        </w:rPr>
        <w:t>ую комиссию</w:t>
      </w:r>
      <w:r w:rsidR="00A258D6" w:rsidRPr="00D32E22">
        <w:rPr>
          <w:sz w:val="28"/>
          <w:szCs w:val="28"/>
          <w:lang w:eastAsia="ru-RU"/>
        </w:rPr>
        <w:t xml:space="preserve"> </w:t>
      </w:r>
      <w:r w:rsidRPr="00D32E22">
        <w:rPr>
          <w:sz w:val="28"/>
          <w:szCs w:val="28"/>
          <w:lang w:eastAsia="ru-RU"/>
        </w:rPr>
        <w:t xml:space="preserve">в соответствии с требованиями Положения о бюджетном процессе и финансовом контроле в муниципальном образовании </w:t>
      </w:r>
      <w:r w:rsidR="00504DEC">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w:t>
      </w:r>
      <w:r w:rsidRPr="00D32E22">
        <w:rPr>
          <w:sz w:val="28"/>
          <w:szCs w:val="28"/>
          <w:lang w:eastAsia="ru-RU"/>
        </w:rPr>
        <w:lastRenderedPageBreak/>
        <w:t xml:space="preserve">Алтайского края, утвержденного </w:t>
      </w:r>
      <w:r w:rsidR="001F3049" w:rsidRPr="00D32E22">
        <w:rPr>
          <w:sz w:val="28"/>
          <w:szCs w:val="28"/>
          <w:lang w:eastAsia="ru-RU"/>
        </w:rPr>
        <w:t xml:space="preserve">решением </w:t>
      </w:r>
      <w:r w:rsidR="00504DEC">
        <w:rPr>
          <w:sz w:val="28"/>
          <w:szCs w:val="28"/>
          <w:lang w:eastAsia="ru-RU"/>
        </w:rPr>
        <w:t>Курьин</w:t>
      </w:r>
      <w:r w:rsidR="001F3049" w:rsidRPr="00D32E22">
        <w:rPr>
          <w:sz w:val="28"/>
          <w:szCs w:val="28"/>
          <w:lang w:eastAsia="ru-RU"/>
        </w:rPr>
        <w:t xml:space="preserve">ского районного Совета </w:t>
      </w:r>
      <w:r w:rsidR="00504DEC">
        <w:rPr>
          <w:sz w:val="28"/>
          <w:szCs w:val="28"/>
          <w:lang w:eastAsia="ru-RU"/>
        </w:rPr>
        <w:t xml:space="preserve">народных </w:t>
      </w:r>
      <w:r w:rsidR="001F3049" w:rsidRPr="00D32E22">
        <w:rPr>
          <w:sz w:val="28"/>
          <w:szCs w:val="28"/>
          <w:lang w:eastAsia="ru-RU"/>
        </w:rPr>
        <w:t xml:space="preserve">депутатов Алтайского края от </w:t>
      </w:r>
      <w:r w:rsidR="00504DEC">
        <w:rPr>
          <w:sz w:val="28"/>
          <w:szCs w:val="28"/>
          <w:lang w:eastAsia="ru-RU"/>
        </w:rPr>
        <w:t>2</w:t>
      </w:r>
      <w:r w:rsidR="001F3049" w:rsidRPr="00D32E22">
        <w:rPr>
          <w:sz w:val="28"/>
          <w:szCs w:val="28"/>
          <w:lang w:eastAsia="ru-RU"/>
        </w:rPr>
        <w:t>1.0</w:t>
      </w:r>
      <w:r w:rsidR="00504DEC">
        <w:rPr>
          <w:sz w:val="28"/>
          <w:szCs w:val="28"/>
          <w:lang w:eastAsia="ru-RU"/>
        </w:rPr>
        <w:t>6</w:t>
      </w:r>
      <w:r w:rsidR="001F3049" w:rsidRPr="00D32E22">
        <w:rPr>
          <w:sz w:val="28"/>
          <w:szCs w:val="28"/>
          <w:lang w:eastAsia="ru-RU"/>
        </w:rPr>
        <w:t xml:space="preserve">.2022 № </w:t>
      </w:r>
      <w:r w:rsidR="00504DEC">
        <w:rPr>
          <w:sz w:val="28"/>
          <w:szCs w:val="28"/>
          <w:lang w:eastAsia="ru-RU"/>
        </w:rPr>
        <w:t>13</w:t>
      </w:r>
      <w:r w:rsidRPr="00D32E22">
        <w:rPr>
          <w:sz w:val="28"/>
          <w:szCs w:val="28"/>
          <w:lang w:eastAsia="ru-RU"/>
        </w:rPr>
        <w:t>;</w:t>
      </w:r>
    </w:p>
    <w:p w:rsidR="008E2C37" w:rsidRPr="00D32E22" w:rsidRDefault="008E2C37" w:rsidP="008E2C37">
      <w:pPr>
        <w:jc w:val="both"/>
        <w:rPr>
          <w:sz w:val="28"/>
          <w:szCs w:val="28"/>
          <w:lang w:eastAsia="ru-RU"/>
        </w:rPr>
      </w:pPr>
      <w:r w:rsidRPr="00D32E22">
        <w:rPr>
          <w:sz w:val="28"/>
          <w:szCs w:val="28"/>
          <w:lang w:eastAsia="ru-RU"/>
        </w:rPr>
        <w:t xml:space="preserve">         решение о бюджете на отчетный финансовый год; </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отдельные нормативные правовые акты, обеспечивающие организацию исполнения бюджета в отчетном финансовом году, а также документы и материалы, необходимые для проведения внешней проверки и полученные </w:t>
      </w:r>
      <w:r w:rsidR="00504DEC">
        <w:rPr>
          <w:sz w:val="28"/>
          <w:szCs w:val="28"/>
          <w:lang w:eastAsia="ru-RU"/>
        </w:rPr>
        <w:t>к</w:t>
      </w:r>
      <w:r w:rsidR="00A258D6" w:rsidRPr="00D32E22">
        <w:rPr>
          <w:sz w:val="28"/>
          <w:szCs w:val="28"/>
          <w:lang w:eastAsia="ru-RU"/>
        </w:rPr>
        <w:t>онтрольно-счетн</w:t>
      </w:r>
      <w:r w:rsidR="00504DEC">
        <w:rPr>
          <w:sz w:val="28"/>
          <w:szCs w:val="28"/>
          <w:lang w:eastAsia="ru-RU"/>
        </w:rPr>
        <w:t>ой комиссией</w:t>
      </w:r>
      <w:r w:rsidR="00A258D6" w:rsidRPr="00D32E22">
        <w:rPr>
          <w:sz w:val="28"/>
          <w:szCs w:val="28"/>
          <w:lang w:eastAsia="ru-RU"/>
        </w:rPr>
        <w:t xml:space="preserve"> </w:t>
      </w:r>
      <w:r w:rsidRPr="00D32E22">
        <w:rPr>
          <w:sz w:val="28"/>
          <w:szCs w:val="28"/>
          <w:lang w:eastAsia="ru-RU"/>
        </w:rPr>
        <w:t>в установленном порядке.</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2.4. Объектами внешней проверки бюджета являются финансовый орган Администрации, ГРБС и иные участники бюджетного процесса муниципального образования </w:t>
      </w:r>
      <w:r w:rsidR="00504DEC">
        <w:rPr>
          <w:sz w:val="28"/>
          <w:szCs w:val="28"/>
          <w:lang w:eastAsia="ru-RU"/>
        </w:rPr>
        <w:t>Курьинс</w:t>
      </w:r>
      <w:r w:rsidR="00A258D6" w:rsidRPr="00D32E22">
        <w:rPr>
          <w:sz w:val="28"/>
          <w:szCs w:val="28"/>
          <w:lang w:eastAsia="ru-RU"/>
        </w:rPr>
        <w:t>к</w:t>
      </w:r>
      <w:r w:rsidRPr="00D32E22">
        <w:rPr>
          <w:sz w:val="28"/>
          <w:szCs w:val="28"/>
          <w:lang w:eastAsia="ru-RU"/>
        </w:rPr>
        <w:t xml:space="preserve">ий район Алтайского края. В ходе внешней проверки могут проводиться встречные выборочные проверки в отношении иных лиц, органов и организаций, на которые распространяются полномочия </w:t>
      </w:r>
      <w:r w:rsidR="00504DEC">
        <w:rPr>
          <w:sz w:val="28"/>
          <w:szCs w:val="28"/>
          <w:lang w:eastAsia="ru-RU"/>
        </w:rPr>
        <w:t>к</w:t>
      </w:r>
      <w:r w:rsidR="00A258D6" w:rsidRPr="00D32E22">
        <w:rPr>
          <w:sz w:val="28"/>
          <w:szCs w:val="28"/>
          <w:lang w:eastAsia="ru-RU"/>
        </w:rPr>
        <w:t>онтрольно-счетно</w:t>
      </w:r>
      <w:r w:rsidR="00504DEC">
        <w:rPr>
          <w:sz w:val="28"/>
          <w:szCs w:val="28"/>
          <w:lang w:eastAsia="ru-RU"/>
        </w:rPr>
        <w:t>й комиссии</w:t>
      </w:r>
      <w:r w:rsidRPr="00D32E22">
        <w:rPr>
          <w:sz w:val="28"/>
          <w:szCs w:val="28"/>
          <w:lang w:eastAsia="ru-RU"/>
        </w:rPr>
        <w:t>.</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2.5.</w:t>
      </w:r>
      <w:r w:rsidR="00A258D6" w:rsidRPr="00D32E22">
        <w:rPr>
          <w:sz w:val="28"/>
          <w:szCs w:val="28"/>
          <w:lang w:eastAsia="ru-RU"/>
        </w:rPr>
        <w:t xml:space="preserve"> </w:t>
      </w:r>
      <w:r w:rsidRPr="00D32E22">
        <w:rPr>
          <w:sz w:val="28"/>
          <w:szCs w:val="28"/>
          <w:lang w:eastAsia="ru-RU"/>
        </w:rPr>
        <w:t>Внешняя проверка предусматривает проведение контрольных и</w:t>
      </w:r>
      <w:r w:rsidR="00A258D6" w:rsidRPr="00D32E22">
        <w:rPr>
          <w:sz w:val="28"/>
          <w:szCs w:val="28"/>
          <w:lang w:eastAsia="ru-RU"/>
        </w:rPr>
        <w:t xml:space="preserve"> (или)</w:t>
      </w:r>
      <w:r w:rsidRPr="00D32E22">
        <w:rPr>
          <w:sz w:val="28"/>
          <w:szCs w:val="28"/>
          <w:lang w:eastAsia="ru-RU"/>
        </w:rPr>
        <w:t xml:space="preserve"> экспертно-аналитических мероприятий.</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3. Правовая, информационная и методическая основы внешней проверки бюджета муниципального образования</w:t>
      </w:r>
    </w:p>
    <w:p w:rsidR="008E2C37" w:rsidRPr="00D32E22" w:rsidRDefault="008E2C37" w:rsidP="008E2C37">
      <w:pPr>
        <w:jc w:val="center"/>
        <w:rPr>
          <w:b/>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3.1. Правовой основой проведения внешней проверки бюджета являются Бюджетный кодекс РФ, Положение о бюджетном процессе и другие нормативные правовые акты Российской Федерации, Алтайского края и органов местного самоуправления </w:t>
      </w:r>
      <w:r w:rsidR="00504DEC">
        <w:rPr>
          <w:sz w:val="28"/>
          <w:szCs w:val="28"/>
          <w:lang w:eastAsia="ru-RU"/>
        </w:rPr>
        <w:t>Курьин</w:t>
      </w:r>
      <w:r w:rsidR="00A258D6" w:rsidRPr="00D32E22">
        <w:rPr>
          <w:sz w:val="28"/>
          <w:szCs w:val="28"/>
          <w:lang w:eastAsia="ru-RU"/>
        </w:rPr>
        <w:t>ск</w:t>
      </w:r>
      <w:r w:rsidRPr="00D32E22">
        <w:rPr>
          <w:sz w:val="28"/>
          <w:szCs w:val="28"/>
          <w:lang w:eastAsia="ru-RU"/>
        </w:rPr>
        <w:t>ого района Алтайского края.</w:t>
      </w:r>
    </w:p>
    <w:p w:rsidR="008E2C37" w:rsidRPr="00D32E22" w:rsidRDefault="008E2C37" w:rsidP="008E2C37">
      <w:pPr>
        <w:jc w:val="both"/>
        <w:rPr>
          <w:sz w:val="28"/>
          <w:szCs w:val="28"/>
          <w:lang w:eastAsia="ru-RU"/>
        </w:rPr>
      </w:pPr>
      <w:r w:rsidRPr="00D32E22">
        <w:rPr>
          <w:sz w:val="28"/>
          <w:szCs w:val="28"/>
          <w:lang w:eastAsia="ru-RU"/>
        </w:rPr>
        <w:t xml:space="preserve">         3.2. Информационной основой проведения внешней проверки бюджета являются: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а) Бюджетный кодекс РФ, нормативные правовые акты Министерства финансов Российской Федерации, регулирующие порядок составления бюджетной отчетности и применения бюджетной классификации;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б) нормативные правовые и локальные акты Министерства финансов Алтайского края, нормативные правовые акты </w:t>
      </w:r>
      <w:r w:rsidR="00407EC4">
        <w:rPr>
          <w:sz w:val="28"/>
          <w:szCs w:val="28"/>
          <w:lang w:eastAsia="ru-RU"/>
        </w:rPr>
        <w:t>Курьин</w:t>
      </w:r>
      <w:r w:rsidR="00A258D6" w:rsidRPr="00D32E22">
        <w:rPr>
          <w:sz w:val="28"/>
          <w:szCs w:val="28"/>
          <w:lang w:eastAsia="ru-RU"/>
        </w:rPr>
        <w:t>ск</w:t>
      </w:r>
      <w:r w:rsidRPr="00D32E22">
        <w:rPr>
          <w:sz w:val="28"/>
          <w:szCs w:val="28"/>
          <w:lang w:eastAsia="ru-RU"/>
        </w:rPr>
        <w:t>ого района Алтайского края, регулирующие вопросы составления, представления бюджетной отчетности за отчетный финансовый год;</w:t>
      </w:r>
    </w:p>
    <w:p w:rsidR="008E2C37" w:rsidRPr="00D32E22" w:rsidRDefault="008E2C37" w:rsidP="008E2C37">
      <w:pPr>
        <w:jc w:val="both"/>
        <w:rPr>
          <w:sz w:val="28"/>
          <w:szCs w:val="28"/>
          <w:lang w:eastAsia="ru-RU"/>
        </w:rPr>
      </w:pPr>
      <w:r w:rsidRPr="00D32E22">
        <w:rPr>
          <w:sz w:val="28"/>
          <w:szCs w:val="28"/>
          <w:lang w:eastAsia="ru-RU"/>
        </w:rPr>
        <w:t xml:space="preserve">         в) годовая бухгалтерская отчетность ГРБС;</w:t>
      </w:r>
    </w:p>
    <w:p w:rsidR="008E2C37" w:rsidRPr="00D32E22" w:rsidRDefault="008E2C37" w:rsidP="008E2C37">
      <w:pPr>
        <w:jc w:val="both"/>
        <w:rPr>
          <w:sz w:val="28"/>
          <w:szCs w:val="28"/>
          <w:lang w:eastAsia="ru-RU"/>
        </w:rPr>
      </w:pPr>
      <w:r w:rsidRPr="00D32E22">
        <w:rPr>
          <w:sz w:val="28"/>
          <w:szCs w:val="28"/>
          <w:lang w:eastAsia="ru-RU"/>
        </w:rPr>
        <w:t xml:space="preserve">         г) годовой отчет об исполнении бюджета;</w:t>
      </w:r>
    </w:p>
    <w:p w:rsidR="008E2C37" w:rsidRPr="00D32E22" w:rsidRDefault="008E2C37" w:rsidP="008E2C37">
      <w:pPr>
        <w:jc w:val="both"/>
        <w:rPr>
          <w:sz w:val="28"/>
          <w:szCs w:val="28"/>
          <w:lang w:eastAsia="ru-RU"/>
        </w:rPr>
      </w:pPr>
      <w:r w:rsidRPr="00D32E22">
        <w:rPr>
          <w:sz w:val="28"/>
          <w:szCs w:val="28"/>
          <w:lang w:eastAsia="ru-RU"/>
        </w:rPr>
        <w:t xml:space="preserve">         д) документы, подтверждающие исполнение бюджета и информация о показателях, характеризующих исполнение бюджета, в том числе:</w:t>
      </w:r>
    </w:p>
    <w:p w:rsidR="008E2C37" w:rsidRPr="00D32E22" w:rsidRDefault="008E2C37" w:rsidP="008E2C37">
      <w:pPr>
        <w:jc w:val="both"/>
        <w:rPr>
          <w:sz w:val="28"/>
          <w:szCs w:val="28"/>
          <w:lang w:eastAsia="ru-RU"/>
        </w:rPr>
      </w:pPr>
      <w:r w:rsidRPr="00D32E22">
        <w:rPr>
          <w:sz w:val="28"/>
          <w:szCs w:val="28"/>
          <w:lang w:eastAsia="ru-RU"/>
        </w:rPr>
        <w:t xml:space="preserve">         -решение о бюджете на отчетный финансовый год в первоначальном варианте, с изменениями и в последней редакции;</w:t>
      </w:r>
    </w:p>
    <w:p w:rsidR="008E2C37" w:rsidRPr="00D32E22" w:rsidRDefault="008E2C37" w:rsidP="008E2C37">
      <w:pPr>
        <w:jc w:val="both"/>
        <w:rPr>
          <w:sz w:val="28"/>
          <w:szCs w:val="28"/>
          <w:lang w:eastAsia="ru-RU"/>
        </w:rPr>
      </w:pPr>
      <w:r w:rsidRPr="00D32E22">
        <w:rPr>
          <w:sz w:val="28"/>
          <w:szCs w:val="28"/>
          <w:lang w:eastAsia="ru-RU"/>
        </w:rPr>
        <w:t xml:space="preserve">         -сводная бюджетная роспись бюджета на 1 января и на 31 декабря отчетного финансового года;</w:t>
      </w:r>
    </w:p>
    <w:p w:rsidR="008E2C37" w:rsidRPr="00D32E22" w:rsidRDefault="008E2C37" w:rsidP="008E2C37">
      <w:pPr>
        <w:jc w:val="both"/>
        <w:rPr>
          <w:sz w:val="28"/>
          <w:szCs w:val="28"/>
          <w:lang w:eastAsia="ru-RU"/>
        </w:rPr>
      </w:pPr>
      <w:r w:rsidRPr="00D32E22">
        <w:rPr>
          <w:sz w:val="28"/>
          <w:szCs w:val="28"/>
          <w:lang w:eastAsia="ru-RU"/>
        </w:rPr>
        <w:t xml:space="preserve">          -реестр расходных обязательств муниципального образования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и реестры расходных обязательств ГРБС;</w:t>
      </w:r>
    </w:p>
    <w:p w:rsidR="008E2C37" w:rsidRPr="00D32E22" w:rsidRDefault="008E2C37" w:rsidP="008E2C37">
      <w:pPr>
        <w:jc w:val="both"/>
        <w:rPr>
          <w:sz w:val="28"/>
          <w:szCs w:val="28"/>
          <w:lang w:eastAsia="ru-RU"/>
        </w:rPr>
      </w:pPr>
      <w:r w:rsidRPr="00D32E22">
        <w:rPr>
          <w:sz w:val="28"/>
          <w:szCs w:val="28"/>
          <w:lang w:eastAsia="ru-RU"/>
        </w:rPr>
        <w:t xml:space="preserve">         -итоги социально-экономического развития муниципального образования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за отчетный год;</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-информация о соблюдении муниципальным образованием </w:t>
      </w:r>
      <w:r w:rsidR="00407EC4">
        <w:rPr>
          <w:sz w:val="28"/>
          <w:szCs w:val="28"/>
          <w:lang w:eastAsia="ru-RU"/>
        </w:rPr>
        <w:t>Курьин</w:t>
      </w:r>
      <w:r w:rsidR="00A258D6" w:rsidRPr="00D32E22">
        <w:rPr>
          <w:sz w:val="28"/>
          <w:szCs w:val="28"/>
          <w:lang w:eastAsia="ru-RU"/>
        </w:rPr>
        <w:t>ск</w:t>
      </w:r>
      <w:r w:rsidRPr="00D32E22">
        <w:rPr>
          <w:sz w:val="28"/>
          <w:szCs w:val="28"/>
          <w:lang w:eastAsia="ru-RU"/>
        </w:rPr>
        <w:t xml:space="preserve">ий </w:t>
      </w:r>
      <w:r w:rsidRPr="00D32E22">
        <w:rPr>
          <w:sz w:val="28"/>
          <w:szCs w:val="28"/>
          <w:lang w:eastAsia="ru-RU"/>
        </w:rPr>
        <w:lastRenderedPageBreak/>
        <w:t>район Алтайского края ограничений, установленных Бюджетным кодексом РФ, в том числе:</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 соблюдении установленных высшим исполнительным органом государственной власти Алтайского края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об отсутствии фактов установления и исполнения расходных обязательств, не связанных с решением вопросов, отнесенных Конституцией Российской Федерации, федеральными законами, законами Алтайского края к полномочиям соответствующих органов местного самоуправления;</w:t>
      </w:r>
    </w:p>
    <w:p w:rsidR="008E2C37" w:rsidRPr="00D32E22" w:rsidRDefault="008E2C37" w:rsidP="008E2C37">
      <w:pPr>
        <w:jc w:val="both"/>
        <w:rPr>
          <w:sz w:val="28"/>
          <w:szCs w:val="28"/>
          <w:lang w:eastAsia="ru-RU"/>
        </w:rPr>
      </w:pPr>
      <w:r w:rsidRPr="00D32E22">
        <w:rPr>
          <w:sz w:val="28"/>
          <w:szCs w:val="28"/>
          <w:lang w:eastAsia="ru-RU"/>
        </w:rPr>
        <w:t xml:space="preserve">         о заключении соглашения с финансовым органом Алтайского края о мерах по повышению эффективности использования бюджетных средств и увеличению поступлений налоговых и неналоговых доходов бюджета;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муниципальный правовой акт </w:t>
      </w:r>
      <w:r w:rsidR="00407EC4">
        <w:rPr>
          <w:sz w:val="28"/>
          <w:szCs w:val="28"/>
          <w:lang w:eastAsia="ru-RU"/>
        </w:rPr>
        <w:t>Курьин</w:t>
      </w:r>
      <w:r w:rsidR="00A258D6" w:rsidRPr="00D32E22">
        <w:rPr>
          <w:sz w:val="28"/>
          <w:szCs w:val="28"/>
          <w:lang w:eastAsia="ru-RU"/>
        </w:rPr>
        <w:t>ск</w:t>
      </w:r>
      <w:r w:rsidRPr="00D32E22">
        <w:rPr>
          <w:sz w:val="28"/>
          <w:szCs w:val="28"/>
          <w:lang w:eastAsia="ru-RU"/>
        </w:rPr>
        <w:t xml:space="preserve">ого района Алтайского края о Порядке использования бюджетных ассигнований резервного фонда Администрации </w:t>
      </w:r>
      <w:r w:rsidR="00407EC4">
        <w:rPr>
          <w:sz w:val="28"/>
          <w:szCs w:val="28"/>
          <w:lang w:eastAsia="ru-RU"/>
        </w:rPr>
        <w:t>Курьин</w:t>
      </w:r>
      <w:r w:rsidR="00A258D6" w:rsidRPr="00D32E22">
        <w:rPr>
          <w:sz w:val="28"/>
          <w:szCs w:val="28"/>
          <w:lang w:eastAsia="ru-RU"/>
        </w:rPr>
        <w:t>ск</w:t>
      </w:r>
      <w:r w:rsidRPr="00D32E22">
        <w:rPr>
          <w:sz w:val="28"/>
          <w:szCs w:val="28"/>
          <w:lang w:eastAsia="ru-RU"/>
        </w:rPr>
        <w:t>ого района Алтайского края;</w:t>
      </w:r>
    </w:p>
    <w:p w:rsidR="008E2C37" w:rsidRPr="00D32E22" w:rsidRDefault="008E2C37" w:rsidP="008E2C37">
      <w:pPr>
        <w:jc w:val="both"/>
        <w:rPr>
          <w:sz w:val="28"/>
          <w:szCs w:val="28"/>
          <w:lang w:eastAsia="ru-RU"/>
        </w:rPr>
      </w:pPr>
      <w:r w:rsidRPr="00D32E22">
        <w:rPr>
          <w:sz w:val="28"/>
          <w:szCs w:val="28"/>
          <w:lang w:eastAsia="ru-RU"/>
        </w:rPr>
        <w:t xml:space="preserve">         сведения об исполнении бюджета (формы указаны в таблицах 1-6 приложения 1 к настоящему Стандарту);</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муниципальная долговая книга на 1 января и 31 декабря отчетного финансового года;</w:t>
      </w:r>
    </w:p>
    <w:p w:rsidR="008E2C37" w:rsidRPr="00D32E22" w:rsidRDefault="008E2C37" w:rsidP="008E2C37">
      <w:pPr>
        <w:jc w:val="both"/>
        <w:rPr>
          <w:sz w:val="28"/>
          <w:szCs w:val="28"/>
          <w:lang w:eastAsia="ru-RU"/>
        </w:rPr>
      </w:pPr>
      <w:r w:rsidRPr="00D32E22">
        <w:rPr>
          <w:sz w:val="28"/>
          <w:szCs w:val="28"/>
          <w:lang w:eastAsia="ru-RU"/>
        </w:rPr>
        <w:t xml:space="preserve">         отчет об использовании бюджетных ассигнований резервных фондов с указанием целей использования средств резервного фонда (формы указаны в таблицах 7, 8 приложения 1 к настоящему Стандарту);</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перечень публичных нормативных обязательств (форма указана в таблице 9 приложения 1 к настоящему Стандарту);</w:t>
      </w:r>
    </w:p>
    <w:p w:rsidR="008E2C37" w:rsidRPr="00D32E22" w:rsidRDefault="008E2C37" w:rsidP="008E2C37">
      <w:pPr>
        <w:jc w:val="both"/>
        <w:rPr>
          <w:sz w:val="28"/>
          <w:szCs w:val="28"/>
          <w:lang w:eastAsia="ru-RU"/>
        </w:rPr>
      </w:pPr>
      <w:r w:rsidRPr="00D32E22">
        <w:rPr>
          <w:sz w:val="28"/>
          <w:szCs w:val="28"/>
          <w:lang w:eastAsia="ru-RU"/>
        </w:rPr>
        <w:t xml:space="preserve">         сведения об использовании бюджетных средств муниципального дорожного фонда (форма</w:t>
      </w:r>
      <w:r w:rsidR="00240220" w:rsidRPr="00D32E22">
        <w:rPr>
          <w:sz w:val="28"/>
          <w:szCs w:val="28"/>
          <w:lang w:eastAsia="ru-RU"/>
        </w:rPr>
        <w:t xml:space="preserve"> </w:t>
      </w:r>
      <w:r w:rsidRPr="00D32E22">
        <w:rPr>
          <w:sz w:val="28"/>
          <w:szCs w:val="28"/>
          <w:lang w:eastAsia="ru-RU"/>
        </w:rPr>
        <w:t>указана</w:t>
      </w:r>
      <w:r w:rsidR="00240220" w:rsidRPr="00D32E22">
        <w:rPr>
          <w:sz w:val="28"/>
          <w:szCs w:val="28"/>
          <w:lang w:eastAsia="ru-RU"/>
        </w:rPr>
        <w:t xml:space="preserve"> </w:t>
      </w:r>
      <w:r w:rsidRPr="00D32E22">
        <w:rPr>
          <w:sz w:val="28"/>
          <w:szCs w:val="28"/>
          <w:lang w:eastAsia="ru-RU"/>
        </w:rPr>
        <w:t>в таблице 10 приложения 1 к настоящему Стандарту);</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отчеты о выполнении соглашения с Министерством финансов Алтайского края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8E2C37" w:rsidRPr="00D32E22" w:rsidRDefault="008E2C37" w:rsidP="008E2C37">
      <w:pPr>
        <w:jc w:val="both"/>
        <w:rPr>
          <w:sz w:val="28"/>
          <w:szCs w:val="28"/>
          <w:lang w:eastAsia="ru-RU"/>
        </w:rPr>
      </w:pPr>
      <w:r w:rsidRPr="00D32E22">
        <w:rPr>
          <w:sz w:val="28"/>
          <w:szCs w:val="28"/>
          <w:lang w:eastAsia="ru-RU"/>
        </w:rPr>
        <w:t xml:space="preserve">         заключения </w:t>
      </w:r>
      <w:r w:rsidR="00407EC4">
        <w:rPr>
          <w:sz w:val="28"/>
          <w:szCs w:val="28"/>
          <w:lang w:eastAsia="ru-RU"/>
        </w:rPr>
        <w:t>к</w:t>
      </w:r>
      <w:r w:rsidR="00A258D6" w:rsidRPr="00D32E22">
        <w:rPr>
          <w:sz w:val="28"/>
          <w:szCs w:val="28"/>
          <w:lang w:eastAsia="ru-RU"/>
        </w:rPr>
        <w:t>онтрольно-счетно</w:t>
      </w:r>
      <w:r w:rsidR="00407EC4">
        <w:rPr>
          <w:sz w:val="28"/>
          <w:szCs w:val="28"/>
          <w:lang w:eastAsia="ru-RU"/>
        </w:rPr>
        <w:t xml:space="preserve">й комиссии </w:t>
      </w:r>
      <w:r w:rsidR="00A258D6" w:rsidRPr="00D32E22">
        <w:rPr>
          <w:sz w:val="28"/>
          <w:szCs w:val="28"/>
          <w:lang w:eastAsia="ru-RU"/>
        </w:rPr>
        <w:t>на</w:t>
      </w:r>
      <w:r w:rsidRPr="00D32E22">
        <w:rPr>
          <w:sz w:val="28"/>
          <w:szCs w:val="28"/>
          <w:lang w:eastAsia="ru-RU"/>
        </w:rPr>
        <w:t xml:space="preserve"> (при наличии) о результатах внешних проверок за годы, предшествующие отчетному финансовому году;</w:t>
      </w:r>
    </w:p>
    <w:p w:rsidR="008E2C37" w:rsidRPr="00D32E22" w:rsidRDefault="008E2C37" w:rsidP="008E2C37">
      <w:pPr>
        <w:jc w:val="both"/>
        <w:rPr>
          <w:sz w:val="28"/>
          <w:szCs w:val="28"/>
          <w:lang w:eastAsia="ru-RU"/>
        </w:rPr>
      </w:pPr>
      <w:r w:rsidRPr="00D32E22">
        <w:rPr>
          <w:sz w:val="28"/>
          <w:szCs w:val="28"/>
          <w:lang w:eastAsia="ru-RU"/>
        </w:rPr>
        <w:t xml:space="preserve">         иные документы и информация;</w:t>
      </w:r>
    </w:p>
    <w:p w:rsidR="008E2C37" w:rsidRPr="00D32E22" w:rsidRDefault="008E2C37" w:rsidP="008E2C37">
      <w:pPr>
        <w:tabs>
          <w:tab w:val="left" w:pos="851"/>
        </w:tabs>
        <w:jc w:val="both"/>
        <w:rPr>
          <w:sz w:val="28"/>
          <w:szCs w:val="28"/>
          <w:lang w:eastAsia="ru-RU"/>
        </w:rPr>
      </w:pPr>
      <w:r w:rsidRPr="00D32E22">
        <w:rPr>
          <w:sz w:val="28"/>
          <w:szCs w:val="28"/>
          <w:lang w:eastAsia="ru-RU"/>
        </w:rPr>
        <w:t xml:space="preserve">         е) статистические показатели;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ж) результаты контрольных и экспертно-аналитических мероприятий, проведенных в муниципальном образовании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относящиеся к рассматриваемому периоду;</w:t>
      </w:r>
    </w:p>
    <w:p w:rsidR="00407EC4" w:rsidRDefault="008E2C37" w:rsidP="008E2C37">
      <w:pPr>
        <w:jc w:val="both"/>
        <w:rPr>
          <w:sz w:val="28"/>
          <w:szCs w:val="28"/>
          <w:lang w:eastAsia="ru-RU"/>
        </w:rPr>
      </w:pPr>
      <w:r w:rsidRPr="00D32E22">
        <w:rPr>
          <w:sz w:val="28"/>
          <w:szCs w:val="28"/>
          <w:lang w:eastAsia="ru-RU"/>
        </w:rPr>
        <w:t xml:space="preserve">         з) иные документы, характеризующие исполнение бюджета. </w:t>
      </w:r>
    </w:p>
    <w:p w:rsidR="008E2C37" w:rsidRPr="00D32E22" w:rsidRDefault="008E2C37" w:rsidP="008E2C37">
      <w:pPr>
        <w:jc w:val="both"/>
        <w:rPr>
          <w:sz w:val="28"/>
          <w:szCs w:val="28"/>
          <w:lang w:eastAsia="ru-RU"/>
        </w:rPr>
      </w:pPr>
      <w:r w:rsidRPr="00D32E22">
        <w:rPr>
          <w:sz w:val="28"/>
          <w:szCs w:val="28"/>
          <w:lang w:eastAsia="ru-RU"/>
        </w:rPr>
        <w:t xml:space="preserve">В целях получения информационной базы для проведения внешней проверки бюджета могут направляться запросы в исполнительный орган </w:t>
      </w:r>
      <w:r w:rsidRPr="00D32E22">
        <w:rPr>
          <w:sz w:val="28"/>
          <w:szCs w:val="28"/>
          <w:lang w:eastAsia="ru-RU"/>
        </w:rPr>
        <w:lastRenderedPageBreak/>
        <w:t xml:space="preserve">муниципального образования </w:t>
      </w:r>
      <w:r w:rsidR="00407EC4">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Алтайского края, иные учреждения и организации, иным лицам. Необходимый объем из вышеперечисленной и дополнительной информации для представления в </w:t>
      </w:r>
      <w:r w:rsidR="00407EC4">
        <w:rPr>
          <w:sz w:val="28"/>
          <w:szCs w:val="28"/>
          <w:lang w:eastAsia="ru-RU"/>
        </w:rPr>
        <w:t>к</w:t>
      </w:r>
      <w:r w:rsidR="00A258D6" w:rsidRPr="00D32E22">
        <w:rPr>
          <w:sz w:val="28"/>
          <w:szCs w:val="28"/>
          <w:lang w:eastAsia="ru-RU"/>
        </w:rPr>
        <w:t>онтрольно-счетн</w:t>
      </w:r>
      <w:r w:rsidR="00407EC4">
        <w:rPr>
          <w:sz w:val="28"/>
          <w:szCs w:val="28"/>
          <w:lang w:eastAsia="ru-RU"/>
        </w:rPr>
        <w:t>ую комиссию</w:t>
      </w:r>
      <w:r w:rsidR="00240220" w:rsidRPr="00D32E22">
        <w:rPr>
          <w:sz w:val="28"/>
          <w:szCs w:val="28"/>
          <w:lang w:eastAsia="ru-RU"/>
        </w:rPr>
        <w:t xml:space="preserve"> </w:t>
      </w:r>
      <w:r w:rsidRPr="00D32E22">
        <w:rPr>
          <w:sz w:val="28"/>
          <w:szCs w:val="28"/>
          <w:lang w:eastAsia="ru-RU"/>
        </w:rPr>
        <w:t>определяется, как правило, до начала проведения внешней проверки бюджета.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3.3. Методической основой внешней проверки бюджета является сравнительный анализ показателей, составляющих информационную основу, между собой, соответствия решения о бюджете, решению о бюджете на отчетный финансовый год, требованиям Бюджетного кодекса РФ, нормативным правовым актам Российской Федерации, Алтайского края и органов местного самоуправления. Основным методологическим принципом является сопоставление информации, полученной по конкретным видам доходов, направлениям расходования средств бюджета, с данными, содержащимися в аналитических, бухгалтерских, отчетных и иных документах проверяемых объектов. В целях определения эффективности использования средств бюджета, возможно сопоставление данных за ряд лет.</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4.Основные этапы внешней проверки бюджета муниципального образования</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Основными этапами внешней проверки являются:</w:t>
      </w:r>
    </w:p>
    <w:p w:rsidR="008E2C37" w:rsidRPr="00D32E22" w:rsidRDefault="008E2C37" w:rsidP="008E2C37">
      <w:pPr>
        <w:jc w:val="both"/>
        <w:rPr>
          <w:sz w:val="28"/>
          <w:szCs w:val="28"/>
          <w:lang w:eastAsia="ru-RU"/>
        </w:rPr>
      </w:pPr>
      <w:r w:rsidRPr="00D32E22">
        <w:rPr>
          <w:sz w:val="28"/>
          <w:szCs w:val="28"/>
          <w:lang w:eastAsia="ru-RU"/>
        </w:rPr>
        <w:t xml:space="preserve">         а) подготовка к внешней проверке;</w:t>
      </w:r>
    </w:p>
    <w:p w:rsidR="008E2C37" w:rsidRPr="00D32E22" w:rsidRDefault="008E2C37" w:rsidP="008E2C37">
      <w:pPr>
        <w:jc w:val="both"/>
        <w:rPr>
          <w:sz w:val="28"/>
          <w:szCs w:val="28"/>
          <w:lang w:eastAsia="ru-RU"/>
        </w:rPr>
      </w:pPr>
      <w:r w:rsidRPr="00D32E22">
        <w:rPr>
          <w:sz w:val="28"/>
          <w:szCs w:val="28"/>
          <w:lang w:eastAsia="ru-RU"/>
        </w:rPr>
        <w:t xml:space="preserve">         б) проведение внешней проверки;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в) оформление результатов внешней проверки.</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5. Подготовка к проведению внешней проверки бюджета муниципального образования</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5.1. Сроки проведения внешней проверки, подготовки и рассмотрения заключения </w:t>
      </w:r>
      <w:r w:rsidR="00407EC4">
        <w:rPr>
          <w:sz w:val="28"/>
          <w:szCs w:val="28"/>
          <w:lang w:eastAsia="ru-RU"/>
        </w:rPr>
        <w:t>к</w:t>
      </w:r>
      <w:r w:rsidR="00A258D6" w:rsidRPr="00D32E22">
        <w:rPr>
          <w:sz w:val="28"/>
          <w:szCs w:val="28"/>
          <w:lang w:eastAsia="ru-RU"/>
        </w:rPr>
        <w:t>онтрольно-счетн</w:t>
      </w:r>
      <w:r w:rsidR="00407EC4">
        <w:rPr>
          <w:sz w:val="28"/>
          <w:szCs w:val="28"/>
          <w:lang w:eastAsia="ru-RU"/>
        </w:rPr>
        <w:t>ой комиссии</w:t>
      </w:r>
      <w:r w:rsidR="00240220" w:rsidRPr="00D32E22">
        <w:rPr>
          <w:sz w:val="28"/>
          <w:szCs w:val="28"/>
          <w:lang w:eastAsia="ru-RU"/>
        </w:rPr>
        <w:t xml:space="preserve"> </w:t>
      </w:r>
      <w:r w:rsidRPr="00D32E22">
        <w:rPr>
          <w:sz w:val="28"/>
          <w:szCs w:val="28"/>
          <w:lang w:eastAsia="ru-RU"/>
        </w:rPr>
        <w:t xml:space="preserve">на годовой отчет об исполнении бюджета устанавливаются распоряжением </w:t>
      </w:r>
      <w:r w:rsidR="00407EC4">
        <w:rPr>
          <w:sz w:val="28"/>
          <w:szCs w:val="28"/>
          <w:lang w:eastAsia="ru-RU"/>
        </w:rPr>
        <w:t>к</w:t>
      </w:r>
      <w:r w:rsidR="00407EC4" w:rsidRPr="00D32E22">
        <w:rPr>
          <w:sz w:val="28"/>
          <w:szCs w:val="28"/>
          <w:lang w:eastAsia="ru-RU"/>
        </w:rPr>
        <w:t>онтрольно-счетн</w:t>
      </w:r>
      <w:r w:rsidR="00407EC4">
        <w:rPr>
          <w:sz w:val="28"/>
          <w:szCs w:val="28"/>
          <w:lang w:eastAsia="ru-RU"/>
        </w:rPr>
        <w:t>ой комиссии</w:t>
      </w:r>
      <w:r w:rsidR="00407EC4" w:rsidRPr="00D32E22">
        <w:rPr>
          <w:sz w:val="28"/>
          <w:szCs w:val="28"/>
          <w:lang w:eastAsia="ru-RU"/>
        </w:rPr>
        <w:t xml:space="preserve"> </w:t>
      </w:r>
      <w:r w:rsidRPr="00D32E22">
        <w:rPr>
          <w:sz w:val="28"/>
          <w:szCs w:val="28"/>
          <w:lang w:eastAsia="ru-RU"/>
        </w:rPr>
        <w:t>(при необходимости) с учетом положений Бюджетного кодекса РФ, Положения о бюджетном процессе.</w:t>
      </w:r>
    </w:p>
    <w:p w:rsidR="008E2C37" w:rsidRPr="00D32E22" w:rsidRDefault="008E2C37" w:rsidP="008E2C37">
      <w:pPr>
        <w:jc w:val="both"/>
        <w:rPr>
          <w:sz w:val="28"/>
          <w:szCs w:val="28"/>
          <w:lang w:eastAsia="ru-RU"/>
        </w:rPr>
      </w:pPr>
      <w:r w:rsidRPr="00D32E22">
        <w:rPr>
          <w:sz w:val="28"/>
          <w:szCs w:val="28"/>
          <w:lang w:eastAsia="ru-RU"/>
        </w:rPr>
        <w:t xml:space="preserve">         5.2. Перед проведением внешней проверки бюджета проводится: </w:t>
      </w:r>
    </w:p>
    <w:p w:rsidR="008E2C37" w:rsidRPr="00D32E22" w:rsidRDefault="008E2C37" w:rsidP="008E2C37">
      <w:pPr>
        <w:jc w:val="both"/>
        <w:rPr>
          <w:sz w:val="28"/>
          <w:szCs w:val="28"/>
          <w:lang w:eastAsia="ru-RU"/>
        </w:rPr>
      </w:pPr>
      <w:r w:rsidRPr="00D32E22">
        <w:rPr>
          <w:sz w:val="28"/>
          <w:szCs w:val="28"/>
          <w:lang w:eastAsia="ru-RU"/>
        </w:rPr>
        <w:t xml:space="preserve">         сбор и изучение нормативной правовой базы, касающейся исполнения бюджета, составления отчетности; </w:t>
      </w:r>
    </w:p>
    <w:p w:rsidR="008E2C37" w:rsidRPr="00D32E22" w:rsidRDefault="008E2C37" w:rsidP="008E2C37">
      <w:pPr>
        <w:jc w:val="both"/>
        <w:rPr>
          <w:sz w:val="28"/>
          <w:szCs w:val="28"/>
          <w:lang w:eastAsia="ru-RU"/>
        </w:rPr>
      </w:pPr>
      <w:r w:rsidRPr="00D32E22">
        <w:rPr>
          <w:sz w:val="28"/>
          <w:szCs w:val="28"/>
          <w:lang w:eastAsia="ru-RU"/>
        </w:rPr>
        <w:t xml:space="preserve">         подготовка запросов, в том числе в виде унифицированных форм отчетности и таблиц</w:t>
      </w:r>
      <w:r w:rsidR="00240220" w:rsidRPr="00D32E22">
        <w:rPr>
          <w:sz w:val="28"/>
          <w:szCs w:val="28"/>
          <w:lang w:eastAsia="ru-RU"/>
        </w:rPr>
        <w:t xml:space="preserve"> </w:t>
      </w:r>
      <w:r w:rsidRPr="00D32E22">
        <w:rPr>
          <w:sz w:val="28"/>
          <w:szCs w:val="28"/>
          <w:lang w:eastAsia="ru-RU"/>
        </w:rPr>
        <w:t xml:space="preserve">(по необходимости); </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изучение полученной информации и сведений по запросам.</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6. Проведение внешней проверки бюджета муниципального образования</w:t>
      </w:r>
    </w:p>
    <w:p w:rsidR="008E2C37" w:rsidRPr="00D32E22" w:rsidRDefault="008E2C37" w:rsidP="008E2C37">
      <w:pPr>
        <w:jc w:val="both"/>
        <w:rPr>
          <w:sz w:val="28"/>
          <w:szCs w:val="28"/>
          <w:lang w:eastAsia="ru-RU"/>
        </w:rPr>
      </w:pPr>
    </w:p>
    <w:p w:rsidR="008E2C37" w:rsidRPr="00D32E22" w:rsidRDefault="008E2C37" w:rsidP="008E2C37">
      <w:pPr>
        <w:jc w:val="both"/>
        <w:rPr>
          <w:b/>
          <w:sz w:val="28"/>
          <w:szCs w:val="28"/>
          <w:lang w:eastAsia="ru-RU"/>
        </w:rPr>
      </w:pPr>
      <w:r w:rsidRPr="00D32E22">
        <w:rPr>
          <w:sz w:val="28"/>
          <w:szCs w:val="28"/>
          <w:lang w:eastAsia="ru-RU"/>
        </w:rPr>
        <w:t xml:space="preserve">         </w:t>
      </w:r>
      <w:r w:rsidRPr="00D32E22">
        <w:rPr>
          <w:b/>
          <w:sz w:val="28"/>
          <w:szCs w:val="28"/>
          <w:lang w:eastAsia="ru-RU"/>
        </w:rPr>
        <w:t>6.1. Формы и методы проведения внешней проверки</w:t>
      </w:r>
    </w:p>
    <w:p w:rsidR="008E2C37" w:rsidRPr="00D32E22" w:rsidRDefault="008E2C37" w:rsidP="008E2C37">
      <w:pPr>
        <w:jc w:val="both"/>
        <w:rPr>
          <w:sz w:val="28"/>
          <w:szCs w:val="28"/>
          <w:lang w:eastAsia="ru-RU"/>
        </w:rPr>
      </w:pPr>
      <w:r w:rsidRPr="00D32E22">
        <w:rPr>
          <w:sz w:val="28"/>
          <w:szCs w:val="28"/>
          <w:lang w:eastAsia="ru-RU"/>
        </w:rPr>
        <w:t xml:space="preserve">         6.1.1.</w:t>
      </w:r>
      <w:r w:rsidR="00F16024" w:rsidRPr="00D32E22">
        <w:rPr>
          <w:sz w:val="28"/>
          <w:szCs w:val="28"/>
          <w:lang w:eastAsia="ru-RU"/>
        </w:rPr>
        <w:t xml:space="preserve"> </w:t>
      </w:r>
      <w:r w:rsidRPr="00D32E22">
        <w:rPr>
          <w:sz w:val="28"/>
          <w:szCs w:val="28"/>
          <w:lang w:eastAsia="ru-RU"/>
        </w:rPr>
        <w:t xml:space="preserve">Внешняя проверка бюджета осуществляется камеральным способом, по необходимости производится выезд на объект проверки. Под </w:t>
      </w:r>
      <w:r w:rsidRPr="00D32E22">
        <w:rPr>
          <w:sz w:val="28"/>
          <w:szCs w:val="28"/>
          <w:lang w:eastAsia="ru-RU"/>
        </w:rPr>
        <w:lastRenderedPageBreak/>
        <w:t>камеральной проверкой понимается проведение контрольного мероприятия на основании представленных документов и информации без выхода на объект проверки. Метод проведения внешней проверки бюджета–выборочная проверка (отбор отдельных элементов).</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6.1.2.</w:t>
      </w:r>
      <w:r w:rsidR="00F16024" w:rsidRPr="00D32E22">
        <w:rPr>
          <w:sz w:val="28"/>
          <w:szCs w:val="28"/>
          <w:lang w:eastAsia="ru-RU"/>
        </w:rPr>
        <w:t xml:space="preserve"> </w:t>
      </w:r>
      <w:r w:rsidRPr="00D32E22">
        <w:rPr>
          <w:sz w:val="28"/>
          <w:szCs w:val="28"/>
          <w:lang w:eastAsia="ru-RU"/>
        </w:rPr>
        <w:t>Основными приемами финансового анализа по данным бюджетной отчетности являются:</w:t>
      </w:r>
    </w:p>
    <w:p w:rsidR="008E2C37" w:rsidRPr="00D32E22" w:rsidRDefault="008E2C37" w:rsidP="008E2C37">
      <w:pPr>
        <w:jc w:val="both"/>
        <w:rPr>
          <w:sz w:val="28"/>
          <w:szCs w:val="28"/>
          <w:lang w:eastAsia="ru-RU"/>
        </w:rPr>
      </w:pPr>
      <w:r w:rsidRPr="00D32E22">
        <w:rPr>
          <w:sz w:val="28"/>
          <w:szCs w:val="28"/>
          <w:lang w:eastAsia="ru-RU"/>
        </w:rPr>
        <w:t xml:space="preserve">         -чтение отчетности;</w:t>
      </w:r>
    </w:p>
    <w:p w:rsidR="008E2C37" w:rsidRPr="00D32E22" w:rsidRDefault="008E2C37" w:rsidP="008E2C37">
      <w:pPr>
        <w:jc w:val="both"/>
        <w:rPr>
          <w:sz w:val="28"/>
          <w:szCs w:val="28"/>
          <w:lang w:eastAsia="ru-RU"/>
        </w:rPr>
      </w:pPr>
      <w:r w:rsidRPr="00D32E22">
        <w:rPr>
          <w:sz w:val="28"/>
          <w:szCs w:val="28"/>
          <w:lang w:eastAsia="ru-RU"/>
        </w:rPr>
        <w:t xml:space="preserve">         -горизонтальный анализ;</w:t>
      </w:r>
    </w:p>
    <w:p w:rsidR="008E2C37" w:rsidRPr="00D32E22" w:rsidRDefault="008E2C37" w:rsidP="008E2C37">
      <w:pPr>
        <w:jc w:val="both"/>
        <w:rPr>
          <w:sz w:val="28"/>
          <w:szCs w:val="28"/>
          <w:lang w:eastAsia="ru-RU"/>
        </w:rPr>
      </w:pPr>
      <w:r w:rsidRPr="00D32E22">
        <w:rPr>
          <w:sz w:val="28"/>
          <w:szCs w:val="28"/>
          <w:lang w:eastAsia="ru-RU"/>
        </w:rPr>
        <w:t xml:space="preserve">         -вертикальный анализ.</w:t>
      </w:r>
    </w:p>
    <w:p w:rsidR="008E2C37" w:rsidRPr="00D32E22" w:rsidRDefault="008E2C37" w:rsidP="008E2C37">
      <w:pPr>
        <w:jc w:val="both"/>
        <w:rPr>
          <w:sz w:val="28"/>
          <w:szCs w:val="28"/>
          <w:lang w:eastAsia="ru-RU"/>
        </w:rPr>
      </w:pPr>
      <w:r w:rsidRPr="00D32E22">
        <w:rPr>
          <w:sz w:val="28"/>
          <w:szCs w:val="28"/>
          <w:lang w:eastAsia="ru-RU"/>
        </w:rPr>
        <w:t xml:space="preserve">         Чтение отчетности представляет собой информационное ознакомление с финансовым положением субъекта по данным баланса, сопутствующим формам и приложениям к ним. По данным бюджетной отчетности можно судить об имущественном положении объекта отчетности, соотношении средств по их видам в составе активов и т.д. В процессе чтения отчетности важно рассматривать показатели разных форм отчетности</w:t>
      </w:r>
      <w:r w:rsidR="00F16024" w:rsidRPr="00D32E22">
        <w:rPr>
          <w:sz w:val="28"/>
          <w:szCs w:val="28"/>
          <w:lang w:eastAsia="ru-RU"/>
        </w:rPr>
        <w:t xml:space="preserve"> </w:t>
      </w:r>
      <w:r w:rsidRPr="00D32E22">
        <w:rPr>
          <w:sz w:val="28"/>
          <w:szCs w:val="28"/>
          <w:lang w:eastAsia="ru-RU"/>
        </w:rPr>
        <w:t xml:space="preserve">в их взаимосвязи.                Наиболее общее представление об имевших место качественных изменениях в структуре средств и их источников, динамике этих изменений можно получить с помощью горизонтального и вертикального анализа данных бюджетной отчетности. В ходе горизонтального анализа осуществляется сравнение каждой позиции отчетности на начало и конец отчетного периода. Кроме того, в ходе такого анализа определяются абсолютные и относительные изменения величин различных показателей отчетности за определенный период и построение аналитических таблиц, в которых абсолютные балансовые показатели дополняются относительными темпами роста. Он позволяет выявить тенденции изменения отдельных показателей, входящих в состав отчетности. </w:t>
      </w:r>
    </w:p>
    <w:p w:rsidR="008E2C37" w:rsidRPr="00D32E22" w:rsidRDefault="008E2C37" w:rsidP="008E2C37">
      <w:pPr>
        <w:jc w:val="both"/>
        <w:rPr>
          <w:sz w:val="28"/>
          <w:szCs w:val="28"/>
          <w:lang w:eastAsia="ru-RU"/>
        </w:rPr>
      </w:pPr>
      <w:r w:rsidRPr="00D32E22">
        <w:rPr>
          <w:sz w:val="28"/>
          <w:szCs w:val="28"/>
          <w:lang w:eastAsia="ru-RU"/>
        </w:rPr>
        <w:t xml:space="preserve">         Цель вертикального анализа - вычисление удельного веса отдельных статей в итоге отчета, выяснение структуры. Вертикальный анализ заключается в определении структуры итоговых финансовых показателей с выявлением влияния каждой позиции отчетности на результат в целом.</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6.1.3. Приемы проведения анализа бюджетной отчетности конкретного ГРБС определяются </w:t>
      </w:r>
      <w:r w:rsidR="00407EC4">
        <w:rPr>
          <w:sz w:val="28"/>
          <w:szCs w:val="28"/>
          <w:lang w:eastAsia="ru-RU"/>
        </w:rPr>
        <w:t>к</w:t>
      </w:r>
      <w:r w:rsidR="00F16024" w:rsidRPr="00D32E22">
        <w:rPr>
          <w:sz w:val="28"/>
          <w:szCs w:val="28"/>
          <w:lang w:eastAsia="ru-RU"/>
        </w:rPr>
        <w:t>онтрольно-счетн</w:t>
      </w:r>
      <w:r w:rsidR="00407EC4">
        <w:rPr>
          <w:sz w:val="28"/>
          <w:szCs w:val="28"/>
          <w:lang w:eastAsia="ru-RU"/>
        </w:rPr>
        <w:t>ой комиссией</w:t>
      </w:r>
      <w:r w:rsidRPr="00D32E22">
        <w:rPr>
          <w:sz w:val="28"/>
          <w:szCs w:val="28"/>
          <w:lang w:eastAsia="ru-RU"/>
        </w:rPr>
        <w:t>.</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6.2. Порядок проведения внешней проверки бюджетной отчетности главных администраторов бюджетных средств</w:t>
      </w:r>
      <w:r w:rsidR="00F16024" w:rsidRPr="00D32E22">
        <w:rPr>
          <w:b/>
          <w:sz w:val="28"/>
          <w:szCs w:val="28"/>
          <w:lang w:eastAsia="ru-RU"/>
        </w:rPr>
        <w:t xml:space="preserve"> </w:t>
      </w:r>
      <w:r w:rsidRPr="00D32E22">
        <w:rPr>
          <w:b/>
          <w:sz w:val="28"/>
          <w:szCs w:val="28"/>
          <w:lang w:eastAsia="ru-RU"/>
        </w:rPr>
        <w:t>(ГРБС)</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6.2.1. В ходе внешней проверки годовой бюджетной отчетности ГРБС осуществляются действия по проверке следующих аспектов:</w:t>
      </w:r>
    </w:p>
    <w:p w:rsidR="008E2C37" w:rsidRPr="00D32E22" w:rsidRDefault="008E2C37" w:rsidP="008E2C37">
      <w:pPr>
        <w:jc w:val="both"/>
        <w:rPr>
          <w:sz w:val="28"/>
          <w:szCs w:val="28"/>
          <w:lang w:eastAsia="ru-RU"/>
        </w:rPr>
      </w:pPr>
      <w:r w:rsidRPr="00D32E22">
        <w:rPr>
          <w:sz w:val="28"/>
          <w:szCs w:val="28"/>
          <w:lang w:eastAsia="ru-RU"/>
        </w:rPr>
        <w:t xml:space="preserve">         а) полнота отчетности ГРБС, соответствие бюджетной отчетности требованиям нормативных правовых актов по составу, содержанию, прозрачности и информативности показателей. При проверке устанавливаются факты:</w:t>
      </w:r>
    </w:p>
    <w:p w:rsidR="008E2C37" w:rsidRPr="00D32E22" w:rsidRDefault="008E2C37" w:rsidP="008E2C37">
      <w:pPr>
        <w:jc w:val="both"/>
        <w:rPr>
          <w:sz w:val="28"/>
          <w:szCs w:val="28"/>
          <w:lang w:eastAsia="ru-RU"/>
        </w:rPr>
      </w:pPr>
      <w:r w:rsidRPr="00D32E22">
        <w:rPr>
          <w:sz w:val="28"/>
          <w:szCs w:val="28"/>
          <w:lang w:eastAsia="ru-RU"/>
        </w:rPr>
        <w:t xml:space="preserve">         наличия всех форм бюджетной отчетности, предоставленных в </w:t>
      </w:r>
      <w:r w:rsidR="00407EC4">
        <w:rPr>
          <w:sz w:val="28"/>
          <w:szCs w:val="28"/>
          <w:lang w:eastAsia="ru-RU"/>
        </w:rPr>
        <w:t>к</w:t>
      </w:r>
      <w:r w:rsidR="00EA492E" w:rsidRPr="00D32E22">
        <w:rPr>
          <w:sz w:val="28"/>
          <w:szCs w:val="28"/>
          <w:lang w:eastAsia="ru-RU"/>
        </w:rPr>
        <w:t>онтрольно-счетн</w:t>
      </w:r>
      <w:r w:rsidR="00407EC4">
        <w:rPr>
          <w:sz w:val="28"/>
          <w:szCs w:val="28"/>
          <w:lang w:eastAsia="ru-RU"/>
        </w:rPr>
        <w:t>ую комиссию</w:t>
      </w:r>
      <w:r w:rsidRPr="00D32E22">
        <w:rPr>
          <w:sz w:val="28"/>
          <w:szCs w:val="28"/>
          <w:lang w:eastAsia="ru-RU"/>
        </w:rPr>
        <w:t xml:space="preserve">, установленных Инструкцией о порядке составления и представления годовой, квартальной и месячной отчетности об </w:t>
      </w:r>
      <w:r w:rsidRPr="00D32E22">
        <w:rPr>
          <w:sz w:val="28"/>
          <w:szCs w:val="28"/>
          <w:lang w:eastAsia="ru-RU"/>
        </w:rPr>
        <w:lastRenderedPageBreak/>
        <w:t>исполнении бюджетов бюджетной системы Российской Федерации, утверждаемой приказом Минфина РФ, действующей на отчетный финансовый год;</w:t>
      </w:r>
    </w:p>
    <w:p w:rsidR="008E2C37" w:rsidRPr="00D32E22" w:rsidRDefault="008E2C37" w:rsidP="008E2C37">
      <w:pPr>
        <w:jc w:val="both"/>
        <w:rPr>
          <w:sz w:val="28"/>
          <w:szCs w:val="28"/>
          <w:lang w:eastAsia="ru-RU"/>
        </w:rPr>
      </w:pPr>
      <w:r w:rsidRPr="00D32E22">
        <w:rPr>
          <w:sz w:val="28"/>
          <w:szCs w:val="28"/>
          <w:lang w:eastAsia="ru-RU"/>
        </w:rPr>
        <w:t xml:space="preserve">         наличия иных документов и информации, являющихся предметами внешней проверки;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наличия содержания данных в бюджетной отчетности, то есть отражение в бюджетной отчетности информации в таком объеме и структуре, которые позволяют сформировать адекватную информацию (представление) обо всех показателях исполнения бюджета по ГРБС.</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б) достоверность показателей бюджетной отчетности ГРБС. При проверке устанавливаются факты внутренней согласованности соответствующих форм отчетности, то есть проверяются соотношения между показателями форм бюджетной отчетности. Достоверность финансовых операций может быть установлена путем проведения встречных проверок юридических и физических лиц, с которыми ГРБС имеет финансовые взаимоотношения. Результаты встречной проверки оформляются отдельной справкой (актом).</w:t>
      </w:r>
    </w:p>
    <w:p w:rsidR="008E2C37" w:rsidRPr="00D32E22" w:rsidRDefault="008E2C37" w:rsidP="008E2C37">
      <w:pPr>
        <w:jc w:val="both"/>
        <w:rPr>
          <w:sz w:val="28"/>
          <w:szCs w:val="28"/>
          <w:lang w:eastAsia="ru-RU"/>
        </w:rPr>
      </w:pPr>
      <w:r w:rsidRPr="00D32E22">
        <w:rPr>
          <w:sz w:val="28"/>
          <w:szCs w:val="28"/>
          <w:lang w:eastAsia="ru-RU"/>
        </w:rPr>
        <w:t xml:space="preserve">         6.2.2. Проводится анализ неисполненных назначений по ассигнованиям и лимитам бюджетных обязательств, устанавливаются причины неисполнения. Выборочно проверяется соответствие фактических показателей, указанных в отчетности ГРБС, отчетности об исполнении бюджета. При анализе пояснительной записки необходимо обратить внимание на наличие и заполнение всех форм пояснительной записки, следует провести сопоставление данных пояснительной записки с представленной отчетностью.</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6.2.3. В случае если внешняя проверка бюджетной отчетности ГРБС проводилась в финансовом году, предшествующем отчетному, в ходе внешней проверки бюджетной отчетности проводится анализ устранения нарушений и недостатков по результатам проведенной внешней проверки в году, предшествующем отчетному финансовому году.</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6.3. Порядок проведения внешней проверки годового отчета об исполнении бюджета за отчетный финансовый год</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В ходе проведения внешней проверки годового отчета об исполнении бюджета за отчетный финансовый год осуществляются следующие действия.</w:t>
      </w:r>
    </w:p>
    <w:p w:rsidR="008E2C37" w:rsidRPr="00D32E22" w:rsidRDefault="008E2C37" w:rsidP="008E2C37">
      <w:pPr>
        <w:jc w:val="both"/>
        <w:rPr>
          <w:sz w:val="28"/>
          <w:szCs w:val="28"/>
          <w:lang w:eastAsia="ru-RU"/>
        </w:rPr>
      </w:pPr>
      <w:r w:rsidRPr="00D32E22">
        <w:rPr>
          <w:sz w:val="28"/>
          <w:szCs w:val="28"/>
          <w:lang w:eastAsia="ru-RU"/>
        </w:rPr>
        <w:t xml:space="preserve">         6.3.1. Проверяются факты соответствия исполнения местного бюджета требованиям бюджетного законодательства, в том числе соблюдение предельных размеров: </w:t>
      </w:r>
    </w:p>
    <w:p w:rsidR="008E2C37" w:rsidRPr="00D32E22" w:rsidRDefault="008E2C37" w:rsidP="008E2C37">
      <w:pPr>
        <w:jc w:val="both"/>
        <w:rPr>
          <w:sz w:val="28"/>
          <w:szCs w:val="28"/>
          <w:lang w:eastAsia="ru-RU"/>
        </w:rPr>
      </w:pPr>
      <w:r w:rsidRPr="00D32E22">
        <w:rPr>
          <w:sz w:val="28"/>
          <w:szCs w:val="28"/>
          <w:lang w:eastAsia="ru-RU"/>
        </w:rPr>
        <w:t xml:space="preserve">         дефицита местного бюджета;</w:t>
      </w:r>
    </w:p>
    <w:p w:rsidR="008E2C37" w:rsidRPr="00D32E22" w:rsidRDefault="008E2C37" w:rsidP="008E2C37">
      <w:pPr>
        <w:jc w:val="both"/>
        <w:rPr>
          <w:sz w:val="28"/>
          <w:szCs w:val="28"/>
          <w:lang w:eastAsia="ru-RU"/>
        </w:rPr>
      </w:pPr>
      <w:r w:rsidRPr="00D32E22">
        <w:rPr>
          <w:sz w:val="28"/>
          <w:szCs w:val="28"/>
          <w:lang w:eastAsia="ru-RU"/>
        </w:rPr>
        <w:t xml:space="preserve">         резервного фонда;</w:t>
      </w:r>
    </w:p>
    <w:p w:rsidR="008E2C37" w:rsidRPr="00D32E22" w:rsidRDefault="008E2C37" w:rsidP="008E2C37">
      <w:pPr>
        <w:jc w:val="both"/>
        <w:rPr>
          <w:sz w:val="28"/>
          <w:szCs w:val="28"/>
          <w:lang w:eastAsia="ru-RU"/>
        </w:rPr>
      </w:pPr>
      <w:r w:rsidRPr="00D32E22">
        <w:rPr>
          <w:sz w:val="28"/>
          <w:szCs w:val="28"/>
          <w:lang w:eastAsia="ru-RU"/>
        </w:rPr>
        <w:t xml:space="preserve">         муниципального долга;</w:t>
      </w:r>
    </w:p>
    <w:p w:rsidR="008E2C37" w:rsidRPr="00D32E22" w:rsidRDefault="008E2C37" w:rsidP="008E2C37">
      <w:pPr>
        <w:jc w:val="both"/>
        <w:rPr>
          <w:sz w:val="28"/>
          <w:szCs w:val="28"/>
          <w:lang w:eastAsia="ru-RU"/>
        </w:rPr>
      </w:pPr>
      <w:r w:rsidRPr="00D32E22">
        <w:rPr>
          <w:sz w:val="28"/>
          <w:szCs w:val="28"/>
          <w:lang w:eastAsia="ru-RU"/>
        </w:rPr>
        <w:t xml:space="preserve">         муниципальных заимствований и т.д.</w:t>
      </w:r>
    </w:p>
    <w:p w:rsidR="008E2C37" w:rsidRPr="00D32E22" w:rsidRDefault="008E2C37" w:rsidP="008E2C37">
      <w:pPr>
        <w:jc w:val="both"/>
        <w:rPr>
          <w:sz w:val="28"/>
          <w:szCs w:val="28"/>
          <w:lang w:eastAsia="ru-RU"/>
        </w:rPr>
      </w:pPr>
      <w:r w:rsidRPr="00D32E22">
        <w:rPr>
          <w:sz w:val="28"/>
          <w:szCs w:val="28"/>
          <w:lang w:eastAsia="ru-RU"/>
        </w:rPr>
        <w:t xml:space="preserve">         6.3.2. Проверяется полнота отчета об исполнении бюджета, соответствие отчета об исполнении бюджета бюджетному законодательству </w:t>
      </w:r>
      <w:r w:rsidRPr="00D32E22">
        <w:rPr>
          <w:sz w:val="28"/>
          <w:szCs w:val="28"/>
          <w:lang w:eastAsia="ru-RU"/>
        </w:rPr>
        <w:lastRenderedPageBreak/>
        <w:t>по составу, содержанию, прозрачности и информативности показателей. При проверке устанавливаются факты:</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наличия всех форм бюджетной отчетности, представленных в </w:t>
      </w:r>
      <w:r w:rsidR="00407EC4">
        <w:rPr>
          <w:sz w:val="28"/>
          <w:szCs w:val="28"/>
          <w:lang w:eastAsia="ru-RU"/>
        </w:rPr>
        <w:t>к</w:t>
      </w:r>
      <w:r w:rsidR="00EA492E" w:rsidRPr="00D32E22">
        <w:rPr>
          <w:sz w:val="28"/>
          <w:szCs w:val="28"/>
          <w:lang w:eastAsia="ru-RU"/>
        </w:rPr>
        <w:t>онтрольно-счетн</w:t>
      </w:r>
      <w:r w:rsidR="00407EC4">
        <w:rPr>
          <w:sz w:val="28"/>
          <w:szCs w:val="28"/>
          <w:lang w:eastAsia="ru-RU"/>
        </w:rPr>
        <w:t>ую комиссию</w:t>
      </w:r>
      <w:r w:rsidRPr="00D32E22">
        <w:rPr>
          <w:sz w:val="28"/>
          <w:szCs w:val="28"/>
          <w:lang w:eastAsia="ru-RU"/>
        </w:rPr>
        <w:t>, установленных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утверждаемой приказом Минфина РФ, действующей на отчетный финансовый год;</w:t>
      </w:r>
    </w:p>
    <w:p w:rsidR="008E2C37" w:rsidRPr="00D32E22" w:rsidRDefault="008E2C37" w:rsidP="008E2C37">
      <w:pPr>
        <w:contextualSpacing/>
        <w:jc w:val="both"/>
        <w:rPr>
          <w:sz w:val="28"/>
          <w:szCs w:val="28"/>
          <w:lang w:eastAsia="ru-RU"/>
        </w:rPr>
      </w:pPr>
      <w:r w:rsidRPr="00D32E22">
        <w:rPr>
          <w:sz w:val="28"/>
          <w:szCs w:val="28"/>
          <w:lang w:eastAsia="ru-RU"/>
        </w:rPr>
        <w:t xml:space="preserve">         наличия иных документов и информации, являющихся предметами внешней проверки бюджета;</w:t>
      </w:r>
    </w:p>
    <w:p w:rsidR="008E2C37" w:rsidRPr="00D32E22" w:rsidRDefault="008E2C37" w:rsidP="008E2C37">
      <w:pPr>
        <w:contextualSpacing/>
        <w:jc w:val="both"/>
        <w:rPr>
          <w:sz w:val="28"/>
          <w:szCs w:val="28"/>
        </w:rPr>
      </w:pPr>
      <w:r w:rsidRPr="00D32E22">
        <w:rPr>
          <w:sz w:val="28"/>
          <w:szCs w:val="28"/>
          <w:lang w:eastAsia="ru-RU"/>
        </w:rPr>
        <w:t xml:space="preserve">         </w:t>
      </w:r>
      <w:r w:rsidRPr="00D32E22">
        <w:rPr>
          <w:sz w:val="28"/>
          <w:szCs w:val="28"/>
        </w:rPr>
        <w:t>наличия данных в бюджетной отчетности;</w:t>
      </w:r>
    </w:p>
    <w:p w:rsidR="008E2C37" w:rsidRPr="00D32E22" w:rsidRDefault="008E2C37" w:rsidP="008E2C37">
      <w:pPr>
        <w:tabs>
          <w:tab w:val="left" w:pos="709"/>
        </w:tabs>
        <w:contextualSpacing/>
        <w:jc w:val="both"/>
        <w:rPr>
          <w:sz w:val="28"/>
          <w:szCs w:val="28"/>
          <w:lang w:eastAsia="ru-RU"/>
        </w:rPr>
      </w:pPr>
      <w:r w:rsidRPr="00D32E22">
        <w:rPr>
          <w:sz w:val="28"/>
          <w:szCs w:val="28"/>
          <w:lang w:eastAsia="ru-RU"/>
        </w:rPr>
        <w:t xml:space="preserve">         прозрачности информативности бюджетной отчетности, то есть отражение в бюджетной отчетности информации в таком объеме и структуре, которые позволяют сформировать адекватную информацию (представление) обо всех составляющих исполнения</w:t>
      </w:r>
      <w:r w:rsidR="00EA492E" w:rsidRPr="00D32E22">
        <w:rPr>
          <w:sz w:val="28"/>
          <w:szCs w:val="28"/>
          <w:lang w:eastAsia="ru-RU"/>
        </w:rPr>
        <w:t xml:space="preserve"> </w:t>
      </w:r>
      <w:r w:rsidRPr="00D32E22">
        <w:rPr>
          <w:sz w:val="28"/>
          <w:szCs w:val="28"/>
          <w:lang w:eastAsia="ru-RU"/>
        </w:rPr>
        <w:t>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соответствие отчетных данных, отраженных в отчете об исполнении бюджета бюджетной классификации Российской Федерации.</w:t>
      </w:r>
    </w:p>
    <w:p w:rsidR="008E2C37" w:rsidRPr="00D32E22" w:rsidRDefault="008E2C37" w:rsidP="008E2C37">
      <w:pPr>
        <w:tabs>
          <w:tab w:val="left" w:pos="709"/>
        </w:tabs>
        <w:ind w:firstLine="708"/>
        <w:contextualSpacing/>
        <w:jc w:val="both"/>
        <w:rPr>
          <w:sz w:val="28"/>
          <w:szCs w:val="28"/>
          <w:lang w:eastAsia="ru-RU"/>
        </w:rPr>
      </w:pPr>
      <w:r w:rsidRPr="00D32E22">
        <w:rPr>
          <w:sz w:val="28"/>
          <w:szCs w:val="28"/>
          <w:lang w:eastAsia="ru-RU"/>
        </w:rPr>
        <w:t xml:space="preserve">6.3.3. Проверяется достоверность показателей отчета об исполнении бюджета. </w:t>
      </w:r>
    </w:p>
    <w:p w:rsidR="008E2C37" w:rsidRPr="00D32E22" w:rsidRDefault="008E2C37" w:rsidP="008E2C37">
      <w:pPr>
        <w:ind w:firstLine="708"/>
        <w:contextualSpacing/>
        <w:jc w:val="both"/>
        <w:rPr>
          <w:sz w:val="28"/>
          <w:szCs w:val="28"/>
          <w:lang w:eastAsia="ru-RU"/>
        </w:rPr>
      </w:pPr>
      <w:r w:rsidRPr="00D32E22">
        <w:rPr>
          <w:sz w:val="28"/>
          <w:szCs w:val="28"/>
          <w:lang w:eastAsia="ru-RU"/>
        </w:rPr>
        <w:t>При проверке:</w:t>
      </w:r>
    </w:p>
    <w:p w:rsidR="008E2C37" w:rsidRPr="00D32E22" w:rsidRDefault="008E2C37" w:rsidP="008E2C37">
      <w:pPr>
        <w:ind w:firstLine="708"/>
        <w:contextualSpacing/>
        <w:jc w:val="both"/>
        <w:rPr>
          <w:sz w:val="28"/>
          <w:szCs w:val="28"/>
          <w:lang w:eastAsia="ru-RU"/>
        </w:rPr>
      </w:pPr>
      <w:r w:rsidRPr="00D32E22">
        <w:rPr>
          <w:sz w:val="28"/>
          <w:szCs w:val="28"/>
          <w:lang w:eastAsia="ru-RU"/>
        </w:rPr>
        <w:t>устанавливаются факты внутренней согласованности соответствующих форм отчетности, то есть проверяются соотношения между показателями форм бюджетной отчетности;</w:t>
      </w:r>
    </w:p>
    <w:p w:rsidR="008E2C37" w:rsidRPr="00D32E22" w:rsidRDefault="008E2C37" w:rsidP="008E2C37">
      <w:pPr>
        <w:ind w:firstLine="708"/>
        <w:contextualSpacing/>
        <w:jc w:val="both"/>
        <w:rPr>
          <w:sz w:val="28"/>
          <w:szCs w:val="28"/>
          <w:lang w:eastAsia="ru-RU"/>
        </w:rPr>
      </w:pPr>
      <w:r w:rsidRPr="00D32E22">
        <w:rPr>
          <w:sz w:val="28"/>
          <w:szCs w:val="28"/>
          <w:lang w:eastAsia="ru-RU"/>
        </w:rPr>
        <w:t>проводится экспертиза консолидации отчетности на уровне комитета по финансами на уровне ГРБС посредством суммирования одноименных показателей форм бюджетной отчетности ГРБС и финансового органа по соответствующим строкам и графам.</w:t>
      </w:r>
    </w:p>
    <w:p w:rsidR="008E2C37" w:rsidRPr="00D32E22" w:rsidRDefault="008E2C37" w:rsidP="008E2C37">
      <w:pPr>
        <w:ind w:firstLine="708"/>
        <w:contextualSpacing/>
        <w:jc w:val="both"/>
        <w:rPr>
          <w:sz w:val="28"/>
          <w:szCs w:val="28"/>
          <w:lang w:eastAsia="ru-RU"/>
        </w:rPr>
      </w:pPr>
      <w:r w:rsidRPr="00D32E22">
        <w:rPr>
          <w:sz w:val="28"/>
          <w:szCs w:val="28"/>
          <w:lang w:eastAsia="ru-RU"/>
        </w:rPr>
        <w:t>6.3.4. Оцениваются и анализируются данные отчета об исполнении бюджета по следующим направлениям:</w:t>
      </w:r>
    </w:p>
    <w:p w:rsidR="008E2C37" w:rsidRPr="00D32E22" w:rsidRDefault="008E2C37" w:rsidP="008E2C37">
      <w:pPr>
        <w:ind w:firstLine="708"/>
        <w:contextualSpacing/>
        <w:jc w:val="both"/>
        <w:rPr>
          <w:sz w:val="28"/>
          <w:szCs w:val="28"/>
          <w:lang w:eastAsia="ru-RU"/>
        </w:rPr>
      </w:pPr>
      <w:r w:rsidRPr="00D32E22">
        <w:rPr>
          <w:sz w:val="28"/>
          <w:szCs w:val="28"/>
          <w:lang w:eastAsia="ru-RU"/>
        </w:rPr>
        <w:t>общая характеристика исполнения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организация бюджетного процесса в муниципальном образовании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утверждение и исполнение бюджета (с учетом внесенных изменений);</w:t>
      </w:r>
    </w:p>
    <w:p w:rsidR="008E2C37" w:rsidRPr="00D32E22" w:rsidRDefault="008E2C37" w:rsidP="008E2C37">
      <w:pPr>
        <w:ind w:firstLine="708"/>
        <w:contextualSpacing/>
        <w:jc w:val="both"/>
        <w:rPr>
          <w:sz w:val="28"/>
          <w:szCs w:val="28"/>
          <w:lang w:eastAsia="ru-RU"/>
        </w:rPr>
      </w:pPr>
      <w:r w:rsidRPr="00D32E22">
        <w:rPr>
          <w:sz w:val="28"/>
          <w:szCs w:val="28"/>
          <w:lang w:eastAsia="ru-RU"/>
        </w:rPr>
        <w:t>анализ исполнения доходной части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дефицит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анализ исполнения расходной части бюджета; </w:t>
      </w:r>
    </w:p>
    <w:p w:rsidR="008E2C37" w:rsidRPr="00D32E22" w:rsidRDefault="008E2C37" w:rsidP="008E2C37">
      <w:pPr>
        <w:ind w:firstLine="708"/>
        <w:contextualSpacing/>
        <w:jc w:val="both"/>
        <w:rPr>
          <w:sz w:val="28"/>
          <w:szCs w:val="28"/>
          <w:lang w:eastAsia="ru-RU"/>
        </w:rPr>
      </w:pPr>
      <w:r w:rsidRPr="00D32E22">
        <w:rPr>
          <w:sz w:val="28"/>
          <w:szCs w:val="28"/>
          <w:lang w:eastAsia="ru-RU"/>
        </w:rPr>
        <w:t>анализ исполнения текстовых статей решения о бюджете;</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анализ отчетов о расходовании средств резервного, муниципального дорожного и других фондов, образованных Администрацией муниципального образования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w:t>
      </w:r>
    </w:p>
    <w:p w:rsidR="008E2C37" w:rsidRPr="00D32E22" w:rsidRDefault="008E2C37" w:rsidP="008E2C37">
      <w:pPr>
        <w:ind w:firstLine="708"/>
        <w:contextualSpacing/>
        <w:jc w:val="both"/>
        <w:rPr>
          <w:sz w:val="28"/>
          <w:szCs w:val="28"/>
          <w:lang w:eastAsia="ru-RU"/>
        </w:rPr>
      </w:pPr>
      <w:r w:rsidRPr="00D32E22">
        <w:rPr>
          <w:sz w:val="28"/>
          <w:szCs w:val="28"/>
          <w:lang w:eastAsia="ru-RU"/>
        </w:rPr>
        <w:t>анализ информации о</w:t>
      </w:r>
      <w:r w:rsidR="00EA492E" w:rsidRPr="00D32E22">
        <w:rPr>
          <w:sz w:val="28"/>
          <w:szCs w:val="28"/>
          <w:lang w:eastAsia="ru-RU"/>
        </w:rPr>
        <w:t xml:space="preserve"> </w:t>
      </w:r>
      <w:r w:rsidRPr="00D32E22">
        <w:rPr>
          <w:sz w:val="28"/>
          <w:szCs w:val="28"/>
          <w:lang w:eastAsia="ru-RU"/>
        </w:rPr>
        <w:t>предоставлении и погашении бюджетных кредитов;</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анализ информации о выполнении программы муниципальных внутренних заимствований; </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анализ информации о выполнении программы муниципальных </w:t>
      </w:r>
      <w:r w:rsidRPr="00D32E22">
        <w:rPr>
          <w:sz w:val="28"/>
          <w:szCs w:val="28"/>
          <w:lang w:eastAsia="ru-RU"/>
        </w:rPr>
        <w:lastRenderedPageBreak/>
        <w:t>гарантий.</w:t>
      </w:r>
    </w:p>
    <w:p w:rsidR="008E2C37" w:rsidRPr="00D32E22" w:rsidRDefault="008E2C37" w:rsidP="008E2C37">
      <w:pPr>
        <w:ind w:firstLine="708"/>
        <w:contextualSpacing/>
        <w:jc w:val="both"/>
        <w:rPr>
          <w:sz w:val="28"/>
          <w:szCs w:val="28"/>
          <w:lang w:eastAsia="ru-RU"/>
        </w:rPr>
      </w:pPr>
      <w:r w:rsidRPr="00D32E22">
        <w:rPr>
          <w:sz w:val="28"/>
          <w:szCs w:val="28"/>
          <w:lang w:eastAsia="ru-RU"/>
        </w:rPr>
        <w:t>При проведении оценки и анализа данных отчета об исполнении местного бюджета по доходам, расходам, дефициту и источникам финансирования дефицита бюджета могут быть использованы примерные формы, указанные в таблицах 1-10 приложения 1 к настоящему Стандарту.</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6.3.5. Определяются факты соблюдения муниципальным образованием </w:t>
      </w:r>
      <w:r w:rsidR="00407EC4">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требований, установленных статьей 136 Бюджетного кодекса Российской Федерации:</w:t>
      </w:r>
    </w:p>
    <w:p w:rsidR="008E2C37" w:rsidRPr="00D32E22" w:rsidRDefault="008E2C37" w:rsidP="008E2C37">
      <w:pPr>
        <w:ind w:firstLine="708"/>
        <w:contextualSpacing/>
        <w:jc w:val="both"/>
        <w:rPr>
          <w:sz w:val="28"/>
          <w:szCs w:val="28"/>
          <w:lang w:eastAsia="ru-RU"/>
        </w:rPr>
      </w:pPr>
      <w:r w:rsidRPr="00D32E22">
        <w:rPr>
          <w:sz w:val="28"/>
          <w:szCs w:val="28"/>
          <w:lang w:eastAsia="ru-RU"/>
        </w:rPr>
        <w:t>соблюдение установленных высшим исполнительным органом государственной власти субъекта Российской Федерации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8E2C37" w:rsidRPr="00D32E22" w:rsidRDefault="008E2C37" w:rsidP="008E2C37">
      <w:pPr>
        <w:ind w:firstLine="708"/>
        <w:contextualSpacing/>
        <w:jc w:val="both"/>
        <w:rPr>
          <w:sz w:val="28"/>
          <w:szCs w:val="28"/>
          <w:lang w:eastAsia="ru-RU"/>
        </w:rPr>
      </w:pPr>
      <w:r w:rsidRPr="00D32E22">
        <w:rPr>
          <w:sz w:val="28"/>
          <w:szCs w:val="28"/>
          <w:lang w:eastAsia="ru-RU"/>
        </w:rPr>
        <w:t>отсутствие фактов установления и исполнения расходных обязательств, не связанных с решением вопросов, отнесенных Конституцией Российской Федерации, федеральными законами, законами субъектов Российской Федерации к полномочиям соответствующих органов местного самоуправления;</w:t>
      </w:r>
    </w:p>
    <w:p w:rsidR="008E2C37" w:rsidRPr="00D32E22" w:rsidRDefault="008E2C37" w:rsidP="008E2C37">
      <w:pPr>
        <w:ind w:firstLine="708"/>
        <w:contextualSpacing/>
        <w:jc w:val="both"/>
        <w:rPr>
          <w:sz w:val="28"/>
          <w:szCs w:val="28"/>
          <w:lang w:eastAsia="ru-RU"/>
        </w:rPr>
      </w:pPr>
      <w:r w:rsidRPr="00D32E22">
        <w:rPr>
          <w:sz w:val="28"/>
          <w:szCs w:val="28"/>
          <w:lang w:eastAsia="ru-RU"/>
        </w:rPr>
        <w:t>подписание соглашения с финансовым органом субъекта Российской Федерации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6.3.6. Оценивается информация об исполнении муниципальным образованием </w:t>
      </w:r>
      <w:r w:rsidR="004527E1">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соглашения с Министерством финансов Алтайского края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6.3.7. Устанавливается наличие (отсутствие) фактов осуществления расходов местного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на софинансирование расходов на реализацию переданных государственных полномочий дополнительно к средствам, предоставленным из краевого бюджета;</w:t>
      </w:r>
    </w:p>
    <w:p w:rsidR="008E2C37" w:rsidRPr="00D32E22" w:rsidRDefault="008E2C37" w:rsidP="008E2C37">
      <w:pPr>
        <w:ind w:firstLine="708"/>
        <w:contextualSpacing/>
        <w:jc w:val="both"/>
        <w:rPr>
          <w:sz w:val="28"/>
          <w:szCs w:val="28"/>
          <w:lang w:eastAsia="ru-RU"/>
        </w:rPr>
      </w:pPr>
      <w:r w:rsidRPr="00D32E22">
        <w:rPr>
          <w:sz w:val="28"/>
          <w:szCs w:val="28"/>
          <w:lang w:eastAsia="ru-RU"/>
        </w:rPr>
        <w:t>на превышение фактической численности работников органов местного самоуправления, депутатов и членов выборных органов местного самоуправления, осуществляющих свои полномочия на постоянной основе, а также глав муниципальных образований края, установленной нормативными правовыми актами Алтайского края.</w:t>
      </w:r>
    </w:p>
    <w:p w:rsidR="008E2C37" w:rsidRPr="00D32E22" w:rsidRDefault="008E2C37" w:rsidP="008E2C37">
      <w:pPr>
        <w:ind w:firstLine="708"/>
        <w:contextualSpacing/>
        <w:jc w:val="both"/>
        <w:rPr>
          <w:sz w:val="28"/>
          <w:szCs w:val="28"/>
          <w:lang w:eastAsia="ru-RU"/>
        </w:rPr>
      </w:pPr>
    </w:p>
    <w:p w:rsidR="008E2C37" w:rsidRPr="00D32E22" w:rsidRDefault="008E2C37" w:rsidP="008E2C37">
      <w:pPr>
        <w:ind w:firstLine="708"/>
        <w:contextualSpacing/>
        <w:jc w:val="center"/>
        <w:rPr>
          <w:b/>
          <w:sz w:val="28"/>
          <w:szCs w:val="28"/>
          <w:lang w:eastAsia="ru-RU"/>
        </w:rPr>
      </w:pPr>
      <w:r w:rsidRPr="00D32E22">
        <w:rPr>
          <w:b/>
          <w:sz w:val="28"/>
          <w:szCs w:val="28"/>
          <w:lang w:eastAsia="ru-RU"/>
        </w:rPr>
        <w:t>7. Оформление результатов внешней проверки бюджета муниципального образования</w:t>
      </w:r>
    </w:p>
    <w:p w:rsidR="008E2C37" w:rsidRPr="00D32E22" w:rsidRDefault="008E2C37" w:rsidP="008E2C37">
      <w:pPr>
        <w:ind w:firstLine="708"/>
        <w:contextualSpacing/>
        <w:jc w:val="both"/>
        <w:rPr>
          <w:sz w:val="28"/>
          <w:szCs w:val="28"/>
          <w:lang w:eastAsia="ru-RU"/>
        </w:rPr>
      </w:pPr>
    </w:p>
    <w:p w:rsidR="008E2C37" w:rsidRPr="00D32E22" w:rsidRDefault="008E2C37" w:rsidP="008E2C37">
      <w:pPr>
        <w:ind w:firstLine="708"/>
        <w:contextualSpacing/>
        <w:jc w:val="both"/>
        <w:rPr>
          <w:b/>
          <w:sz w:val="28"/>
          <w:szCs w:val="28"/>
          <w:lang w:eastAsia="ru-RU"/>
        </w:rPr>
      </w:pPr>
      <w:r w:rsidRPr="00D32E22">
        <w:rPr>
          <w:b/>
          <w:sz w:val="28"/>
          <w:szCs w:val="28"/>
          <w:lang w:eastAsia="ru-RU"/>
        </w:rPr>
        <w:t>7.1. Оформление результатов внешней проверки бюджетной отчетности ГРБС.</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7.1.1. Результаты внешней проверки бюджетной отчетности ГРБС </w:t>
      </w:r>
      <w:r w:rsidRPr="00D32E22">
        <w:rPr>
          <w:sz w:val="28"/>
          <w:szCs w:val="28"/>
          <w:lang w:eastAsia="ru-RU"/>
        </w:rPr>
        <w:lastRenderedPageBreak/>
        <w:t>оформляются в виде заключения или аналитической записки, составляемой по каждому ГРБС (далее –Заключение).Заключение представляет собой отчет о результатах проведения внешней проверки бюджетной отчетности ГРБС.</w:t>
      </w:r>
    </w:p>
    <w:p w:rsidR="008E2C37" w:rsidRPr="00D32E22" w:rsidRDefault="008E2C37" w:rsidP="008E2C37">
      <w:pPr>
        <w:ind w:firstLine="708"/>
        <w:contextualSpacing/>
        <w:jc w:val="both"/>
        <w:rPr>
          <w:sz w:val="28"/>
          <w:szCs w:val="28"/>
          <w:lang w:eastAsia="ru-RU"/>
        </w:rPr>
      </w:pPr>
      <w:r w:rsidRPr="00D32E22">
        <w:rPr>
          <w:sz w:val="28"/>
          <w:szCs w:val="28"/>
          <w:lang w:eastAsia="ru-RU"/>
        </w:rPr>
        <w:t>7.1.2. В заключении указывается каждое нарушение, выявленное в ходе проведения внешней проверки, положения нормативных правовых актов, которые были нарушены, в чем выразилось нарушение.</w:t>
      </w:r>
    </w:p>
    <w:p w:rsidR="008E2C37" w:rsidRPr="00D32E22" w:rsidRDefault="008E2C37" w:rsidP="008E2C37">
      <w:pPr>
        <w:ind w:firstLine="708"/>
        <w:contextualSpacing/>
        <w:jc w:val="both"/>
        <w:rPr>
          <w:sz w:val="28"/>
          <w:szCs w:val="28"/>
          <w:lang w:eastAsia="ru-RU"/>
        </w:rPr>
      </w:pPr>
      <w:r w:rsidRPr="00D32E22">
        <w:rPr>
          <w:sz w:val="28"/>
          <w:szCs w:val="28"/>
          <w:lang w:eastAsia="ru-RU"/>
        </w:rPr>
        <w:t xml:space="preserve">7.1.3. К заключению прилагаются сведения о наличии всех форм бюджетной отчетности ГРБС, документов, подтверждающих исполнение бюджета, и информации о показателях, характеризующих исполнение местного бюджета, представленных в соответствии с письмом-запросом </w:t>
      </w:r>
      <w:r w:rsidR="004527E1">
        <w:rPr>
          <w:sz w:val="28"/>
          <w:szCs w:val="28"/>
          <w:lang w:eastAsia="ru-RU"/>
        </w:rPr>
        <w:t>к</w:t>
      </w:r>
      <w:r w:rsidR="00A258D6" w:rsidRPr="00D32E22">
        <w:rPr>
          <w:sz w:val="28"/>
          <w:szCs w:val="28"/>
          <w:lang w:eastAsia="ru-RU"/>
        </w:rPr>
        <w:t>онтрольно-счетно</w:t>
      </w:r>
      <w:r w:rsidR="004527E1">
        <w:rPr>
          <w:sz w:val="28"/>
          <w:szCs w:val="28"/>
          <w:lang w:eastAsia="ru-RU"/>
        </w:rPr>
        <w:t>й комиссии</w:t>
      </w:r>
      <w:r w:rsidRPr="00D32E22">
        <w:rPr>
          <w:sz w:val="28"/>
          <w:szCs w:val="28"/>
          <w:lang w:eastAsia="ru-RU"/>
        </w:rPr>
        <w:t>.</w:t>
      </w:r>
    </w:p>
    <w:p w:rsidR="008E2C37" w:rsidRPr="00D32E22" w:rsidRDefault="008E2C37" w:rsidP="008E2C37">
      <w:pPr>
        <w:jc w:val="both"/>
        <w:rPr>
          <w:sz w:val="28"/>
          <w:szCs w:val="28"/>
          <w:lang w:eastAsia="ru-RU"/>
        </w:rPr>
      </w:pPr>
      <w:r w:rsidRPr="00D32E22">
        <w:rPr>
          <w:sz w:val="28"/>
          <w:szCs w:val="28"/>
          <w:lang w:eastAsia="ru-RU"/>
        </w:rPr>
        <w:t xml:space="preserve">         Перечень форм бюджетной отчетности ГРБС в «Сведениях о наличии всех форм бюджетной отчетности главных распорядителей бюджетных средств, документов, подтверждающих исполнение местного бюджета, и информации о показателях, характеризующих исполнение местного бюджета, представленных для проведения внешней проверки бюджетной отчетности главных распорядителей бюджетных средств», указанных в приложении 2 к настоящему Стандарту, подлежит уточнению с учетом действующих редакций:</w:t>
      </w:r>
    </w:p>
    <w:p w:rsidR="008E2C37" w:rsidRPr="00D32E22" w:rsidRDefault="008E2C37" w:rsidP="008E2C37">
      <w:pPr>
        <w:jc w:val="both"/>
        <w:rPr>
          <w:sz w:val="28"/>
          <w:szCs w:val="28"/>
          <w:lang w:eastAsia="ru-RU"/>
        </w:rPr>
      </w:pPr>
      <w:r w:rsidRPr="00D32E22">
        <w:rPr>
          <w:sz w:val="28"/>
          <w:szCs w:val="28"/>
          <w:lang w:eastAsia="ru-RU"/>
        </w:rPr>
        <w:t xml:space="preserve">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РФ, в действующей на отчетный финансовый год редакции;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утвержденной приказом Минфина РФ, в действующей на отчетный финансовый год редакции.</w:t>
      </w:r>
    </w:p>
    <w:p w:rsidR="008E2C37" w:rsidRPr="00D32E22" w:rsidRDefault="008E2C37" w:rsidP="008E2C37">
      <w:pPr>
        <w:jc w:val="both"/>
        <w:rPr>
          <w:sz w:val="28"/>
          <w:szCs w:val="28"/>
          <w:lang w:eastAsia="ru-RU"/>
        </w:rPr>
      </w:pPr>
      <w:r w:rsidRPr="00D32E22">
        <w:rPr>
          <w:sz w:val="28"/>
          <w:szCs w:val="28"/>
          <w:lang w:eastAsia="ru-RU"/>
        </w:rPr>
        <w:t xml:space="preserve">           </w:t>
      </w:r>
    </w:p>
    <w:p w:rsidR="008E2C37" w:rsidRPr="00D32E22" w:rsidRDefault="008E2C37" w:rsidP="008E2C37">
      <w:pPr>
        <w:jc w:val="center"/>
        <w:rPr>
          <w:b/>
          <w:sz w:val="28"/>
          <w:szCs w:val="28"/>
          <w:lang w:eastAsia="ru-RU"/>
        </w:rPr>
      </w:pPr>
      <w:r w:rsidRPr="00D32E22">
        <w:rPr>
          <w:b/>
          <w:sz w:val="28"/>
          <w:szCs w:val="28"/>
          <w:lang w:eastAsia="ru-RU"/>
        </w:rPr>
        <w:t>7.2. Оформление результатов внешней проверки годового отчета об исполнении местного бюджета за отчетный финансовый год</w:t>
      </w:r>
    </w:p>
    <w:p w:rsidR="008E2C37" w:rsidRPr="00D32E22" w:rsidRDefault="008E2C37" w:rsidP="008E2C37">
      <w:pPr>
        <w:jc w:val="center"/>
        <w:rPr>
          <w:b/>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7.2.1. Результаты внешней проверки годового отчета об исполнении местного бюджета за отчетный финансовый год оформляются в виде </w:t>
      </w:r>
      <w:r w:rsidR="00EA492E" w:rsidRPr="00D32E22">
        <w:rPr>
          <w:sz w:val="28"/>
          <w:szCs w:val="28"/>
          <w:lang w:eastAsia="ru-RU"/>
        </w:rPr>
        <w:t xml:space="preserve">заключения или </w:t>
      </w:r>
      <w:r w:rsidRPr="00D32E22">
        <w:rPr>
          <w:sz w:val="28"/>
          <w:szCs w:val="28"/>
          <w:lang w:eastAsia="ru-RU"/>
        </w:rPr>
        <w:t>аналитической записки.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7.2.2. </w:t>
      </w:r>
      <w:r w:rsidR="00EA492E" w:rsidRPr="00D32E22">
        <w:rPr>
          <w:sz w:val="28"/>
          <w:szCs w:val="28"/>
          <w:lang w:eastAsia="ru-RU"/>
        </w:rPr>
        <w:t>Заключение или а</w:t>
      </w:r>
      <w:r w:rsidRPr="00D32E22">
        <w:rPr>
          <w:sz w:val="28"/>
          <w:szCs w:val="28"/>
          <w:lang w:eastAsia="ru-RU"/>
        </w:rPr>
        <w:t>налитическая записка представляет собой отчет о результатах внешней проверки отчета об исполнении бюджета за отчетный финансовый год (далее –аналитическая записка).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7.2.3. Требования к содержанию аналитической записки. В аналитической записке указывается информация по результатам выполнения действий по проведению внешней проверки годового отчета об исполнении бюджета за отчетный финансовый год, установленных</w:t>
      </w:r>
      <w:r w:rsidR="00EA492E" w:rsidRPr="00D32E22">
        <w:rPr>
          <w:sz w:val="28"/>
          <w:szCs w:val="28"/>
          <w:lang w:eastAsia="ru-RU"/>
        </w:rPr>
        <w:t xml:space="preserve"> </w:t>
      </w:r>
      <w:r w:rsidRPr="00D32E22">
        <w:rPr>
          <w:sz w:val="28"/>
          <w:szCs w:val="28"/>
          <w:lang w:eastAsia="ru-RU"/>
        </w:rPr>
        <w:t>в разделе 6.3. «Порядок проведения внешней проверки годового отчета об исполнении бюджета» настоящего Стандарта, в том числе излагаются выводы, характеризующие представленную информацию:</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а) соответствие отчета об исполнении бюджета требованиям </w:t>
      </w:r>
      <w:r w:rsidRPr="00D32E22">
        <w:rPr>
          <w:sz w:val="28"/>
          <w:szCs w:val="28"/>
          <w:lang w:eastAsia="ru-RU"/>
        </w:rPr>
        <w:lastRenderedPageBreak/>
        <w:t>Бюджетного кодекса РФ;</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б) общая характеристика исполнения бюджета, в том числе:</w:t>
      </w:r>
    </w:p>
    <w:p w:rsidR="008E2C37" w:rsidRPr="00D32E22" w:rsidRDefault="008E2C37" w:rsidP="008E2C37">
      <w:pPr>
        <w:jc w:val="both"/>
        <w:rPr>
          <w:sz w:val="28"/>
          <w:szCs w:val="28"/>
          <w:lang w:eastAsia="ru-RU"/>
        </w:rPr>
      </w:pPr>
      <w:r w:rsidRPr="00D32E22">
        <w:rPr>
          <w:sz w:val="28"/>
          <w:szCs w:val="28"/>
          <w:lang w:eastAsia="ru-RU"/>
        </w:rPr>
        <w:t xml:space="preserve">         анализ исполнения местного бюджета по доходам, расходами источникам финансирования дефицита бюджета;</w:t>
      </w:r>
    </w:p>
    <w:p w:rsidR="008E2C37" w:rsidRPr="00D32E22" w:rsidRDefault="008E2C37" w:rsidP="008E2C37">
      <w:pPr>
        <w:jc w:val="both"/>
        <w:rPr>
          <w:sz w:val="28"/>
          <w:szCs w:val="28"/>
          <w:lang w:eastAsia="ru-RU"/>
        </w:rPr>
      </w:pPr>
      <w:r w:rsidRPr="00D32E22">
        <w:rPr>
          <w:sz w:val="28"/>
          <w:szCs w:val="28"/>
          <w:lang w:eastAsia="ru-RU"/>
        </w:rPr>
        <w:t xml:space="preserve">         исполнение отдельных текстовых статей бюджета;</w:t>
      </w:r>
    </w:p>
    <w:p w:rsidR="008E2C37" w:rsidRPr="00D32E22" w:rsidRDefault="008E2C37" w:rsidP="008E2C37">
      <w:pPr>
        <w:jc w:val="both"/>
        <w:rPr>
          <w:sz w:val="28"/>
          <w:szCs w:val="28"/>
          <w:lang w:eastAsia="ru-RU"/>
        </w:rPr>
      </w:pPr>
      <w:r w:rsidRPr="00D32E22">
        <w:rPr>
          <w:sz w:val="28"/>
          <w:szCs w:val="28"/>
          <w:lang w:eastAsia="ru-RU"/>
        </w:rPr>
        <w:t xml:space="preserve">         в) полнота отчета об исполнении бюджета, соответствие отчета об исполнении бюджета бюджетному законодательству в части состава, содержания и информативности показателей;</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г) достоверность показателей отчета об исполнении бюджета;</w:t>
      </w:r>
    </w:p>
    <w:p w:rsidR="008E2C37" w:rsidRPr="00D32E22" w:rsidRDefault="008E2C37" w:rsidP="008E2C37">
      <w:pPr>
        <w:jc w:val="both"/>
        <w:rPr>
          <w:sz w:val="28"/>
          <w:szCs w:val="28"/>
          <w:lang w:eastAsia="ru-RU"/>
        </w:rPr>
      </w:pPr>
      <w:r w:rsidRPr="00D32E22">
        <w:rPr>
          <w:sz w:val="28"/>
          <w:szCs w:val="28"/>
          <w:lang w:eastAsia="ru-RU"/>
        </w:rPr>
        <w:t xml:space="preserve">         д) характеристика исполнения средств резервного фонда;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е) характеристика исполнения средств муниципального дорожного фонда;</w:t>
      </w:r>
    </w:p>
    <w:p w:rsidR="008E2C37" w:rsidRPr="00D32E22" w:rsidRDefault="008E2C37" w:rsidP="008E2C37">
      <w:pPr>
        <w:jc w:val="both"/>
        <w:rPr>
          <w:sz w:val="28"/>
          <w:szCs w:val="28"/>
          <w:lang w:eastAsia="ru-RU"/>
        </w:rPr>
      </w:pPr>
      <w:r w:rsidRPr="00D32E22">
        <w:rPr>
          <w:sz w:val="28"/>
          <w:szCs w:val="28"/>
          <w:lang w:eastAsia="ru-RU"/>
        </w:rPr>
        <w:t xml:space="preserve">         ж) соблюдение муниципальным образованием </w:t>
      </w:r>
      <w:r w:rsidR="004527E1">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требований, установленных статьей 136 Бюджетного кодекса РФ в части установления и исполнения расходных обязательств, не связанных с решением вопросов, отнесенных Конституцией Российской Федерации, федеральными законами, законами Алтайского края к полномочиям соответствующих органов местного самоуправления;</w:t>
      </w:r>
    </w:p>
    <w:p w:rsidR="008E2C37" w:rsidRPr="00D32E22" w:rsidRDefault="008E2C37" w:rsidP="008E2C37">
      <w:pPr>
        <w:jc w:val="both"/>
        <w:rPr>
          <w:sz w:val="28"/>
          <w:szCs w:val="28"/>
          <w:lang w:eastAsia="ru-RU"/>
        </w:rPr>
      </w:pPr>
      <w:r w:rsidRPr="00D32E22">
        <w:rPr>
          <w:sz w:val="28"/>
          <w:szCs w:val="28"/>
          <w:lang w:eastAsia="ru-RU"/>
        </w:rPr>
        <w:t xml:space="preserve">         з) другая информация.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В аналитической записке отражается каждое нарушение, выявленное в ходе проведения внешней проверки годового отчета об исполнении бюджета за отчетный финансовый год, информация о том, в чем выразилось нарушение, к каждому нарушению указываются положения нормативных правовых актов, которые были нарушены.</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7.2.4. При оформлении результатов внешней проверки бюджета к аналитической записке прилагаются в форме таблицы, представленной в приложении 3 к настоящему Стандарту, сведения о наличии всех форм бюджетной отчетности, документов, подтверждающих исполнение бюджета, и информации о показателях, характеризующих исполнение бюджета, представленных в соответствии с письмом-запросом </w:t>
      </w:r>
      <w:r w:rsidR="004527E1">
        <w:rPr>
          <w:sz w:val="28"/>
          <w:szCs w:val="28"/>
          <w:lang w:eastAsia="ru-RU"/>
        </w:rPr>
        <w:t>к</w:t>
      </w:r>
      <w:r w:rsidR="00A258D6" w:rsidRPr="00D32E22">
        <w:rPr>
          <w:sz w:val="28"/>
          <w:szCs w:val="28"/>
          <w:lang w:eastAsia="ru-RU"/>
        </w:rPr>
        <w:t>онтрольно-счетно</w:t>
      </w:r>
      <w:r w:rsidR="004527E1">
        <w:rPr>
          <w:sz w:val="28"/>
          <w:szCs w:val="28"/>
          <w:lang w:eastAsia="ru-RU"/>
        </w:rPr>
        <w:t>й</w:t>
      </w:r>
      <w:r w:rsidR="00A258D6" w:rsidRPr="00D32E22">
        <w:rPr>
          <w:sz w:val="28"/>
          <w:szCs w:val="28"/>
          <w:lang w:eastAsia="ru-RU"/>
        </w:rPr>
        <w:t xml:space="preserve"> </w:t>
      </w:r>
      <w:r w:rsidR="004527E1">
        <w:rPr>
          <w:sz w:val="28"/>
          <w:szCs w:val="28"/>
          <w:lang w:eastAsia="ru-RU"/>
        </w:rPr>
        <w:t>комиссии</w:t>
      </w:r>
      <w:r w:rsidRPr="00D32E22">
        <w:rPr>
          <w:sz w:val="28"/>
          <w:szCs w:val="28"/>
          <w:lang w:eastAsia="ru-RU"/>
        </w:rPr>
        <w:t xml:space="preserve">. Формы бюджетной отчетности, указанные в приложении 3 к настоящему Стандарту, при разработке письма-запроса </w:t>
      </w:r>
      <w:r w:rsidR="004527E1">
        <w:rPr>
          <w:sz w:val="28"/>
          <w:szCs w:val="28"/>
          <w:lang w:eastAsia="ru-RU"/>
        </w:rPr>
        <w:t>к</w:t>
      </w:r>
      <w:r w:rsidR="00A258D6" w:rsidRPr="00D32E22">
        <w:rPr>
          <w:sz w:val="28"/>
          <w:szCs w:val="28"/>
          <w:lang w:eastAsia="ru-RU"/>
        </w:rPr>
        <w:t>онтрольно-счетно</w:t>
      </w:r>
      <w:r w:rsidR="004527E1">
        <w:rPr>
          <w:sz w:val="28"/>
          <w:szCs w:val="28"/>
          <w:lang w:eastAsia="ru-RU"/>
        </w:rPr>
        <w:t>й</w:t>
      </w:r>
      <w:r w:rsidR="00A258D6" w:rsidRPr="00D32E22">
        <w:rPr>
          <w:sz w:val="28"/>
          <w:szCs w:val="28"/>
          <w:lang w:eastAsia="ru-RU"/>
        </w:rPr>
        <w:t xml:space="preserve"> </w:t>
      </w:r>
      <w:r w:rsidR="004527E1">
        <w:rPr>
          <w:sz w:val="28"/>
          <w:szCs w:val="28"/>
          <w:lang w:eastAsia="ru-RU"/>
        </w:rPr>
        <w:t>комиссии</w:t>
      </w:r>
      <w:r w:rsidRPr="00D32E22">
        <w:rPr>
          <w:sz w:val="28"/>
          <w:szCs w:val="28"/>
          <w:lang w:eastAsia="ru-RU"/>
        </w:rPr>
        <w:t xml:space="preserve"> подлежат уточнению с учетом действующей на отчетный финансовый год редакции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РФ.</w:t>
      </w:r>
    </w:p>
    <w:p w:rsidR="008E2C37" w:rsidRPr="00D32E22" w:rsidRDefault="008E2C37" w:rsidP="008E2C37">
      <w:pPr>
        <w:jc w:val="both"/>
        <w:rPr>
          <w:sz w:val="28"/>
          <w:szCs w:val="28"/>
          <w:lang w:eastAsia="ru-RU"/>
        </w:rPr>
      </w:pPr>
    </w:p>
    <w:p w:rsidR="008E2C37" w:rsidRPr="00D32E22" w:rsidRDefault="008E2C37" w:rsidP="008E2C37">
      <w:pPr>
        <w:jc w:val="center"/>
        <w:rPr>
          <w:b/>
          <w:sz w:val="28"/>
          <w:szCs w:val="28"/>
          <w:lang w:eastAsia="ru-RU"/>
        </w:rPr>
      </w:pPr>
      <w:r w:rsidRPr="00D32E22">
        <w:rPr>
          <w:b/>
          <w:sz w:val="28"/>
          <w:szCs w:val="28"/>
          <w:lang w:eastAsia="ru-RU"/>
        </w:rPr>
        <w:t>7.3. Формирование заключения контрольно-счетно</w:t>
      </w:r>
      <w:r w:rsidR="00AE2A9C" w:rsidRPr="00D32E22">
        <w:rPr>
          <w:b/>
          <w:sz w:val="28"/>
          <w:szCs w:val="28"/>
          <w:lang w:eastAsia="ru-RU"/>
        </w:rPr>
        <w:t>го органа</w:t>
      </w:r>
      <w:r w:rsidRPr="00D32E22">
        <w:rPr>
          <w:sz w:val="28"/>
          <w:szCs w:val="28"/>
          <w:lang w:eastAsia="ru-RU"/>
        </w:rPr>
        <w:t xml:space="preserve"> </w:t>
      </w:r>
      <w:r w:rsidRPr="00D32E22">
        <w:rPr>
          <w:b/>
          <w:sz w:val="28"/>
          <w:szCs w:val="28"/>
          <w:lang w:eastAsia="ru-RU"/>
        </w:rPr>
        <w:t>на годовой отчет об исполнении бюджета</w:t>
      </w:r>
    </w:p>
    <w:p w:rsidR="008E2C37" w:rsidRPr="00D32E22" w:rsidRDefault="008E2C37" w:rsidP="008E2C37">
      <w:pPr>
        <w:jc w:val="both"/>
        <w:rPr>
          <w:sz w:val="28"/>
          <w:szCs w:val="28"/>
          <w:lang w:eastAsia="ru-RU"/>
        </w:rPr>
      </w:pPr>
    </w:p>
    <w:p w:rsidR="008E2C37" w:rsidRPr="00D32E22" w:rsidRDefault="008E2C37" w:rsidP="008E2C37">
      <w:pPr>
        <w:jc w:val="both"/>
        <w:rPr>
          <w:sz w:val="28"/>
          <w:szCs w:val="28"/>
          <w:lang w:eastAsia="ru-RU"/>
        </w:rPr>
      </w:pPr>
      <w:r w:rsidRPr="00D32E22">
        <w:rPr>
          <w:sz w:val="28"/>
          <w:szCs w:val="28"/>
          <w:lang w:eastAsia="ru-RU"/>
        </w:rPr>
        <w:t xml:space="preserve">         7.3.1. Результаты внешней проверки бюджета, которая включает внешнюю проверку бюджетной отчетности ГРБС и внешнюю проверку годового отчета об исполнении бюджета за отчетный финансовый год, оформляются в форме заключения </w:t>
      </w:r>
      <w:r w:rsidR="004527E1">
        <w:rPr>
          <w:sz w:val="28"/>
          <w:szCs w:val="28"/>
          <w:lang w:eastAsia="ru-RU"/>
        </w:rPr>
        <w:t>к</w:t>
      </w:r>
      <w:r w:rsidR="00A258D6" w:rsidRPr="00D32E22">
        <w:rPr>
          <w:sz w:val="28"/>
          <w:szCs w:val="28"/>
          <w:lang w:eastAsia="ru-RU"/>
        </w:rPr>
        <w:t>онтрольно-счетно</w:t>
      </w:r>
      <w:r w:rsidR="004527E1">
        <w:rPr>
          <w:sz w:val="28"/>
          <w:szCs w:val="28"/>
          <w:lang w:eastAsia="ru-RU"/>
        </w:rPr>
        <w:t xml:space="preserve">й комиссии </w:t>
      </w:r>
      <w:r w:rsidRPr="00D32E22">
        <w:rPr>
          <w:sz w:val="28"/>
          <w:szCs w:val="28"/>
          <w:lang w:eastAsia="ru-RU"/>
        </w:rPr>
        <w:t xml:space="preserve"> на годовой </w:t>
      </w:r>
      <w:r w:rsidRPr="00D32E22">
        <w:rPr>
          <w:sz w:val="28"/>
          <w:szCs w:val="28"/>
          <w:lang w:eastAsia="ru-RU"/>
        </w:rPr>
        <w:lastRenderedPageBreak/>
        <w:t>отчет об исполнении бюджета.</w:t>
      </w:r>
    </w:p>
    <w:p w:rsidR="008E2C37" w:rsidRPr="00D32E22" w:rsidRDefault="008E2C37" w:rsidP="008E2C37">
      <w:pPr>
        <w:jc w:val="both"/>
        <w:rPr>
          <w:sz w:val="28"/>
          <w:szCs w:val="28"/>
          <w:lang w:eastAsia="ru-RU"/>
        </w:rPr>
      </w:pPr>
      <w:r w:rsidRPr="00D32E22">
        <w:rPr>
          <w:sz w:val="28"/>
          <w:szCs w:val="28"/>
          <w:lang w:eastAsia="ru-RU"/>
        </w:rPr>
        <w:t xml:space="preserve">         7.3.2. Заключение формируется на основе:</w:t>
      </w:r>
    </w:p>
    <w:p w:rsidR="008E2C37" w:rsidRPr="00D32E22" w:rsidRDefault="008E2C37" w:rsidP="008E2C37">
      <w:pPr>
        <w:jc w:val="both"/>
        <w:rPr>
          <w:sz w:val="28"/>
          <w:szCs w:val="28"/>
          <w:lang w:eastAsia="ru-RU"/>
        </w:rPr>
      </w:pPr>
      <w:r w:rsidRPr="00D32E22">
        <w:rPr>
          <w:sz w:val="28"/>
          <w:szCs w:val="28"/>
          <w:lang w:eastAsia="ru-RU"/>
        </w:rPr>
        <w:t xml:space="preserve">         аналитических записок по результатам внешней проверки бюджетной отчетности главных распорядителей бюджетных средств;</w:t>
      </w:r>
    </w:p>
    <w:p w:rsidR="008E2C37" w:rsidRPr="00D32E22" w:rsidRDefault="008E2C37" w:rsidP="008E2C37">
      <w:pPr>
        <w:jc w:val="both"/>
        <w:rPr>
          <w:sz w:val="28"/>
          <w:szCs w:val="28"/>
          <w:lang w:eastAsia="ru-RU"/>
        </w:rPr>
      </w:pPr>
      <w:r w:rsidRPr="00D32E22">
        <w:rPr>
          <w:sz w:val="28"/>
          <w:szCs w:val="28"/>
          <w:lang w:eastAsia="ru-RU"/>
        </w:rPr>
        <w:t xml:space="preserve">         аналитической записки по результатам внешней проверки годового отчета об исполнении бюджета.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7.3.3. При формировании заключения должны быть обеспечены              следующие принципы:</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объективность;</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обоснованность;</w:t>
      </w:r>
    </w:p>
    <w:p w:rsidR="008E2C37" w:rsidRPr="00D32E22" w:rsidRDefault="008E2C37" w:rsidP="008E2C37">
      <w:pPr>
        <w:jc w:val="both"/>
        <w:rPr>
          <w:sz w:val="28"/>
          <w:szCs w:val="28"/>
          <w:lang w:eastAsia="ru-RU"/>
        </w:rPr>
      </w:pPr>
      <w:r w:rsidRPr="00D32E22">
        <w:rPr>
          <w:sz w:val="28"/>
          <w:szCs w:val="28"/>
          <w:lang w:eastAsia="ru-RU"/>
        </w:rPr>
        <w:t xml:space="preserve">         системность;</w:t>
      </w:r>
    </w:p>
    <w:p w:rsidR="008E2C37" w:rsidRPr="00D32E22" w:rsidRDefault="008E2C37" w:rsidP="008E2C37">
      <w:pPr>
        <w:jc w:val="both"/>
        <w:rPr>
          <w:sz w:val="28"/>
          <w:szCs w:val="28"/>
          <w:lang w:eastAsia="ru-RU"/>
        </w:rPr>
      </w:pPr>
      <w:r w:rsidRPr="00D32E22">
        <w:rPr>
          <w:sz w:val="28"/>
          <w:szCs w:val="28"/>
          <w:lang w:eastAsia="ru-RU"/>
        </w:rPr>
        <w:t xml:space="preserve">         четкость;</w:t>
      </w:r>
    </w:p>
    <w:p w:rsidR="008E2C37" w:rsidRPr="00D32E22" w:rsidRDefault="008E2C37" w:rsidP="008E2C37">
      <w:pPr>
        <w:jc w:val="both"/>
        <w:rPr>
          <w:sz w:val="28"/>
          <w:szCs w:val="28"/>
          <w:lang w:eastAsia="ru-RU"/>
        </w:rPr>
      </w:pPr>
      <w:r w:rsidRPr="00D32E22">
        <w:rPr>
          <w:sz w:val="28"/>
          <w:szCs w:val="28"/>
          <w:lang w:eastAsia="ru-RU"/>
        </w:rPr>
        <w:t xml:space="preserve">         доступность;</w:t>
      </w:r>
    </w:p>
    <w:p w:rsidR="008E2C37" w:rsidRPr="00D32E22" w:rsidRDefault="008E2C37" w:rsidP="008E2C37">
      <w:pPr>
        <w:jc w:val="both"/>
        <w:rPr>
          <w:sz w:val="28"/>
          <w:szCs w:val="28"/>
          <w:lang w:eastAsia="ru-RU"/>
        </w:rPr>
      </w:pPr>
      <w:r w:rsidRPr="00D32E22">
        <w:rPr>
          <w:sz w:val="28"/>
          <w:szCs w:val="28"/>
          <w:lang w:eastAsia="ru-RU"/>
        </w:rPr>
        <w:t xml:space="preserve">         лаконичность изложения.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7.3.4. Структура заключения формируется исходя из задач (вопросов) внешней проверки и структуры решения о бюджете.</w:t>
      </w:r>
      <w:r w:rsidR="00AE2A9C" w:rsidRPr="00D32E22">
        <w:rPr>
          <w:sz w:val="28"/>
          <w:szCs w:val="28"/>
          <w:lang w:eastAsia="ru-RU"/>
        </w:rPr>
        <w:t xml:space="preserve"> </w:t>
      </w:r>
      <w:r w:rsidRPr="00D32E22">
        <w:rPr>
          <w:sz w:val="28"/>
          <w:szCs w:val="28"/>
          <w:lang w:eastAsia="ru-RU"/>
        </w:rPr>
        <w:t>Заключение состоит из текстовой части, выводов и предложений. Составной частью заключения могут быть приложения.</w:t>
      </w:r>
    </w:p>
    <w:p w:rsidR="008E2C37" w:rsidRPr="00D32E22" w:rsidRDefault="008E2C37" w:rsidP="008E2C37">
      <w:pPr>
        <w:jc w:val="both"/>
        <w:rPr>
          <w:sz w:val="28"/>
          <w:szCs w:val="28"/>
          <w:lang w:eastAsia="ru-RU"/>
        </w:rPr>
      </w:pPr>
      <w:r w:rsidRPr="00D32E22">
        <w:rPr>
          <w:sz w:val="28"/>
          <w:szCs w:val="28"/>
          <w:lang w:eastAsia="ru-RU"/>
        </w:rPr>
        <w:t xml:space="preserve">         7.3.4.1. Текстовая часть заключения может включать следующие основные положения:</w:t>
      </w:r>
    </w:p>
    <w:p w:rsidR="008E2C37" w:rsidRPr="00D32E22" w:rsidRDefault="008E2C37" w:rsidP="008E2C37">
      <w:pPr>
        <w:jc w:val="both"/>
        <w:rPr>
          <w:sz w:val="28"/>
          <w:szCs w:val="28"/>
          <w:lang w:eastAsia="ru-RU"/>
        </w:rPr>
      </w:pPr>
      <w:r w:rsidRPr="00D32E22">
        <w:rPr>
          <w:sz w:val="28"/>
          <w:szCs w:val="28"/>
          <w:lang w:eastAsia="ru-RU"/>
        </w:rPr>
        <w:t xml:space="preserve">         а) общие положения (информация о количестве проведенных внешних проверок бюджетной отчетности ГРБС; </w:t>
      </w:r>
    </w:p>
    <w:p w:rsidR="008E2C37" w:rsidRPr="00D32E22" w:rsidRDefault="008E2C37" w:rsidP="008E2C37">
      <w:pPr>
        <w:jc w:val="both"/>
        <w:rPr>
          <w:sz w:val="28"/>
          <w:szCs w:val="28"/>
          <w:lang w:eastAsia="ru-RU"/>
        </w:rPr>
      </w:pPr>
      <w:r w:rsidRPr="00D32E22">
        <w:rPr>
          <w:sz w:val="28"/>
          <w:szCs w:val="28"/>
          <w:lang w:eastAsia="ru-RU"/>
        </w:rPr>
        <w:t xml:space="preserve">         сроки и полнота бюджетной отчетности ГРБС и годового отчета об исполнении бюджета;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соответствие бюджетной отчетности ГРБС и годового отчета об исполнении бюджета бюджетному законодательству в части состава, содержания, информативности показателей;</w:t>
      </w:r>
    </w:p>
    <w:p w:rsidR="008E2C37" w:rsidRPr="00D32E22" w:rsidRDefault="008E2C37" w:rsidP="008E2C37">
      <w:pPr>
        <w:jc w:val="both"/>
        <w:rPr>
          <w:sz w:val="28"/>
          <w:szCs w:val="28"/>
          <w:lang w:eastAsia="ru-RU"/>
        </w:rPr>
      </w:pPr>
      <w:r w:rsidRPr="00D32E22">
        <w:rPr>
          <w:sz w:val="28"/>
          <w:szCs w:val="28"/>
          <w:lang w:eastAsia="ru-RU"/>
        </w:rPr>
        <w:t xml:space="preserve">         соответствие бюджетных отчетностей ГРБС, годового отчета об исполнении бюджета и представленных одновременно с ним документов и материалов, требованиям Бюджетного кодекса РФ и т.д.);</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б) предварительные итоги социально-экономического развития муниципального образования </w:t>
      </w:r>
      <w:r w:rsidR="00751EDE">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w:t>
      </w:r>
    </w:p>
    <w:p w:rsidR="008E2C37" w:rsidRPr="00D32E22" w:rsidRDefault="008E2C37" w:rsidP="008E2C37">
      <w:pPr>
        <w:jc w:val="both"/>
        <w:rPr>
          <w:sz w:val="28"/>
          <w:szCs w:val="28"/>
          <w:lang w:eastAsia="ru-RU"/>
        </w:rPr>
      </w:pPr>
      <w:r w:rsidRPr="00D32E22">
        <w:rPr>
          <w:sz w:val="28"/>
          <w:szCs w:val="28"/>
          <w:lang w:eastAsia="ru-RU"/>
        </w:rPr>
        <w:t xml:space="preserve">         в) исполнение отдельных текстовых статей бюджета (в том числе в отношении средств муниципального дорожного фонда, бюджетных ассигнований, направляемых на исполнение публичных нормативных обязательств);</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г) общую характеристику исполнения бюджета, в том числе:</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исполнение доходной части бюджета, включая общую оценку доходов, налоговых и неналоговых доходов, безвозмездных поступлений;</w:t>
      </w:r>
    </w:p>
    <w:p w:rsidR="008E2C37" w:rsidRPr="00D32E22" w:rsidRDefault="008E2C37" w:rsidP="008E2C37">
      <w:pPr>
        <w:jc w:val="both"/>
        <w:rPr>
          <w:sz w:val="28"/>
          <w:szCs w:val="28"/>
          <w:lang w:eastAsia="ru-RU"/>
        </w:rPr>
      </w:pPr>
      <w:r w:rsidRPr="00D32E22">
        <w:rPr>
          <w:sz w:val="28"/>
          <w:szCs w:val="28"/>
          <w:lang w:eastAsia="ru-RU"/>
        </w:rPr>
        <w:t xml:space="preserve">         объем межбюджетных трансфертов, получаемых из других бюджетов и/или предоставляемых другим бюджетам бюджетной системы Российской Федерации;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исполнение расходной части бюджета, включая общую оценку расходов, анализ расходов на основе перечня муниципальных программ с учетом разделов и подразделов классификации расходов;</w:t>
      </w:r>
    </w:p>
    <w:p w:rsidR="008E2C37" w:rsidRPr="00D32E22" w:rsidRDefault="008E2C37" w:rsidP="008E2C37">
      <w:pPr>
        <w:jc w:val="both"/>
        <w:rPr>
          <w:sz w:val="28"/>
          <w:szCs w:val="28"/>
          <w:lang w:eastAsia="ru-RU"/>
        </w:rPr>
      </w:pPr>
      <w:r w:rsidRPr="00D32E22">
        <w:rPr>
          <w:sz w:val="28"/>
          <w:szCs w:val="28"/>
          <w:lang w:eastAsia="ru-RU"/>
        </w:rPr>
        <w:lastRenderedPageBreak/>
        <w:t xml:space="preserve">         характеристику исполнения средств резервного фонда;</w:t>
      </w:r>
    </w:p>
    <w:p w:rsidR="008E2C37" w:rsidRPr="00D32E22" w:rsidRDefault="008E2C37" w:rsidP="008E2C37">
      <w:pPr>
        <w:jc w:val="both"/>
        <w:rPr>
          <w:sz w:val="28"/>
          <w:szCs w:val="28"/>
          <w:lang w:eastAsia="ru-RU"/>
        </w:rPr>
      </w:pPr>
      <w:r w:rsidRPr="00D32E22">
        <w:rPr>
          <w:sz w:val="28"/>
          <w:szCs w:val="28"/>
          <w:lang w:eastAsia="ru-RU"/>
        </w:rPr>
        <w:t xml:space="preserve">         анализ бюджетных инвестиций;</w:t>
      </w:r>
    </w:p>
    <w:p w:rsidR="008E2C37" w:rsidRPr="00D32E22" w:rsidRDefault="008E2C37" w:rsidP="008E2C37">
      <w:pPr>
        <w:jc w:val="both"/>
        <w:rPr>
          <w:sz w:val="28"/>
          <w:szCs w:val="28"/>
          <w:lang w:eastAsia="ru-RU"/>
        </w:rPr>
      </w:pPr>
      <w:r w:rsidRPr="00D32E22">
        <w:rPr>
          <w:sz w:val="28"/>
          <w:szCs w:val="28"/>
          <w:lang w:eastAsia="ru-RU"/>
        </w:rPr>
        <w:t xml:space="preserve">         анализ дебиторской и кредиторской задолженности субъектов бюджетной отчетности;</w:t>
      </w:r>
    </w:p>
    <w:p w:rsidR="008E2C37" w:rsidRPr="00D32E22" w:rsidRDefault="008E2C37" w:rsidP="008E2C37">
      <w:pPr>
        <w:jc w:val="both"/>
        <w:rPr>
          <w:sz w:val="28"/>
          <w:szCs w:val="28"/>
          <w:lang w:eastAsia="ru-RU"/>
        </w:rPr>
      </w:pPr>
      <w:r w:rsidRPr="00D32E22">
        <w:rPr>
          <w:sz w:val="28"/>
          <w:szCs w:val="28"/>
          <w:lang w:eastAsia="ru-RU"/>
        </w:rPr>
        <w:t xml:space="preserve">         оценку дефицита (профицита) бюджета и источников финансирования дефицита, включая бюджетные кредиты;</w:t>
      </w:r>
    </w:p>
    <w:p w:rsidR="008E2C37" w:rsidRPr="00D32E22" w:rsidRDefault="008E2C37" w:rsidP="008E2C37">
      <w:pPr>
        <w:jc w:val="both"/>
        <w:rPr>
          <w:sz w:val="28"/>
          <w:szCs w:val="28"/>
          <w:lang w:eastAsia="ru-RU"/>
        </w:rPr>
      </w:pPr>
      <w:r w:rsidRPr="00D32E22">
        <w:rPr>
          <w:sz w:val="28"/>
          <w:szCs w:val="28"/>
          <w:lang w:eastAsia="ru-RU"/>
        </w:rPr>
        <w:t xml:space="preserve">         анализ долговых и гарантийных обязательств;</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д) причины неиспользования бюджетных ассигнований, предусмотренных бюджетом;</w:t>
      </w:r>
    </w:p>
    <w:p w:rsidR="008E2C37" w:rsidRPr="00D32E22" w:rsidRDefault="008E2C37" w:rsidP="008E2C37">
      <w:pPr>
        <w:jc w:val="both"/>
        <w:rPr>
          <w:sz w:val="28"/>
          <w:szCs w:val="28"/>
          <w:lang w:eastAsia="ru-RU"/>
        </w:rPr>
      </w:pPr>
      <w:r w:rsidRPr="00D32E22">
        <w:rPr>
          <w:sz w:val="28"/>
          <w:szCs w:val="28"/>
          <w:lang w:eastAsia="ru-RU"/>
        </w:rPr>
        <w:t xml:space="preserve">         е) соблюдение муниципальным образованием требований, установленных статьей 136 Бюджетного кодекса РФ в части:</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соблюдения установленных высшим исполнительным органом государственной власти Алтайского края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8E2C37" w:rsidRPr="00D32E22" w:rsidRDefault="008E2C37" w:rsidP="008E2C37">
      <w:pPr>
        <w:jc w:val="both"/>
        <w:rPr>
          <w:sz w:val="28"/>
          <w:szCs w:val="28"/>
          <w:lang w:eastAsia="ru-RU"/>
        </w:rPr>
      </w:pPr>
      <w:r w:rsidRPr="00D32E22">
        <w:rPr>
          <w:sz w:val="28"/>
          <w:szCs w:val="28"/>
          <w:lang w:eastAsia="ru-RU"/>
        </w:rPr>
        <w:t xml:space="preserve">         отсутствия фактов установления и исполнения расходных обязательств, не связанных с решением вопросов, отнесенных Конституцией Российской Федерации, федеральными законами, законами Алтайского края к полномочиям соответствующих органов местного самоуправления;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подписания соглашения с финансовым органом Алтайского края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ж) исполнение муниципальным образованием </w:t>
      </w:r>
      <w:r w:rsidR="00751EDE">
        <w:rPr>
          <w:sz w:val="28"/>
          <w:szCs w:val="28"/>
          <w:lang w:eastAsia="ru-RU"/>
        </w:rPr>
        <w:t>Курьин</w:t>
      </w:r>
      <w:r w:rsidR="00A258D6" w:rsidRPr="00D32E22">
        <w:rPr>
          <w:sz w:val="28"/>
          <w:szCs w:val="28"/>
          <w:lang w:eastAsia="ru-RU"/>
        </w:rPr>
        <w:t>ск</w:t>
      </w:r>
      <w:r w:rsidRPr="00D32E22">
        <w:rPr>
          <w:sz w:val="28"/>
          <w:szCs w:val="28"/>
          <w:lang w:eastAsia="ru-RU"/>
        </w:rPr>
        <w:t>ий район Алтайского края соглашения, заключенного с Министерством финансов Алтайского края,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8E2C37" w:rsidRPr="00D32E22" w:rsidRDefault="008E2C37" w:rsidP="008E2C37">
      <w:pPr>
        <w:jc w:val="both"/>
        <w:rPr>
          <w:sz w:val="28"/>
          <w:szCs w:val="28"/>
          <w:lang w:eastAsia="ru-RU"/>
        </w:rPr>
      </w:pPr>
      <w:r w:rsidRPr="00D32E22">
        <w:rPr>
          <w:sz w:val="28"/>
          <w:szCs w:val="28"/>
          <w:lang w:eastAsia="ru-RU"/>
        </w:rPr>
        <w:t xml:space="preserve">         з) общие итоги внешней проверки бюджетной отчетности ГРБС;</w:t>
      </w:r>
    </w:p>
    <w:p w:rsidR="008E2C37" w:rsidRPr="00D32E22" w:rsidRDefault="008E2C37" w:rsidP="008E2C37">
      <w:pPr>
        <w:jc w:val="both"/>
        <w:rPr>
          <w:sz w:val="28"/>
          <w:szCs w:val="28"/>
          <w:lang w:eastAsia="ru-RU"/>
        </w:rPr>
      </w:pPr>
      <w:r w:rsidRPr="00D32E22">
        <w:rPr>
          <w:sz w:val="28"/>
          <w:szCs w:val="28"/>
          <w:lang w:eastAsia="ru-RU"/>
        </w:rPr>
        <w:t xml:space="preserve">         и) иная информация.</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В заключении дается оценка основных, наиболее значимых итогов и результатов исполнения местного бюджета. В заключении должны быть отражены все установленные факты неполноты и недостоверности показателей годового отчета об исполнении бюджета, которые утверждаются в решении об исполнении бюджета, а также основные факты неполноты и недостоверности бюджетной отчетности главных распорядителей бюджетных средств исходя из их существенности. </w:t>
      </w:r>
    </w:p>
    <w:p w:rsidR="008E2C37" w:rsidRPr="00D32E22" w:rsidRDefault="008E2C37" w:rsidP="008E2C37">
      <w:pPr>
        <w:jc w:val="both"/>
        <w:rPr>
          <w:sz w:val="28"/>
          <w:szCs w:val="28"/>
          <w:lang w:eastAsia="ru-RU"/>
        </w:rPr>
      </w:pPr>
      <w:r w:rsidRPr="00D32E22">
        <w:rPr>
          <w:sz w:val="28"/>
          <w:szCs w:val="28"/>
          <w:lang w:eastAsia="ru-RU"/>
        </w:rPr>
        <w:t xml:space="preserve">         7.3.4.2. В выводах заключения на годовой отчет об исполнении бюджета отражаются:</w:t>
      </w:r>
    </w:p>
    <w:p w:rsidR="008E2C37" w:rsidRPr="00D32E22" w:rsidRDefault="008E2C37" w:rsidP="008E2C37">
      <w:pPr>
        <w:jc w:val="both"/>
        <w:rPr>
          <w:sz w:val="28"/>
          <w:szCs w:val="28"/>
          <w:lang w:eastAsia="ru-RU"/>
        </w:rPr>
      </w:pPr>
      <w:r w:rsidRPr="00D32E22">
        <w:rPr>
          <w:sz w:val="28"/>
          <w:szCs w:val="28"/>
          <w:lang w:eastAsia="ru-RU"/>
        </w:rPr>
        <w:t xml:space="preserve">         степень полноты и достоверности бюджетной отчетности ГРБС и годового отчета об исполнении</w:t>
      </w:r>
      <w:r w:rsidR="00AE2A9C" w:rsidRPr="00D32E22">
        <w:rPr>
          <w:sz w:val="28"/>
          <w:szCs w:val="28"/>
          <w:lang w:eastAsia="ru-RU"/>
        </w:rPr>
        <w:t xml:space="preserve"> </w:t>
      </w:r>
      <w:r w:rsidRPr="00D32E22">
        <w:rPr>
          <w:sz w:val="28"/>
          <w:szCs w:val="28"/>
          <w:lang w:eastAsia="ru-RU"/>
        </w:rPr>
        <w:t>бюджета;</w:t>
      </w:r>
    </w:p>
    <w:p w:rsidR="008E2C37" w:rsidRPr="00D32E22" w:rsidRDefault="008E2C37" w:rsidP="008E2C37">
      <w:pPr>
        <w:jc w:val="both"/>
        <w:rPr>
          <w:sz w:val="28"/>
          <w:szCs w:val="28"/>
          <w:lang w:eastAsia="ru-RU"/>
        </w:rPr>
      </w:pPr>
      <w:r w:rsidRPr="00D32E22">
        <w:rPr>
          <w:sz w:val="28"/>
          <w:szCs w:val="28"/>
          <w:lang w:eastAsia="ru-RU"/>
        </w:rPr>
        <w:t xml:space="preserve">         соответствие бюджетной отчетности ГРБС, годового отчета об исполнении бюджета и представленных одновременно с ним документов и </w:t>
      </w:r>
      <w:r w:rsidRPr="00D32E22">
        <w:rPr>
          <w:sz w:val="28"/>
          <w:szCs w:val="28"/>
          <w:lang w:eastAsia="ru-RU"/>
        </w:rPr>
        <w:lastRenderedPageBreak/>
        <w:t>материалов, требованиям Бюджетного кодекса РФ;</w:t>
      </w:r>
    </w:p>
    <w:p w:rsidR="008E2C37" w:rsidRPr="00D32E22" w:rsidRDefault="008E2C37" w:rsidP="008E2C37">
      <w:pPr>
        <w:jc w:val="both"/>
        <w:rPr>
          <w:sz w:val="28"/>
          <w:szCs w:val="28"/>
          <w:lang w:eastAsia="ru-RU"/>
        </w:rPr>
      </w:pPr>
      <w:r w:rsidRPr="00D32E22">
        <w:rPr>
          <w:sz w:val="28"/>
          <w:szCs w:val="28"/>
          <w:lang w:eastAsia="ru-RU"/>
        </w:rPr>
        <w:t xml:space="preserve">         результативность бюджетных расходов. </w:t>
      </w:r>
    </w:p>
    <w:p w:rsidR="008E2C37" w:rsidRPr="00D32E22" w:rsidRDefault="008E2C37" w:rsidP="008E2C37">
      <w:pPr>
        <w:tabs>
          <w:tab w:val="left" w:pos="709"/>
        </w:tabs>
        <w:jc w:val="both"/>
        <w:rPr>
          <w:sz w:val="28"/>
          <w:szCs w:val="28"/>
          <w:lang w:eastAsia="ru-RU"/>
        </w:rPr>
      </w:pPr>
      <w:r w:rsidRPr="00D32E22">
        <w:rPr>
          <w:sz w:val="28"/>
          <w:szCs w:val="28"/>
          <w:lang w:eastAsia="ru-RU"/>
        </w:rPr>
        <w:t xml:space="preserve">         Данный вывод приводится в случае, если в бюджетной отчетности имеются данные о достижении формально установленных непосредственных результатов деятельности объектов внешней проверки.</w:t>
      </w:r>
    </w:p>
    <w:p w:rsidR="008E2C37" w:rsidRPr="00D32E22" w:rsidRDefault="008E2C37" w:rsidP="008E2C37">
      <w:pPr>
        <w:ind w:firstLine="709"/>
        <w:jc w:val="both"/>
        <w:rPr>
          <w:sz w:val="28"/>
          <w:szCs w:val="28"/>
          <w:lang w:eastAsia="ru-RU"/>
        </w:rPr>
      </w:pPr>
      <w:r w:rsidRPr="00D32E22">
        <w:rPr>
          <w:sz w:val="28"/>
          <w:szCs w:val="28"/>
          <w:lang w:eastAsia="ru-RU"/>
        </w:rPr>
        <w:t xml:space="preserve">7.3.4.3. На основании сделанных выводов готовятся соответствующие предложения по устранению выявленных (при наличии) нарушений бюджетного законодательства, а также по совершенствованию бюджетного процесса в муниципальном образовании </w:t>
      </w:r>
      <w:r w:rsidR="00751EDE">
        <w:rPr>
          <w:sz w:val="28"/>
          <w:szCs w:val="28"/>
          <w:lang w:eastAsia="ru-RU"/>
        </w:rPr>
        <w:t>Курьин</w:t>
      </w:r>
      <w:r w:rsidR="00A258D6" w:rsidRPr="00D32E22">
        <w:rPr>
          <w:sz w:val="28"/>
          <w:szCs w:val="28"/>
          <w:lang w:eastAsia="ru-RU"/>
        </w:rPr>
        <w:t>ск</w:t>
      </w:r>
      <w:r w:rsidRPr="00D32E22">
        <w:rPr>
          <w:sz w:val="28"/>
          <w:szCs w:val="28"/>
          <w:lang w:eastAsia="ru-RU"/>
        </w:rPr>
        <w:t xml:space="preserve">ий район Алтайского края, повышению эффективности деятельности органов местного самоуправления по управлению муниципальными финансовыми ресурсами.           </w:t>
      </w:r>
    </w:p>
    <w:p w:rsidR="008E2C37" w:rsidRPr="00D32E22" w:rsidRDefault="008E2C37" w:rsidP="008E2C37">
      <w:pPr>
        <w:ind w:firstLine="709"/>
        <w:jc w:val="both"/>
        <w:rPr>
          <w:sz w:val="28"/>
          <w:szCs w:val="28"/>
          <w:lang w:eastAsia="ru-RU"/>
        </w:rPr>
      </w:pPr>
      <w:r w:rsidRPr="00D32E22">
        <w:rPr>
          <w:sz w:val="28"/>
          <w:szCs w:val="28"/>
          <w:lang w:eastAsia="ru-RU"/>
        </w:rPr>
        <w:t xml:space="preserve">7.3.5. Заключение на годовой отчет об исполнении бюджета готовится и утверждается в соответствии с Бюджетным кодексом РФ в порядке, установленном Положением о бюджетном процессе с учетом сроков его направления в </w:t>
      </w:r>
      <w:r w:rsidR="00751EDE">
        <w:rPr>
          <w:sz w:val="28"/>
          <w:szCs w:val="28"/>
          <w:lang w:eastAsia="ru-RU"/>
        </w:rPr>
        <w:t>Курьин</w:t>
      </w:r>
      <w:r w:rsidR="00A258D6" w:rsidRPr="00D32E22">
        <w:rPr>
          <w:sz w:val="28"/>
          <w:szCs w:val="28"/>
          <w:lang w:eastAsia="ru-RU"/>
        </w:rPr>
        <w:t>ск</w:t>
      </w:r>
      <w:r w:rsidR="00AE2A9C" w:rsidRPr="00D32E22">
        <w:rPr>
          <w:sz w:val="28"/>
          <w:szCs w:val="28"/>
          <w:lang w:eastAsia="ru-RU"/>
        </w:rPr>
        <w:t>ий</w:t>
      </w:r>
      <w:r w:rsidRPr="00D32E22">
        <w:rPr>
          <w:sz w:val="28"/>
          <w:szCs w:val="28"/>
          <w:lang w:eastAsia="ru-RU"/>
        </w:rPr>
        <w:t xml:space="preserve"> районн</w:t>
      </w:r>
      <w:r w:rsidR="00AE2A9C" w:rsidRPr="00D32E22">
        <w:rPr>
          <w:sz w:val="28"/>
          <w:szCs w:val="28"/>
          <w:lang w:eastAsia="ru-RU"/>
        </w:rPr>
        <w:t>ый</w:t>
      </w:r>
      <w:r w:rsidRPr="00D32E22">
        <w:rPr>
          <w:sz w:val="28"/>
          <w:szCs w:val="28"/>
          <w:lang w:eastAsia="ru-RU"/>
        </w:rPr>
        <w:t xml:space="preserve"> Со</w:t>
      </w:r>
      <w:r w:rsidR="00AE2A9C" w:rsidRPr="00D32E22">
        <w:rPr>
          <w:sz w:val="28"/>
          <w:szCs w:val="28"/>
          <w:lang w:eastAsia="ru-RU"/>
        </w:rPr>
        <w:t>вет</w:t>
      </w:r>
      <w:r w:rsidR="00751EDE">
        <w:rPr>
          <w:sz w:val="28"/>
          <w:szCs w:val="28"/>
          <w:lang w:eastAsia="ru-RU"/>
        </w:rPr>
        <w:t xml:space="preserve"> народных</w:t>
      </w:r>
      <w:r w:rsidRPr="00D32E22">
        <w:rPr>
          <w:sz w:val="28"/>
          <w:szCs w:val="28"/>
          <w:lang w:eastAsia="ru-RU"/>
        </w:rPr>
        <w:t xml:space="preserve"> депутатов Алтайского края и Главе </w:t>
      </w:r>
      <w:r w:rsidR="00751EDE">
        <w:rPr>
          <w:sz w:val="28"/>
          <w:szCs w:val="28"/>
          <w:lang w:eastAsia="ru-RU"/>
        </w:rPr>
        <w:t>Курьин</w:t>
      </w:r>
      <w:r w:rsidR="00A258D6" w:rsidRPr="00D32E22">
        <w:rPr>
          <w:sz w:val="28"/>
          <w:szCs w:val="28"/>
          <w:lang w:eastAsia="ru-RU"/>
        </w:rPr>
        <w:t>ск</w:t>
      </w:r>
      <w:r w:rsidRPr="00D32E22">
        <w:rPr>
          <w:sz w:val="28"/>
          <w:szCs w:val="28"/>
          <w:lang w:eastAsia="ru-RU"/>
        </w:rPr>
        <w:t>ого района Алтайского края.</w:t>
      </w:r>
    </w:p>
    <w:p w:rsidR="008E2C37" w:rsidRPr="00D32E22" w:rsidRDefault="008E2C37" w:rsidP="008E2C37">
      <w:pPr>
        <w:jc w:val="both"/>
        <w:rPr>
          <w:sz w:val="28"/>
        </w:rPr>
        <w:sectPr w:rsidR="008E2C37" w:rsidRPr="00D32E22" w:rsidSect="003202D5">
          <w:headerReference w:type="default" r:id="rId7"/>
          <w:type w:val="continuous"/>
          <w:pgSz w:w="11900" w:h="16850"/>
          <w:pgMar w:top="1134" w:right="850" w:bottom="1134" w:left="1701" w:header="463" w:footer="0" w:gutter="0"/>
          <w:cols w:space="720"/>
          <w:docGrid w:linePitch="299"/>
        </w:sectPr>
      </w:pPr>
    </w:p>
    <w:p w:rsidR="008E2C37" w:rsidRPr="00D32E22" w:rsidRDefault="008E2C37" w:rsidP="008E2C37">
      <w:pPr>
        <w:pStyle w:val="a3"/>
        <w:spacing w:before="1"/>
        <w:rPr>
          <w:i/>
          <w:sz w:val="26"/>
        </w:rPr>
      </w:pPr>
    </w:p>
    <w:p w:rsidR="008E2C37" w:rsidRPr="00D32E22" w:rsidRDefault="008E2C37" w:rsidP="008E2C37">
      <w:pPr>
        <w:spacing w:line="299" w:lineRule="exact"/>
        <w:ind w:left="6214"/>
        <w:jc w:val="both"/>
        <w:rPr>
          <w:sz w:val="28"/>
          <w:szCs w:val="28"/>
        </w:rPr>
      </w:pPr>
      <w:r w:rsidRPr="00D32E22">
        <w:rPr>
          <w:sz w:val="28"/>
          <w:szCs w:val="28"/>
        </w:rPr>
        <w:t>Приложение 1</w:t>
      </w:r>
    </w:p>
    <w:p w:rsidR="008E2C37" w:rsidRPr="006776B5" w:rsidRDefault="008E2C37" w:rsidP="008E2C37">
      <w:pPr>
        <w:pStyle w:val="a3"/>
        <w:ind w:left="6214" w:right="539"/>
        <w:jc w:val="both"/>
      </w:pPr>
      <w:r w:rsidRPr="00D32E22">
        <w:t xml:space="preserve">к стандарту внешнего муниципального финансового контроля СВМФК </w:t>
      </w:r>
      <w:r w:rsidR="006776B5" w:rsidRPr="006776B5">
        <w:t>04</w:t>
      </w:r>
    </w:p>
    <w:p w:rsidR="008E2C37" w:rsidRPr="00D32E22" w:rsidRDefault="008E2C37" w:rsidP="008E2C37">
      <w:pPr>
        <w:pStyle w:val="a3"/>
        <w:spacing w:before="7"/>
        <w:rPr>
          <w:sz w:val="27"/>
        </w:rPr>
      </w:pPr>
    </w:p>
    <w:p w:rsidR="008E2C37" w:rsidRPr="00D32E22" w:rsidRDefault="008E2C37" w:rsidP="008E2C37">
      <w:pPr>
        <w:pStyle w:val="a3"/>
        <w:ind w:left="709" w:right="549" w:hanging="1668"/>
        <w:jc w:val="center"/>
      </w:pPr>
      <w:r w:rsidRPr="00D32E22">
        <w:t xml:space="preserve">               Формы оформления сведений об исполнении местного бюджета</w:t>
      </w:r>
    </w:p>
    <w:p w:rsidR="008E2C37" w:rsidRPr="00D32E22" w:rsidRDefault="008E2C37" w:rsidP="008E2C37">
      <w:pPr>
        <w:pStyle w:val="a3"/>
        <w:ind w:left="709" w:right="549" w:hanging="1668"/>
        <w:jc w:val="center"/>
      </w:pPr>
      <w:r w:rsidRPr="00D32E22">
        <w:t xml:space="preserve">              проведения внешней проверки бюджета муниципального образования</w:t>
      </w:r>
    </w:p>
    <w:p w:rsidR="008E2C37" w:rsidRPr="00D32E22" w:rsidRDefault="008E2C37" w:rsidP="008E2C37">
      <w:pPr>
        <w:pStyle w:val="a3"/>
        <w:rPr>
          <w:sz w:val="20"/>
        </w:rPr>
      </w:pPr>
    </w:p>
    <w:p w:rsidR="008E2C37" w:rsidRPr="00D32E22" w:rsidRDefault="008E2C37" w:rsidP="008E2C37">
      <w:pPr>
        <w:pStyle w:val="a3"/>
        <w:spacing w:before="2"/>
        <w:rPr>
          <w:sz w:val="18"/>
        </w:rPr>
      </w:pPr>
    </w:p>
    <w:p w:rsidR="008E2C37" w:rsidRPr="00D32E22" w:rsidRDefault="008E2C37" w:rsidP="008E2C37">
      <w:pPr>
        <w:rPr>
          <w:sz w:val="18"/>
        </w:rPr>
        <w:sectPr w:rsidR="008E2C37" w:rsidRPr="00D32E22">
          <w:pgSz w:w="11900" w:h="16850"/>
          <w:pgMar w:top="1000" w:right="300" w:bottom="280" w:left="1160" w:header="463" w:footer="0" w:gutter="0"/>
          <w:cols w:space="720"/>
        </w:sect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7"/>
        <w:rPr>
          <w:sz w:val="17"/>
        </w:rPr>
      </w:pPr>
    </w:p>
    <w:p w:rsidR="008E2C37" w:rsidRPr="00D32E22" w:rsidRDefault="008E2C37" w:rsidP="008E2C37">
      <w:pPr>
        <w:ind w:left="138"/>
        <w:rPr>
          <w:sz w:val="18"/>
        </w:rPr>
      </w:pPr>
      <w:r w:rsidRPr="00D32E22">
        <w:rPr>
          <w:sz w:val="18"/>
        </w:rPr>
        <w:t>тыс.</w:t>
      </w:r>
      <w:r w:rsidRPr="00D32E22">
        <w:rPr>
          <w:spacing w:val="-5"/>
          <w:sz w:val="18"/>
        </w:rPr>
        <w:t xml:space="preserve"> </w:t>
      </w:r>
      <w:r w:rsidRPr="00D32E22">
        <w:rPr>
          <w:sz w:val="18"/>
        </w:rPr>
        <w:t>руб.</w:t>
      </w: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3"/>
        <w:rPr>
          <w:sz w:val="16"/>
        </w:rPr>
      </w:pPr>
    </w:p>
    <w:p w:rsidR="008E2C37" w:rsidRPr="00D32E22" w:rsidRDefault="008E2C37" w:rsidP="008E2C37">
      <w:pPr>
        <w:ind w:left="138"/>
        <w:rPr>
          <w:sz w:val="18"/>
        </w:rPr>
      </w:pPr>
      <w:r w:rsidRPr="00D32E22">
        <w:rPr>
          <w:sz w:val="18"/>
        </w:rPr>
        <w:t>тыс.</w:t>
      </w:r>
      <w:r w:rsidRPr="00D32E22">
        <w:rPr>
          <w:spacing w:val="-5"/>
          <w:sz w:val="18"/>
        </w:rPr>
        <w:t xml:space="preserve"> </w:t>
      </w:r>
      <w:r w:rsidRPr="00D32E22">
        <w:rPr>
          <w:sz w:val="18"/>
        </w:rPr>
        <w:t>руб.</w:t>
      </w: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9"/>
        <w:rPr>
          <w:sz w:val="24"/>
        </w:rPr>
      </w:pPr>
    </w:p>
    <w:p w:rsidR="008E2C37" w:rsidRPr="00D32E22" w:rsidRDefault="008E2C37" w:rsidP="008E2C37">
      <w:pPr>
        <w:ind w:left="138"/>
        <w:rPr>
          <w:sz w:val="18"/>
        </w:rPr>
      </w:pPr>
      <w:r w:rsidRPr="00D32E22">
        <w:rPr>
          <w:sz w:val="18"/>
        </w:rPr>
        <w:t>тыс.</w:t>
      </w:r>
      <w:r w:rsidRPr="00D32E22">
        <w:rPr>
          <w:spacing w:val="-5"/>
          <w:sz w:val="18"/>
        </w:rPr>
        <w:t xml:space="preserve"> </w:t>
      </w:r>
      <w:r w:rsidRPr="00D32E22">
        <w:rPr>
          <w:sz w:val="18"/>
        </w:rPr>
        <w:t>руб.</w:t>
      </w:r>
    </w:p>
    <w:p w:rsidR="008E2C37" w:rsidRPr="00D32E22" w:rsidRDefault="008E2C37" w:rsidP="008E2C37">
      <w:pPr>
        <w:pStyle w:val="a3"/>
        <w:spacing w:before="89"/>
        <w:ind w:left="136"/>
        <w:jc w:val="center"/>
      </w:pPr>
      <w:r w:rsidRPr="00D32E22">
        <w:br w:type="column"/>
      </w:r>
      <w:r w:rsidRPr="00D32E22">
        <w:lastRenderedPageBreak/>
        <w:t>Основные параметры местного бюджета</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spacing w:before="3"/>
        <w:rPr>
          <w:sz w:val="26"/>
        </w:rPr>
      </w:pPr>
    </w:p>
    <w:p w:rsidR="008E2C37" w:rsidRPr="00D32E22" w:rsidRDefault="009266AC" w:rsidP="008E2C37">
      <w:pPr>
        <w:pStyle w:val="a3"/>
        <w:ind w:left="138"/>
        <w:jc w:val="center"/>
      </w:pPr>
      <w:r>
        <w:rPr>
          <w:noProof/>
        </w:rPr>
        <w:pict>
          <v:shapetype id="_x0000_t202" coordsize="21600,21600" o:spt="202" path="m,l,21600r21600,l21600,xe">
            <v:stroke joinstyle="miter"/>
            <v:path gradientshapeok="t" o:connecttype="rect"/>
          </v:shapetype>
          <v:shape id="Text Box 6" o:spid="_x0000_s1026" type="#_x0000_t202" style="position:absolute;left:0;text-align:left;margin-left:75pt;margin-top:-164.8pt;width:487.8pt;height:132.75pt;z-index:2516592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3"/>
                    <w:gridCol w:w="1168"/>
                    <w:gridCol w:w="1416"/>
                    <w:gridCol w:w="1730"/>
                    <w:gridCol w:w="1099"/>
                    <w:gridCol w:w="1209"/>
                    <w:gridCol w:w="782"/>
                  </w:tblGrid>
                  <w:tr w:rsidR="00D67866">
                    <w:trPr>
                      <w:trHeight w:val="400"/>
                    </w:trPr>
                    <w:tc>
                      <w:tcPr>
                        <w:tcW w:w="2333" w:type="dxa"/>
                        <w:vMerge w:val="restart"/>
                      </w:tcPr>
                      <w:p w:rsidR="00D67866" w:rsidRDefault="00D67866">
                        <w:pPr>
                          <w:pStyle w:val="TableParagraph"/>
                          <w:spacing w:before="1"/>
                        </w:pPr>
                      </w:p>
                      <w:p w:rsidR="00D67866" w:rsidRDefault="00D67866">
                        <w:pPr>
                          <w:pStyle w:val="TableParagraph"/>
                          <w:spacing w:line="278" w:lineRule="auto"/>
                          <w:ind w:left="710" w:right="532" w:hanging="144"/>
                          <w:rPr>
                            <w:b/>
                            <w:sz w:val="18"/>
                          </w:rPr>
                        </w:pPr>
                        <w:r>
                          <w:rPr>
                            <w:b/>
                            <w:sz w:val="18"/>
                          </w:rPr>
                          <w:t>Наименование показателя</w:t>
                        </w:r>
                      </w:p>
                    </w:tc>
                    <w:tc>
                      <w:tcPr>
                        <w:tcW w:w="2584" w:type="dxa"/>
                        <w:gridSpan w:val="2"/>
                      </w:tcPr>
                      <w:p w:rsidR="00D67866" w:rsidRDefault="00D67866">
                        <w:pPr>
                          <w:pStyle w:val="TableParagraph"/>
                          <w:spacing w:before="40" w:line="180" w:lineRule="exact"/>
                          <w:ind w:left="945" w:right="262" w:hanging="648"/>
                          <w:rPr>
                            <w:b/>
                            <w:sz w:val="18"/>
                          </w:rPr>
                        </w:pPr>
                        <w:r>
                          <w:rPr>
                            <w:b/>
                            <w:sz w:val="18"/>
                          </w:rPr>
                          <w:t>Утверждено решением о бюджете</w:t>
                        </w:r>
                      </w:p>
                    </w:tc>
                    <w:tc>
                      <w:tcPr>
                        <w:tcW w:w="1730" w:type="dxa"/>
                        <w:vMerge w:val="restart"/>
                      </w:tcPr>
                      <w:p w:rsidR="00D67866" w:rsidRDefault="00D67866" w:rsidP="00D67866">
                        <w:pPr>
                          <w:pStyle w:val="TableParagraph"/>
                          <w:spacing w:before="16" w:line="266" w:lineRule="auto"/>
                          <w:ind w:left="524" w:right="230" w:hanging="180"/>
                          <w:rPr>
                            <w:b/>
                            <w:sz w:val="18"/>
                          </w:rPr>
                        </w:pPr>
                        <w:r>
                          <w:rPr>
                            <w:b/>
                            <w:sz w:val="18"/>
                          </w:rPr>
                          <w:t>Уточненный план (форма 0503127)</w:t>
                        </w:r>
                      </w:p>
                    </w:tc>
                    <w:tc>
                      <w:tcPr>
                        <w:tcW w:w="1099" w:type="dxa"/>
                        <w:vMerge w:val="restart"/>
                      </w:tcPr>
                      <w:p w:rsidR="00D67866" w:rsidRDefault="00D67866" w:rsidP="00D67866">
                        <w:pPr>
                          <w:pStyle w:val="TableParagraph"/>
                          <w:spacing w:line="220" w:lineRule="atLeast"/>
                          <w:ind w:left="107" w:right="88"/>
                          <w:jc w:val="center"/>
                          <w:rPr>
                            <w:b/>
                            <w:sz w:val="18"/>
                          </w:rPr>
                        </w:pPr>
                        <w:r>
                          <w:rPr>
                            <w:b/>
                            <w:sz w:val="18"/>
                          </w:rPr>
                          <w:t>Исполнено (форма 0503127)</w:t>
                        </w:r>
                      </w:p>
                    </w:tc>
                    <w:tc>
                      <w:tcPr>
                        <w:tcW w:w="1209" w:type="dxa"/>
                        <w:vMerge w:val="restart"/>
                      </w:tcPr>
                      <w:p w:rsidR="00D67866" w:rsidRDefault="00D67866">
                        <w:pPr>
                          <w:pStyle w:val="TableParagraph"/>
                          <w:spacing w:before="16" w:line="266" w:lineRule="auto"/>
                          <w:ind w:left="127" w:right="92" w:hanging="15"/>
                          <w:jc w:val="both"/>
                          <w:rPr>
                            <w:b/>
                            <w:sz w:val="18"/>
                          </w:rPr>
                        </w:pPr>
                        <w:r>
                          <w:rPr>
                            <w:b/>
                            <w:sz w:val="18"/>
                          </w:rPr>
                          <w:t>Отклонение исполнения от уточненного плана</w:t>
                        </w:r>
                      </w:p>
                    </w:tc>
                    <w:tc>
                      <w:tcPr>
                        <w:tcW w:w="782" w:type="dxa"/>
                        <w:vMerge w:val="restart"/>
                      </w:tcPr>
                      <w:p w:rsidR="00D67866" w:rsidRDefault="00D67866">
                        <w:pPr>
                          <w:pStyle w:val="TableParagraph"/>
                          <w:spacing w:before="163"/>
                          <w:ind w:left="19"/>
                          <w:jc w:val="center"/>
                          <w:rPr>
                            <w:b/>
                            <w:sz w:val="18"/>
                          </w:rPr>
                        </w:pPr>
                        <w:r>
                          <w:rPr>
                            <w:b/>
                            <w:sz w:val="18"/>
                          </w:rPr>
                          <w:t>%</w:t>
                        </w:r>
                      </w:p>
                      <w:p w:rsidR="00D67866" w:rsidRDefault="00D67866">
                        <w:pPr>
                          <w:pStyle w:val="TableParagraph"/>
                          <w:spacing w:before="55" w:line="208" w:lineRule="auto"/>
                          <w:ind w:left="104" w:right="88"/>
                          <w:jc w:val="center"/>
                          <w:rPr>
                            <w:b/>
                            <w:sz w:val="18"/>
                          </w:rPr>
                        </w:pPr>
                        <w:r>
                          <w:rPr>
                            <w:b/>
                            <w:sz w:val="18"/>
                          </w:rPr>
                          <w:t>испол- нения</w:t>
                        </w:r>
                      </w:p>
                    </w:tc>
                  </w:tr>
                  <w:tr w:rsidR="00D67866">
                    <w:trPr>
                      <w:trHeight w:val="563"/>
                    </w:trPr>
                    <w:tc>
                      <w:tcPr>
                        <w:tcW w:w="2333" w:type="dxa"/>
                        <w:vMerge/>
                        <w:tcBorders>
                          <w:top w:val="nil"/>
                        </w:tcBorders>
                      </w:tcPr>
                      <w:p w:rsidR="00D67866" w:rsidRDefault="00D67866">
                        <w:pPr>
                          <w:rPr>
                            <w:sz w:val="2"/>
                            <w:szCs w:val="2"/>
                          </w:rPr>
                        </w:pPr>
                      </w:p>
                    </w:tc>
                    <w:tc>
                      <w:tcPr>
                        <w:tcW w:w="1168" w:type="dxa"/>
                      </w:tcPr>
                      <w:p w:rsidR="00D67866" w:rsidRDefault="00D67866">
                        <w:pPr>
                          <w:pStyle w:val="TableParagraph"/>
                          <w:spacing w:before="67" w:line="266" w:lineRule="auto"/>
                          <w:ind w:left="196" w:right="77" w:hanging="89"/>
                          <w:rPr>
                            <w:b/>
                            <w:sz w:val="18"/>
                          </w:rPr>
                        </w:pPr>
                        <w:r>
                          <w:rPr>
                            <w:b/>
                            <w:sz w:val="18"/>
                          </w:rPr>
                          <w:t>в первонач. редакции</w:t>
                        </w:r>
                      </w:p>
                    </w:tc>
                    <w:tc>
                      <w:tcPr>
                        <w:tcW w:w="1416" w:type="dxa"/>
                      </w:tcPr>
                      <w:p w:rsidR="00D67866" w:rsidRDefault="00D67866">
                        <w:pPr>
                          <w:pStyle w:val="TableParagraph"/>
                          <w:spacing w:before="67" w:line="261" w:lineRule="auto"/>
                          <w:ind w:left="320" w:hanging="99"/>
                          <w:rPr>
                            <w:b/>
                            <w:sz w:val="18"/>
                          </w:rPr>
                        </w:pPr>
                        <w:r>
                          <w:rPr>
                            <w:b/>
                            <w:sz w:val="18"/>
                          </w:rPr>
                          <w:t>в последней редакции</w:t>
                        </w:r>
                      </w:p>
                    </w:tc>
                    <w:tc>
                      <w:tcPr>
                        <w:tcW w:w="1730" w:type="dxa"/>
                        <w:vMerge/>
                        <w:tcBorders>
                          <w:top w:val="nil"/>
                        </w:tcBorders>
                      </w:tcPr>
                      <w:p w:rsidR="00D67866" w:rsidRDefault="00D67866">
                        <w:pPr>
                          <w:rPr>
                            <w:sz w:val="2"/>
                            <w:szCs w:val="2"/>
                          </w:rPr>
                        </w:pPr>
                      </w:p>
                    </w:tc>
                    <w:tc>
                      <w:tcPr>
                        <w:tcW w:w="1099" w:type="dxa"/>
                        <w:vMerge/>
                        <w:tcBorders>
                          <w:top w:val="nil"/>
                        </w:tcBorders>
                      </w:tcPr>
                      <w:p w:rsidR="00D67866" w:rsidRDefault="00D67866">
                        <w:pPr>
                          <w:rPr>
                            <w:sz w:val="2"/>
                            <w:szCs w:val="2"/>
                          </w:rPr>
                        </w:pPr>
                      </w:p>
                    </w:tc>
                    <w:tc>
                      <w:tcPr>
                        <w:tcW w:w="1209" w:type="dxa"/>
                        <w:vMerge/>
                        <w:tcBorders>
                          <w:top w:val="nil"/>
                        </w:tcBorders>
                      </w:tcPr>
                      <w:p w:rsidR="00D67866" w:rsidRDefault="00D67866">
                        <w:pPr>
                          <w:rPr>
                            <w:sz w:val="2"/>
                            <w:szCs w:val="2"/>
                          </w:rPr>
                        </w:pPr>
                      </w:p>
                    </w:tc>
                    <w:tc>
                      <w:tcPr>
                        <w:tcW w:w="782" w:type="dxa"/>
                        <w:vMerge/>
                        <w:tcBorders>
                          <w:top w:val="nil"/>
                        </w:tcBorders>
                      </w:tcPr>
                      <w:p w:rsidR="00D67866" w:rsidRDefault="00D67866">
                        <w:pPr>
                          <w:rPr>
                            <w:sz w:val="2"/>
                            <w:szCs w:val="2"/>
                          </w:rPr>
                        </w:pPr>
                      </w:p>
                    </w:tc>
                  </w:tr>
                  <w:tr w:rsidR="00D67866">
                    <w:trPr>
                      <w:trHeight w:val="230"/>
                    </w:trPr>
                    <w:tc>
                      <w:tcPr>
                        <w:tcW w:w="2333" w:type="dxa"/>
                      </w:tcPr>
                      <w:p w:rsidR="00D67866" w:rsidRDefault="00D67866">
                        <w:pPr>
                          <w:pStyle w:val="TableParagraph"/>
                          <w:spacing w:before="26" w:line="184" w:lineRule="exact"/>
                          <w:ind w:left="11"/>
                          <w:rPr>
                            <w:b/>
                            <w:sz w:val="18"/>
                          </w:rPr>
                        </w:pPr>
                        <w:r>
                          <w:rPr>
                            <w:b/>
                            <w:sz w:val="18"/>
                          </w:rPr>
                          <w:t>Доходы</w:t>
                        </w:r>
                      </w:p>
                    </w:tc>
                    <w:tc>
                      <w:tcPr>
                        <w:tcW w:w="1168" w:type="dxa"/>
                      </w:tcPr>
                      <w:p w:rsidR="00D67866" w:rsidRDefault="00D67866">
                        <w:pPr>
                          <w:pStyle w:val="TableParagraph"/>
                          <w:rPr>
                            <w:sz w:val="16"/>
                          </w:rPr>
                        </w:pPr>
                      </w:p>
                    </w:tc>
                    <w:tc>
                      <w:tcPr>
                        <w:tcW w:w="1416" w:type="dxa"/>
                      </w:tcPr>
                      <w:p w:rsidR="00D67866" w:rsidRDefault="00D67866">
                        <w:pPr>
                          <w:pStyle w:val="TableParagraph"/>
                          <w:rPr>
                            <w:sz w:val="16"/>
                          </w:rPr>
                        </w:pPr>
                      </w:p>
                    </w:tc>
                    <w:tc>
                      <w:tcPr>
                        <w:tcW w:w="1730" w:type="dxa"/>
                      </w:tcPr>
                      <w:p w:rsidR="00D67866" w:rsidRDefault="00D67866">
                        <w:pPr>
                          <w:pStyle w:val="TableParagraph"/>
                          <w:rPr>
                            <w:sz w:val="16"/>
                          </w:rPr>
                        </w:pPr>
                      </w:p>
                    </w:tc>
                    <w:tc>
                      <w:tcPr>
                        <w:tcW w:w="1099" w:type="dxa"/>
                      </w:tcPr>
                      <w:p w:rsidR="00D67866" w:rsidRDefault="00D67866">
                        <w:pPr>
                          <w:pStyle w:val="TableParagraph"/>
                          <w:rPr>
                            <w:sz w:val="16"/>
                          </w:rPr>
                        </w:pPr>
                      </w:p>
                    </w:tc>
                    <w:tc>
                      <w:tcPr>
                        <w:tcW w:w="1209" w:type="dxa"/>
                      </w:tcPr>
                      <w:p w:rsidR="00D67866" w:rsidRDefault="00D67866">
                        <w:pPr>
                          <w:pStyle w:val="TableParagraph"/>
                          <w:rPr>
                            <w:sz w:val="16"/>
                          </w:rPr>
                        </w:pPr>
                      </w:p>
                    </w:tc>
                    <w:tc>
                      <w:tcPr>
                        <w:tcW w:w="782" w:type="dxa"/>
                      </w:tcPr>
                      <w:p w:rsidR="00D67866" w:rsidRDefault="00D67866">
                        <w:pPr>
                          <w:pStyle w:val="TableParagraph"/>
                          <w:rPr>
                            <w:sz w:val="16"/>
                          </w:rPr>
                        </w:pPr>
                      </w:p>
                    </w:tc>
                  </w:tr>
                  <w:tr w:rsidR="00D67866">
                    <w:trPr>
                      <w:trHeight w:val="230"/>
                    </w:trPr>
                    <w:tc>
                      <w:tcPr>
                        <w:tcW w:w="2333" w:type="dxa"/>
                      </w:tcPr>
                      <w:p w:rsidR="00D67866" w:rsidRDefault="00D67866">
                        <w:pPr>
                          <w:pStyle w:val="TableParagraph"/>
                          <w:spacing w:before="26" w:line="184" w:lineRule="exact"/>
                          <w:ind w:left="11"/>
                          <w:rPr>
                            <w:b/>
                            <w:sz w:val="18"/>
                          </w:rPr>
                        </w:pPr>
                        <w:r>
                          <w:rPr>
                            <w:b/>
                            <w:sz w:val="18"/>
                          </w:rPr>
                          <w:t>Расходы</w:t>
                        </w:r>
                      </w:p>
                    </w:tc>
                    <w:tc>
                      <w:tcPr>
                        <w:tcW w:w="1168" w:type="dxa"/>
                      </w:tcPr>
                      <w:p w:rsidR="00D67866" w:rsidRDefault="00D67866">
                        <w:pPr>
                          <w:pStyle w:val="TableParagraph"/>
                          <w:rPr>
                            <w:sz w:val="16"/>
                          </w:rPr>
                        </w:pPr>
                      </w:p>
                    </w:tc>
                    <w:tc>
                      <w:tcPr>
                        <w:tcW w:w="1416" w:type="dxa"/>
                      </w:tcPr>
                      <w:p w:rsidR="00D67866" w:rsidRDefault="00D67866">
                        <w:pPr>
                          <w:pStyle w:val="TableParagraph"/>
                          <w:rPr>
                            <w:sz w:val="16"/>
                          </w:rPr>
                        </w:pPr>
                      </w:p>
                    </w:tc>
                    <w:tc>
                      <w:tcPr>
                        <w:tcW w:w="1730" w:type="dxa"/>
                      </w:tcPr>
                      <w:p w:rsidR="00D67866" w:rsidRDefault="00D67866">
                        <w:pPr>
                          <w:pStyle w:val="TableParagraph"/>
                          <w:rPr>
                            <w:sz w:val="16"/>
                          </w:rPr>
                        </w:pPr>
                      </w:p>
                    </w:tc>
                    <w:tc>
                      <w:tcPr>
                        <w:tcW w:w="1099" w:type="dxa"/>
                      </w:tcPr>
                      <w:p w:rsidR="00D67866" w:rsidRDefault="00D67866">
                        <w:pPr>
                          <w:pStyle w:val="TableParagraph"/>
                          <w:rPr>
                            <w:sz w:val="16"/>
                          </w:rPr>
                        </w:pPr>
                      </w:p>
                    </w:tc>
                    <w:tc>
                      <w:tcPr>
                        <w:tcW w:w="1209" w:type="dxa"/>
                      </w:tcPr>
                      <w:p w:rsidR="00D67866" w:rsidRDefault="00D67866">
                        <w:pPr>
                          <w:pStyle w:val="TableParagraph"/>
                          <w:rPr>
                            <w:sz w:val="16"/>
                          </w:rPr>
                        </w:pPr>
                      </w:p>
                    </w:tc>
                    <w:tc>
                      <w:tcPr>
                        <w:tcW w:w="782" w:type="dxa"/>
                      </w:tcPr>
                      <w:p w:rsidR="00D67866" w:rsidRDefault="00D67866">
                        <w:pPr>
                          <w:pStyle w:val="TableParagraph"/>
                          <w:rPr>
                            <w:sz w:val="16"/>
                          </w:rPr>
                        </w:pPr>
                      </w:p>
                    </w:tc>
                  </w:tr>
                  <w:tr w:rsidR="00D67866">
                    <w:trPr>
                      <w:trHeight w:val="230"/>
                    </w:trPr>
                    <w:tc>
                      <w:tcPr>
                        <w:tcW w:w="2333" w:type="dxa"/>
                      </w:tcPr>
                      <w:p w:rsidR="00D67866" w:rsidRDefault="00D67866">
                        <w:pPr>
                          <w:pStyle w:val="TableParagraph"/>
                          <w:spacing w:before="26" w:line="184" w:lineRule="exact"/>
                          <w:ind w:left="11"/>
                          <w:rPr>
                            <w:b/>
                            <w:sz w:val="18"/>
                          </w:rPr>
                        </w:pPr>
                        <w:r>
                          <w:rPr>
                            <w:b/>
                            <w:sz w:val="18"/>
                          </w:rPr>
                          <w:t>Дефицит</w:t>
                        </w:r>
                      </w:p>
                    </w:tc>
                    <w:tc>
                      <w:tcPr>
                        <w:tcW w:w="1168" w:type="dxa"/>
                      </w:tcPr>
                      <w:p w:rsidR="00D67866" w:rsidRDefault="00D67866">
                        <w:pPr>
                          <w:pStyle w:val="TableParagraph"/>
                          <w:rPr>
                            <w:sz w:val="16"/>
                          </w:rPr>
                        </w:pPr>
                      </w:p>
                    </w:tc>
                    <w:tc>
                      <w:tcPr>
                        <w:tcW w:w="1416" w:type="dxa"/>
                      </w:tcPr>
                      <w:p w:rsidR="00D67866" w:rsidRDefault="00D67866">
                        <w:pPr>
                          <w:pStyle w:val="TableParagraph"/>
                          <w:rPr>
                            <w:sz w:val="16"/>
                          </w:rPr>
                        </w:pPr>
                      </w:p>
                    </w:tc>
                    <w:tc>
                      <w:tcPr>
                        <w:tcW w:w="1730" w:type="dxa"/>
                      </w:tcPr>
                      <w:p w:rsidR="00D67866" w:rsidRDefault="00D67866">
                        <w:pPr>
                          <w:pStyle w:val="TableParagraph"/>
                          <w:rPr>
                            <w:sz w:val="16"/>
                          </w:rPr>
                        </w:pPr>
                      </w:p>
                    </w:tc>
                    <w:tc>
                      <w:tcPr>
                        <w:tcW w:w="1099" w:type="dxa"/>
                      </w:tcPr>
                      <w:p w:rsidR="00D67866" w:rsidRDefault="00D67866">
                        <w:pPr>
                          <w:pStyle w:val="TableParagraph"/>
                          <w:rPr>
                            <w:sz w:val="16"/>
                          </w:rPr>
                        </w:pPr>
                      </w:p>
                    </w:tc>
                    <w:tc>
                      <w:tcPr>
                        <w:tcW w:w="1209" w:type="dxa"/>
                      </w:tcPr>
                      <w:p w:rsidR="00D67866" w:rsidRDefault="00D67866">
                        <w:pPr>
                          <w:pStyle w:val="TableParagraph"/>
                          <w:rPr>
                            <w:sz w:val="16"/>
                          </w:rPr>
                        </w:pPr>
                      </w:p>
                    </w:tc>
                    <w:tc>
                      <w:tcPr>
                        <w:tcW w:w="782" w:type="dxa"/>
                      </w:tcPr>
                      <w:p w:rsidR="00D67866" w:rsidRDefault="00D67866">
                        <w:pPr>
                          <w:pStyle w:val="TableParagraph"/>
                          <w:rPr>
                            <w:sz w:val="16"/>
                          </w:rPr>
                        </w:pPr>
                      </w:p>
                    </w:tc>
                  </w:tr>
                  <w:tr w:rsidR="00D67866">
                    <w:trPr>
                      <w:trHeight w:val="931"/>
                    </w:trPr>
                    <w:tc>
                      <w:tcPr>
                        <w:tcW w:w="2333" w:type="dxa"/>
                      </w:tcPr>
                      <w:p w:rsidR="00D67866" w:rsidRDefault="00D67866">
                        <w:pPr>
                          <w:pStyle w:val="TableParagraph"/>
                          <w:spacing w:before="26"/>
                          <w:ind w:left="11"/>
                          <w:rPr>
                            <w:b/>
                            <w:sz w:val="18"/>
                          </w:rPr>
                        </w:pPr>
                        <w:r>
                          <w:rPr>
                            <w:b/>
                            <w:sz w:val="18"/>
                          </w:rPr>
                          <w:t>Источники</w:t>
                        </w:r>
                      </w:p>
                      <w:p w:rsidR="00D67866" w:rsidRDefault="00D67866">
                        <w:pPr>
                          <w:pStyle w:val="TableParagraph"/>
                          <w:spacing w:before="1" w:line="230" w:lineRule="atLeast"/>
                          <w:ind w:left="11" w:right="25"/>
                          <w:rPr>
                            <w:b/>
                            <w:sz w:val="18"/>
                          </w:rPr>
                        </w:pPr>
                        <w:r>
                          <w:rPr>
                            <w:b/>
                            <w:sz w:val="18"/>
                          </w:rPr>
                          <w:t>финансирования дефицита, в том числе: (расшифровать):</w:t>
                        </w:r>
                      </w:p>
                    </w:tc>
                    <w:tc>
                      <w:tcPr>
                        <w:tcW w:w="1168" w:type="dxa"/>
                      </w:tcPr>
                      <w:p w:rsidR="00D67866" w:rsidRDefault="00D67866">
                        <w:pPr>
                          <w:pStyle w:val="TableParagraph"/>
                          <w:rPr>
                            <w:sz w:val="20"/>
                          </w:rPr>
                        </w:pPr>
                      </w:p>
                    </w:tc>
                    <w:tc>
                      <w:tcPr>
                        <w:tcW w:w="1416" w:type="dxa"/>
                      </w:tcPr>
                      <w:p w:rsidR="00D67866" w:rsidRDefault="00D67866">
                        <w:pPr>
                          <w:pStyle w:val="TableParagraph"/>
                          <w:rPr>
                            <w:sz w:val="20"/>
                          </w:rPr>
                        </w:pPr>
                      </w:p>
                    </w:tc>
                    <w:tc>
                      <w:tcPr>
                        <w:tcW w:w="1730" w:type="dxa"/>
                      </w:tcPr>
                      <w:p w:rsidR="00D67866" w:rsidRDefault="00D67866">
                        <w:pPr>
                          <w:pStyle w:val="TableParagraph"/>
                          <w:rPr>
                            <w:sz w:val="20"/>
                          </w:rPr>
                        </w:pPr>
                      </w:p>
                    </w:tc>
                    <w:tc>
                      <w:tcPr>
                        <w:tcW w:w="1099" w:type="dxa"/>
                      </w:tcPr>
                      <w:p w:rsidR="00D67866" w:rsidRDefault="00D67866">
                        <w:pPr>
                          <w:pStyle w:val="TableParagraph"/>
                          <w:rPr>
                            <w:sz w:val="20"/>
                          </w:rPr>
                        </w:pPr>
                      </w:p>
                    </w:tc>
                    <w:tc>
                      <w:tcPr>
                        <w:tcW w:w="1209" w:type="dxa"/>
                      </w:tcPr>
                      <w:p w:rsidR="00D67866" w:rsidRDefault="00D67866">
                        <w:pPr>
                          <w:pStyle w:val="TableParagraph"/>
                          <w:rPr>
                            <w:sz w:val="20"/>
                          </w:rPr>
                        </w:pPr>
                      </w:p>
                    </w:tc>
                    <w:tc>
                      <w:tcPr>
                        <w:tcW w:w="782" w:type="dxa"/>
                      </w:tcPr>
                      <w:p w:rsidR="00D67866" w:rsidRDefault="00D67866">
                        <w:pPr>
                          <w:pStyle w:val="TableParagraph"/>
                          <w:rPr>
                            <w:sz w:val="20"/>
                          </w:rPr>
                        </w:pPr>
                      </w:p>
                    </w:tc>
                  </w:tr>
                </w:tbl>
                <w:p w:rsidR="00D67866" w:rsidRDefault="00D67866" w:rsidP="008E2C37">
                  <w:pPr>
                    <w:pStyle w:val="a3"/>
                  </w:pPr>
                </w:p>
              </w:txbxContent>
            </v:textbox>
            <w10:wrap anchorx="page"/>
          </v:shape>
        </w:pict>
      </w:r>
      <w:r>
        <w:rPr>
          <w:noProof/>
        </w:rPr>
        <w:pict>
          <v:shape id="Text Box 5" o:spid="_x0000_s1027" type="#_x0000_t202" style="position:absolute;left:0;text-align:left;margin-left:70.45pt;margin-top:38.85pt;width:496.9pt;height:118.85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1"/>
                    <w:gridCol w:w="1272"/>
                    <w:gridCol w:w="1277"/>
                    <w:gridCol w:w="1135"/>
                    <w:gridCol w:w="1565"/>
                    <w:gridCol w:w="1012"/>
                  </w:tblGrid>
                  <w:tr w:rsidR="00D67866" w:rsidTr="00A138D3">
                    <w:trPr>
                      <w:trHeight w:val="925"/>
                    </w:trPr>
                    <w:tc>
                      <w:tcPr>
                        <w:tcW w:w="3661" w:type="dxa"/>
                      </w:tcPr>
                      <w:p w:rsidR="00D67866" w:rsidRDefault="00D67866">
                        <w:pPr>
                          <w:pStyle w:val="TableParagraph"/>
                          <w:rPr>
                            <w:sz w:val="20"/>
                          </w:rPr>
                        </w:pPr>
                      </w:p>
                      <w:p w:rsidR="00D67866" w:rsidRDefault="00D67866">
                        <w:pPr>
                          <w:pStyle w:val="TableParagraph"/>
                          <w:ind w:left="278" w:right="273"/>
                          <w:jc w:val="center"/>
                          <w:rPr>
                            <w:b/>
                            <w:sz w:val="18"/>
                          </w:rPr>
                        </w:pPr>
                        <w:r>
                          <w:rPr>
                            <w:b/>
                            <w:sz w:val="18"/>
                          </w:rPr>
                          <w:t>Наименование кодов</w:t>
                        </w:r>
                      </w:p>
                      <w:p w:rsidR="00D67866" w:rsidRDefault="00D67866">
                        <w:pPr>
                          <w:pStyle w:val="TableParagraph"/>
                          <w:spacing w:before="33"/>
                          <w:ind w:left="282" w:right="273"/>
                          <w:jc w:val="center"/>
                          <w:rPr>
                            <w:b/>
                            <w:sz w:val="18"/>
                          </w:rPr>
                        </w:pPr>
                        <w:r>
                          <w:rPr>
                            <w:b/>
                            <w:sz w:val="18"/>
                          </w:rPr>
                          <w:t>бюджетной классификации (доходов)</w:t>
                        </w:r>
                      </w:p>
                    </w:tc>
                    <w:tc>
                      <w:tcPr>
                        <w:tcW w:w="1272" w:type="dxa"/>
                        <w:vAlign w:val="center"/>
                      </w:tcPr>
                      <w:p w:rsidR="00D67866" w:rsidRDefault="00D67866" w:rsidP="00A138D3">
                        <w:pPr>
                          <w:pStyle w:val="TableParagraph"/>
                          <w:spacing w:before="136" w:line="266" w:lineRule="auto"/>
                          <w:ind w:left="140" w:right="127"/>
                          <w:jc w:val="center"/>
                          <w:rPr>
                            <w:b/>
                            <w:sz w:val="18"/>
                          </w:rPr>
                        </w:pPr>
                        <w:r>
                          <w:rPr>
                            <w:b/>
                            <w:sz w:val="18"/>
                          </w:rPr>
                          <w:t>Утверждено решением о бюджете</w:t>
                        </w:r>
                      </w:p>
                    </w:tc>
                    <w:tc>
                      <w:tcPr>
                        <w:tcW w:w="1277" w:type="dxa"/>
                        <w:vAlign w:val="center"/>
                      </w:tcPr>
                      <w:p w:rsidR="00D67866" w:rsidRDefault="00D67866" w:rsidP="00A138D3">
                        <w:pPr>
                          <w:pStyle w:val="TableParagraph"/>
                          <w:spacing w:line="278" w:lineRule="auto"/>
                          <w:ind w:left="441" w:hanging="324"/>
                          <w:jc w:val="center"/>
                          <w:rPr>
                            <w:b/>
                            <w:sz w:val="18"/>
                          </w:rPr>
                        </w:pPr>
                        <w:r>
                          <w:rPr>
                            <w:b/>
                            <w:sz w:val="18"/>
                          </w:rPr>
                          <w:t>Уточненный план</w:t>
                        </w:r>
                      </w:p>
                    </w:tc>
                    <w:tc>
                      <w:tcPr>
                        <w:tcW w:w="1135" w:type="dxa"/>
                        <w:vAlign w:val="center"/>
                      </w:tcPr>
                      <w:p w:rsidR="00D67866" w:rsidRDefault="00D67866" w:rsidP="00A138D3">
                        <w:pPr>
                          <w:pStyle w:val="TableParagraph"/>
                          <w:spacing w:before="120"/>
                          <w:ind w:left="121"/>
                          <w:jc w:val="center"/>
                          <w:rPr>
                            <w:b/>
                            <w:sz w:val="18"/>
                          </w:rPr>
                        </w:pPr>
                        <w:r>
                          <w:rPr>
                            <w:b/>
                            <w:sz w:val="18"/>
                          </w:rPr>
                          <w:t>Исполнено</w:t>
                        </w:r>
                      </w:p>
                    </w:tc>
                    <w:tc>
                      <w:tcPr>
                        <w:tcW w:w="1565" w:type="dxa"/>
                        <w:vAlign w:val="center"/>
                      </w:tcPr>
                      <w:p w:rsidR="00D67866" w:rsidRDefault="00D67866" w:rsidP="00A138D3">
                        <w:pPr>
                          <w:pStyle w:val="TableParagraph"/>
                          <w:spacing w:before="23" w:line="266" w:lineRule="auto"/>
                          <w:ind w:left="187" w:right="176" w:hanging="1"/>
                          <w:jc w:val="center"/>
                          <w:rPr>
                            <w:b/>
                            <w:sz w:val="18"/>
                          </w:rPr>
                        </w:pPr>
                        <w:r>
                          <w:rPr>
                            <w:b/>
                            <w:sz w:val="18"/>
                          </w:rPr>
                          <w:t>Отклонение исполнения от уточненного</w:t>
                        </w:r>
                      </w:p>
                      <w:p w:rsidR="00D67866" w:rsidRDefault="00D67866" w:rsidP="00A138D3">
                        <w:pPr>
                          <w:pStyle w:val="TableParagraph"/>
                          <w:spacing w:line="193" w:lineRule="exact"/>
                          <w:ind w:left="517" w:right="509"/>
                          <w:jc w:val="center"/>
                          <w:rPr>
                            <w:b/>
                            <w:sz w:val="18"/>
                          </w:rPr>
                        </w:pPr>
                        <w:r>
                          <w:rPr>
                            <w:b/>
                            <w:sz w:val="18"/>
                          </w:rPr>
                          <w:t>плана</w:t>
                        </w:r>
                      </w:p>
                    </w:tc>
                    <w:tc>
                      <w:tcPr>
                        <w:tcW w:w="1012" w:type="dxa"/>
                        <w:vAlign w:val="center"/>
                      </w:tcPr>
                      <w:p w:rsidR="00D67866" w:rsidRDefault="00D67866" w:rsidP="00A138D3">
                        <w:pPr>
                          <w:pStyle w:val="TableParagraph"/>
                          <w:ind w:left="8"/>
                          <w:jc w:val="center"/>
                          <w:rPr>
                            <w:b/>
                            <w:sz w:val="18"/>
                          </w:rPr>
                        </w:pPr>
                        <w:r>
                          <w:rPr>
                            <w:b/>
                            <w:sz w:val="18"/>
                          </w:rPr>
                          <w:t>%</w:t>
                        </w:r>
                      </w:p>
                      <w:p w:rsidR="00D67866" w:rsidRDefault="00D67866" w:rsidP="00A138D3">
                        <w:pPr>
                          <w:pStyle w:val="TableParagraph"/>
                          <w:spacing w:before="33"/>
                          <w:ind w:left="4"/>
                          <w:jc w:val="center"/>
                          <w:rPr>
                            <w:b/>
                            <w:sz w:val="18"/>
                          </w:rPr>
                        </w:pPr>
                        <w:r>
                          <w:rPr>
                            <w:b/>
                            <w:sz w:val="18"/>
                          </w:rPr>
                          <w:t>исполнения</w:t>
                        </w:r>
                      </w:p>
                    </w:tc>
                  </w:tr>
                  <w:tr w:rsidR="00D67866">
                    <w:trPr>
                      <w:trHeight w:val="230"/>
                    </w:trPr>
                    <w:tc>
                      <w:tcPr>
                        <w:tcW w:w="3661" w:type="dxa"/>
                      </w:tcPr>
                      <w:p w:rsidR="00D67866" w:rsidRDefault="00D67866">
                        <w:pPr>
                          <w:pStyle w:val="TableParagraph"/>
                          <w:spacing w:before="26" w:line="184" w:lineRule="exact"/>
                          <w:ind w:left="9"/>
                          <w:rPr>
                            <w:b/>
                            <w:sz w:val="18"/>
                          </w:rPr>
                        </w:pPr>
                        <w:r>
                          <w:rPr>
                            <w:b/>
                            <w:sz w:val="18"/>
                          </w:rPr>
                          <w:t>Доходы, всего:</w:t>
                        </w:r>
                      </w:p>
                    </w:tc>
                    <w:tc>
                      <w:tcPr>
                        <w:tcW w:w="1272" w:type="dxa"/>
                      </w:tcPr>
                      <w:p w:rsidR="00D67866" w:rsidRDefault="00D67866">
                        <w:pPr>
                          <w:pStyle w:val="TableParagraph"/>
                          <w:rPr>
                            <w:sz w:val="16"/>
                          </w:rPr>
                        </w:pPr>
                      </w:p>
                    </w:tc>
                    <w:tc>
                      <w:tcPr>
                        <w:tcW w:w="1277" w:type="dxa"/>
                      </w:tcPr>
                      <w:p w:rsidR="00D67866" w:rsidRDefault="00D67866">
                        <w:pPr>
                          <w:pStyle w:val="TableParagraph"/>
                          <w:rPr>
                            <w:sz w:val="16"/>
                          </w:rPr>
                        </w:pPr>
                      </w:p>
                    </w:tc>
                    <w:tc>
                      <w:tcPr>
                        <w:tcW w:w="1135" w:type="dxa"/>
                      </w:tcPr>
                      <w:p w:rsidR="00D67866" w:rsidRDefault="00D67866">
                        <w:pPr>
                          <w:pStyle w:val="TableParagraph"/>
                          <w:rPr>
                            <w:sz w:val="16"/>
                          </w:rPr>
                        </w:pPr>
                      </w:p>
                    </w:tc>
                    <w:tc>
                      <w:tcPr>
                        <w:tcW w:w="1565" w:type="dxa"/>
                      </w:tcPr>
                      <w:p w:rsidR="00D67866" w:rsidRDefault="00D67866">
                        <w:pPr>
                          <w:pStyle w:val="TableParagraph"/>
                          <w:rPr>
                            <w:sz w:val="16"/>
                          </w:rPr>
                        </w:pPr>
                      </w:p>
                    </w:tc>
                    <w:tc>
                      <w:tcPr>
                        <w:tcW w:w="1012" w:type="dxa"/>
                      </w:tcPr>
                      <w:p w:rsidR="00D67866" w:rsidRDefault="00D67866">
                        <w:pPr>
                          <w:pStyle w:val="TableParagraph"/>
                          <w:rPr>
                            <w:sz w:val="16"/>
                          </w:rPr>
                        </w:pPr>
                      </w:p>
                    </w:tc>
                  </w:tr>
                  <w:tr w:rsidR="00D67866">
                    <w:trPr>
                      <w:trHeight w:val="460"/>
                    </w:trPr>
                    <w:tc>
                      <w:tcPr>
                        <w:tcW w:w="3661" w:type="dxa"/>
                      </w:tcPr>
                      <w:p w:rsidR="00D67866" w:rsidRDefault="00D67866">
                        <w:pPr>
                          <w:pStyle w:val="TableParagraph"/>
                          <w:spacing w:before="3" w:line="232" w:lineRule="exact"/>
                          <w:ind w:left="9" w:right="607"/>
                          <w:rPr>
                            <w:b/>
                            <w:sz w:val="18"/>
                          </w:rPr>
                        </w:pPr>
                        <w:r>
                          <w:rPr>
                            <w:b/>
                            <w:sz w:val="18"/>
                          </w:rPr>
                          <w:t>Налоговые (расшифровать по видам налогов)</w:t>
                        </w:r>
                      </w:p>
                    </w:tc>
                    <w:tc>
                      <w:tcPr>
                        <w:tcW w:w="1272" w:type="dxa"/>
                      </w:tcPr>
                      <w:p w:rsidR="00D67866" w:rsidRDefault="00D67866">
                        <w:pPr>
                          <w:pStyle w:val="TableParagraph"/>
                          <w:rPr>
                            <w:sz w:val="20"/>
                          </w:rPr>
                        </w:pPr>
                      </w:p>
                    </w:tc>
                    <w:tc>
                      <w:tcPr>
                        <w:tcW w:w="1277" w:type="dxa"/>
                      </w:tcPr>
                      <w:p w:rsidR="00D67866" w:rsidRDefault="00D67866">
                        <w:pPr>
                          <w:pStyle w:val="TableParagraph"/>
                          <w:rPr>
                            <w:sz w:val="20"/>
                          </w:rPr>
                        </w:pPr>
                      </w:p>
                    </w:tc>
                    <w:tc>
                      <w:tcPr>
                        <w:tcW w:w="1135" w:type="dxa"/>
                      </w:tcPr>
                      <w:p w:rsidR="00D67866" w:rsidRDefault="00D67866">
                        <w:pPr>
                          <w:pStyle w:val="TableParagraph"/>
                          <w:rPr>
                            <w:sz w:val="20"/>
                          </w:rPr>
                        </w:pPr>
                      </w:p>
                    </w:tc>
                    <w:tc>
                      <w:tcPr>
                        <w:tcW w:w="1565" w:type="dxa"/>
                      </w:tcPr>
                      <w:p w:rsidR="00D67866" w:rsidRDefault="00D67866">
                        <w:pPr>
                          <w:pStyle w:val="TableParagraph"/>
                          <w:rPr>
                            <w:sz w:val="20"/>
                          </w:rPr>
                        </w:pPr>
                      </w:p>
                    </w:tc>
                    <w:tc>
                      <w:tcPr>
                        <w:tcW w:w="1012" w:type="dxa"/>
                      </w:tcPr>
                      <w:p w:rsidR="00D67866" w:rsidRDefault="00D67866">
                        <w:pPr>
                          <w:pStyle w:val="TableParagraph"/>
                          <w:rPr>
                            <w:sz w:val="20"/>
                          </w:rPr>
                        </w:pPr>
                      </w:p>
                    </w:tc>
                  </w:tr>
                  <w:tr w:rsidR="00D67866">
                    <w:trPr>
                      <w:trHeight w:val="223"/>
                    </w:trPr>
                    <w:tc>
                      <w:tcPr>
                        <w:tcW w:w="3661" w:type="dxa"/>
                      </w:tcPr>
                      <w:p w:rsidR="00D67866" w:rsidRDefault="00D67866">
                        <w:pPr>
                          <w:pStyle w:val="TableParagraph"/>
                          <w:spacing w:before="19" w:line="184" w:lineRule="exact"/>
                          <w:ind w:left="9"/>
                          <w:rPr>
                            <w:b/>
                            <w:sz w:val="18"/>
                          </w:rPr>
                        </w:pPr>
                        <w:r>
                          <w:rPr>
                            <w:b/>
                            <w:sz w:val="18"/>
                          </w:rPr>
                          <w:t>Неналоговые (расшифровать по видам)</w:t>
                        </w:r>
                      </w:p>
                    </w:tc>
                    <w:tc>
                      <w:tcPr>
                        <w:tcW w:w="1272" w:type="dxa"/>
                      </w:tcPr>
                      <w:p w:rsidR="00D67866" w:rsidRDefault="00D67866">
                        <w:pPr>
                          <w:pStyle w:val="TableParagraph"/>
                          <w:rPr>
                            <w:sz w:val="14"/>
                          </w:rPr>
                        </w:pPr>
                      </w:p>
                    </w:tc>
                    <w:tc>
                      <w:tcPr>
                        <w:tcW w:w="1277" w:type="dxa"/>
                      </w:tcPr>
                      <w:p w:rsidR="00D67866" w:rsidRDefault="00D67866">
                        <w:pPr>
                          <w:pStyle w:val="TableParagraph"/>
                          <w:rPr>
                            <w:sz w:val="14"/>
                          </w:rPr>
                        </w:pPr>
                      </w:p>
                    </w:tc>
                    <w:tc>
                      <w:tcPr>
                        <w:tcW w:w="1135" w:type="dxa"/>
                      </w:tcPr>
                      <w:p w:rsidR="00D67866" w:rsidRDefault="00D67866">
                        <w:pPr>
                          <w:pStyle w:val="TableParagraph"/>
                          <w:rPr>
                            <w:sz w:val="14"/>
                          </w:rPr>
                        </w:pPr>
                      </w:p>
                    </w:tc>
                    <w:tc>
                      <w:tcPr>
                        <w:tcW w:w="1565" w:type="dxa"/>
                      </w:tcPr>
                      <w:p w:rsidR="00D67866" w:rsidRDefault="00D67866">
                        <w:pPr>
                          <w:pStyle w:val="TableParagraph"/>
                          <w:rPr>
                            <w:sz w:val="14"/>
                          </w:rPr>
                        </w:pPr>
                      </w:p>
                    </w:tc>
                    <w:tc>
                      <w:tcPr>
                        <w:tcW w:w="1012" w:type="dxa"/>
                      </w:tcPr>
                      <w:p w:rsidR="00D67866" w:rsidRDefault="00D67866">
                        <w:pPr>
                          <w:pStyle w:val="TableParagraph"/>
                          <w:rPr>
                            <w:sz w:val="14"/>
                          </w:rPr>
                        </w:pPr>
                      </w:p>
                    </w:tc>
                  </w:tr>
                  <w:tr w:rsidR="00D67866">
                    <w:trPr>
                      <w:trHeight w:val="470"/>
                    </w:trPr>
                    <w:tc>
                      <w:tcPr>
                        <w:tcW w:w="3661" w:type="dxa"/>
                      </w:tcPr>
                      <w:p w:rsidR="00D67866" w:rsidRDefault="00D67866">
                        <w:pPr>
                          <w:pStyle w:val="TableParagraph"/>
                          <w:spacing w:before="18" w:line="220" w:lineRule="atLeast"/>
                          <w:ind w:left="9" w:right="1221"/>
                          <w:rPr>
                            <w:b/>
                            <w:sz w:val="18"/>
                          </w:rPr>
                        </w:pPr>
                        <w:r>
                          <w:rPr>
                            <w:b/>
                            <w:sz w:val="18"/>
                          </w:rPr>
                          <w:t>Безвозмездные перечисления (расшифровать по видам)</w:t>
                        </w:r>
                      </w:p>
                    </w:tc>
                    <w:tc>
                      <w:tcPr>
                        <w:tcW w:w="1272" w:type="dxa"/>
                      </w:tcPr>
                      <w:p w:rsidR="00D67866" w:rsidRDefault="00D67866">
                        <w:pPr>
                          <w:pStyle w:val="TableParagraph"/>
                          <w:rPr>
                            <w:sz w:val="20"/>
                          </w:rPr>
                        </w:pPr>
                      </w:p>
                    </w:tc>
                    <w:tc>
                      <w:tcPr>
                        <w:tcW w:w="1277" w:type="dxa"/>
                      </w:tcPr>
                      <w:p w:rsidR="00D67866" w:rsidRDefault="00D67866">
                        <w:pPr>
                          <w:pStyle w:val="TableParagraph"/>
                          <w:rPr>
                            <w:sz w:val="20"/>
                          </w:rPr>
                        </w:pPr>
                      </w:p>
                    </w:tc>
                    <w:tc>
                      <w:tcPr>
                        <w:tcW w:w="1135" w:type="dxa"/>
                      </w:tcPr>
                      <w:p w:rsidR="00D67866" w:rsidRDefault="00D67866">
                        <w:pPr>
                          <w:pStyle w:val="TableParagraph"/>
                          <w:rPr>
                            <w:sz w:val="20"/>
                          </w:rPr>
                        </w:pPr>
                      </w:p>
                    </w:tc>
                    <w:tc>
                      <w:tcPr>
                        <w:tcW w:w="1565" w:type="dxa"/>
                      </w:tcPr>
                      <w:p w:rsidR="00D67866" w:rsidRDefault="00D67866">
                        <w:pPr>
                          <w:pStyle w:val="TableParagraph"/>
                          <w:rPr>
                            <w:sz w:val="20"/>
                          </w:rPr>
                        </w:pPr>
                      </w:p>
                    </w:tc>
                    <w:tc>
                      <w:tcPr>
                        <w:tcW w:w="1012" w:type="dxa"/>
                      </w:tcPr>
                      <w:p w:rsidR="00D67866" w:rsidRDefault="00D67866">
                        <w:pPr>
                          <w:pStyle w:val="TableParagraph"/>
                          <w:rPr>
                            <w:sz w:val="20"/>
                          </w:rPr>
                        </w:pPr>
                      </w:p>
                    </w:tc>
                  </w:tr>
                </w:tbl>
                <w:p w:rsidR="00D67866" w:rsidRDefault="00D67866" w:rsidP="008E2C37">
                  <w:pPr>
                    <w:pStyle w:val="a3"/>
                  </w:pPr>
                </w:p>
              </w:txbxContent>
            </v:textbox>
            <w10:wrap anchorx="page"/>
          </v:shape>
        </w:pict>
      </w:r>
      <w:r w:rsidR="008E2C37" w:rsidRPr="00D32E22">
        <w:t>Сведения об исполнении доходной части местного бюджета</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spacing w:before="2"/>
        <w:rPr>
          <w:sz w:val="32"/>
        </w:rPr>
      </w:pPr>
    </w:p>
    <w:p w:rsidR="008E2C37" w:rsidRPr="00D32E22" w:rsidRDefault="008E2C37" w:rsidP="008E2C37">
      <w:pPr>
        <w:pStyle w:val="a3"/>
        <w:spacing w:before="1"/>
        <w:ind w:left="431" w:right="275" w:firstLine="235"/>
      </w:pPr>
      <w:r w:rsidRPr="00D32E22">
        <w:t>Сведения об исполнении расходной части бюджета (по разделам, подразделам бюджетной классификации)</w:t>
      </w:r>
    </w:p>
    <w:p w:rsidR="008E2C37" w:rsidRPr="00D32E22" w:rsidRDefault="008E2C37" w:rsidP="008E2C37">
      <w:pPr>
        <w:pStyle w:val="a3"/>
        <w:spacing w:before="2"/>
        <w:rPr>
          <w:sz w:val="32"/>
        </w:rPr>
      </w:pPr>
      <w:r w:rsidRPr="00D32E22">
        <w:br w:type="column"/>
      </w:r>
    </w:p>
    <w:p w:rsidR="008E2C37" w:rsidRPr="00D32E22" w:rsidRDefault="008E2C37" w:rsidP="008E2C37">
      <w:pPr>
        <w:pStyle w:val="a3"/>
        <w:ind w:left="-9"/>
      </w:pPr>
      <w:r w:rsidRPr="00D32E22">
        <w:t>Таблица</w:t>
      </w:r>
      <w:r w:rsidRPr="00D32E22">
        <w:rPr>
          <w:spacing w:val="-2"/>
        </w:rPr>
        <w:t xml:space="preserve"> </w:t>
      </w:r>
      <w:r w:rsidRPr="00D32E22">
        <w:t>1</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spacing w:before="3"/>
        <w:rPr>
          <w:sz w:val="26"/>
        </w:rPr>
      </w:pPr>
    </w:p>
    <w:p w:rsidR="008E2C37" w:rsidRPr="00D32E22" w:rsidRDefault="008E2C37" w:rsidP="008E2C37">
      <w:pPr>
        <w:pStyle w:val="a3"/>
        <w:ind w:left="-9"/>
      </w:pPr>
      <w:r w:rsidRPr="00D32E22">
        <w:t>Таблица</w:t>
      </w:r>
      <w:r w:rsidRPr="00D32E22">
        <w:rPr>
          <w:spacing w:val="-2"/>
        </w:rPr>
        <w:t xml:space="preserve"> </w:t>
      </w:r>
      <w:r w:rsidRPr="00D32E22">
        <w:t>2</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spacing w:before="8"/>
        <w:rPr>
          <w:sz w:val="33"/>
        </w:rPr>
      </w:pPr>
    </w:p>
    <w:p w:rsidR="008E2C37" w:rsidRPr="00D32E22" w:rsidRDefault="008E2C37" w:rsidP="008E2C37">
      <w:pPr>
        <w:pStyle w:val="a3"/>
        <w:ind w:left="-9"/>
      </w:pPr>
      <w:r w:rsidRPr="00D32E22">
        <w:t>Таблица</w:t>
      </w:r>
      <w:r w:rsidRPr="00D32E22">
        <w:rPr>
          <w:spacing w:val="-2"/>
        </w:rPr>
        <w:t xml:space="preserve"> </w:t>
      </w:r>
      <w:r w:rsidRPr="00D32E22">
        <w:t>3</w:t>
      </w:r>
    </w:p>
    <w:p w:rsidR="008E2C37" w:rsidRPr="00D32E22" w:rsidRDefault="008E2C37" w:rsidP="008E2C37">
      <w:pPr>
        <w:sectPr w:rsidR="008E2C37" w:rsidRPr="00D32E22">
          <w:type w:val="continuous"/>
          <w:pgSz w:w="11900" w:h="16850"/>
          <w:pgMar w:top="1600" w:right="300" w:bottom="280" w:left="1160" w:header="720" w:footer="720" w:gutter="0"/>
          <w:cols w:num="3" w:space="720" w:equalWidth="0">
            <w:col w:w="863" w:space="592"/>
            <w:col w:w="7364" w:space="39"/>
            <w:col w:w="1582"/>
          </w:cols>
        </w:sectPr>
      </w:pPr>
    </w:p>
    <w:tbl>
      <w:tblPr>
        <w:tblStyle w:val="TableNormal"/>
        <w:tblW w:w="0" w:type="auto"/>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5"/>
        <w:gridCol w:w="1104"/>
        <w:gridCol w:w="1517"/>
        <w:gridCol w:w="1382"/>
        <w:gridCol w:w="1791"/>
        <w:gridCol w:w="1010"/>
      </w:tblGrid>
      <w:tr w:rsidR="00D32E22" w:rsidRPr="00D32E22" w:rsidTr="00A138D3">
        <w:trPr>
          <w:trHeight w:val="926"/>
        </w:trPr>
        <w:tc>
          <w:tcPr>
            <w:tcW w:w="3005" w:type="dxa"/>
          </w:tcPr>
          <w:p w:rsidR="008E2C37" w:rsidRPr="00D32E22" w:rsidRDefault="008E2C37" w:rsidP="00D67866">
            <w:pPr>
              <w:pStyle w:val="TableParagraph"/>
              <w:spacing w:before="5"/>
              <w:rPr>
                <w:sz w:val="21"/>
              </w:rPr>
            </w:pPr>
          </w:p>
          <w:p w:rsidR="008E2C37" w:rsidRPr="00D32E22" w:rsidRDefault="008E2C37" w:rsidP="00D67866">
            <w:pPr>
              <w:pStyle w:val="TableParagraph"/>
              <w:spacing w:line="264" w:lineRule="auto"/>
              <w:ind w:left="1000" w:right="439" w:hanging="531"/>
              <w:rPr>
                <w:b/>
                <w:sz w:val="18"/>
              </w:rPr>
            </w:pPr>
            <w:r w:rsidRPr="00D32E22">
              <w:rPr>
                <w:b/>
                <w:sz w:val="18"/>
              </w:rPr>
              <w:t>Наименование разделов / подразделов</w:t>
            </w:r>
          </w:p>
        </w:tc>
        <w:tc>
          <w:tcPr>
            <w:tcW w:w="1104" w:type="dxa"/>
            <w:vAlign w:val="center"/>
          </w:tcPr>
          <w:p w:rsidR="008E2C37" w:rsidRPr="00D32E22" w:rsidRDefault="008E2C37" w:rsidP="00A138D3">
            <w:pPr>
              <w:pStyle w:val="TableParagraph"/>
              <w:spacing w:line="264" w:lineRule="auto"/>
              <w:ind w:left="144" w:firstLine="91"/>
              <w:jc w:val="center"/>
              <w:rPr>
                <w:b/>
                <w:sz w:val="18"/>
              </w:rPr>
            </w:pPr>
            <w:r w:rsidRPr="00D32E22">
              <w:rPr>
                <w:b/>
                <w:sz w:val="18"/>
              </w:rPr>
              <w:t>Раздел / подраздел</w:t>
            </w:r>
          </w:p>
        </w:tc>
        <w:tc>
          <w:tcPr>
            <w:tcW w:w="1517" w:type="dxa"/>
            <w:vAlign w:val="center"/>
          </w:tcPr>
          <w:p w:rsidR="008E2C37" w:rsidRPr="00D32E22" w:rsidRDefault="008E2C37" w:rsidP="00A138D3">
            <w:pPr>
              <w:pStyle w:val="TableParagraph"/>
              <w:spacing w:before="132" w:line="266" w:lineRule="auto"/>
              <w:ind w:left="288" w:right="234" w:hanging="39"/>
              <w:jc w:val="center"/>
              <w:rPr>
                <w:b/>
                <w:sz w:val="18"/>
              </w:rPr>
            </w:pPr>
            <w:r w:rsidRPr="00D32E22">
              <w:rPr>
                <w:b/>
                <w:sz w:val="18"/>
              </w:rPr>
              <w:t>Уточненные бюджетные назначения</w:t>
            </w:r>
          </w:p>
        </w:tc>
        <w:tc>
          <w:tcPr>
            <w:tcW w:w="1382" w:type="dxa"/>
            <w:vAlign w:val="center"/>
          </w:tcPr>
          <w:p w:rsidR="008E2C37" w:rsidRPr="00D32E22" w:rsidRDefault="008E2C37" w:rsidP="00A138D3">
            <w:pPr>
              <w:pStyle w:val="TableParagraph"/>
              <w:spacing w:before="115"/>
              <w:ind w:left="247"/>
              <w:jc w:val="center"/>
              <w:rPr>
                <w:b/>
                <w:sz w:val="18"/>
              </w:rPr>
            </w:pPr>
            <w:r w:rsidRPr="00D32E22">
              <w:rPr>
                <w:b/>
                <w:sz w:val="18"/>
              </w:rPr>
              <w:t>Исполнено</w:t>
            </w:r>
          </w:p>
        </w:tc>
        <w:tc>
          <w:tcPr>
            <w:tcW w:w="1791" w:type="dxa"/>
            <w:vAlign w:val="center"/>
          </w:tcPr>
          <w:p w:rsidR="008E2C37" w:rsidRPr="00D32E22" w:rsidRDefault="008E2C37" w:rsidP="00A138D3">
            <w:pPr>
              <w:pStyle w:val="TableParagraph"/>
              <w:spacing w:before="1" w:line="230" w:lineRule="atLeast"/>
              <w:ind w:left="120" w:right="104" w:hanging="1"/>
              <w:jc w:val="center"/>
              <w:rPr>
                <w:b/>
                <w:sz w:val="18"/>
              </w:rPr>
            </w:pPr>
            <w:r w:rsidRPr="00D32E22">
              <w:rPr>
                <w:b/>
                <w:sz w:val="18"/>
              </w:rPr>
              <w:t>Отклонение исполнения от уточненного плана</w:t>
            </w:r>
          </w:p>
        </w:tc>
        <w:tc>
          <w:tcPr>
            <w:tcW w:w="1010" w:type="dxa"/>
            <w:vAlign w:val="center"/>
          </w:tcPr>
          <w:p w:rsidR="008E2C37" w:rsidRPr="00D32E22" w:rsidRDefault="008E2C37" w:rsidP="00A138D3">
            <w:pPr>
              <w:pStyle w:val="TableParagraph"/>
              <w:spacing w:before="1"/>
              <w:ind w:left="11"/>
              <w:jc w:val="center"/>
              <w:rPr>
                <w:b/>
                <w:sz w:val="18"/>
              </w:rPr>
            </w:pPr>
            <w:r w:rsidRPr="00D32E22">
              <w:rPr>
                <w:b/>
                <w:sz w:val="18"/>
              </w:rPr>
              <w:t>%</w:t>
            </w:r>
          </w:p>
          <w:p w:rsidR="008E2C37" w:rsidRPr="00D32E22" w:rsidRDefault="008E2C37" w:rsidP="00A138D3">
            <w:pPr>
              <w:pStyle w:val="TableParagraph"/>
              <w:spacing w:before="33"/>
              <w:ind w:left="8"/>
              <w:jc w:val="center"/>
              <w:rPr>
                <w:b/>
                <w:sz w:val="18"/>
              </w:rPr>
            </w:pPr>
            <w:r w:rsidRPr="00D32E22">
              <w:rPr>
                <w:b/>
                <w:sz w:val="18"/>
              </w:rPr>
              <w:t>исполнения</w:t>
            </w:r>
          </w:p>
        </w:tc>
      </w:tr>
      <w:tr w:rsidR="008E2C37" w:rsidRPr="00D32E22" w:rsidTr="00D67866">
        <w:trPr>
          <w:trHeight w:val="230"/>
        </w:trPr>
        <w:tc>
          <w:tcPr>
            <w:tcW w:w="3005" w:type="dxa"/>
          </w:tcPr>
          <w:p w:rsidR="008E2C37" w:rsidRPr="00D32E22" w:rsidRDefault="008E2C37" w:rsidP="00D67866">
            <w:pPr>
              <w:pStyle w:val="TableParagraph"/>
              <w:rPr>
                <w:sz w:val="16"/>
              </w:rPr>
            </w:pPr>
          </w:p>
        </w:tc>
        <w:tc>
          <w:tcPr>
            <w:tcW w:w="1104" w:type="dxa"/>
          </w:tcPr>
          <w:p w:rsidR="008E2C37" w:rsidRPr="00D32E22" w:rsidRDefault="008E2C37" w:rsidP="00D67866">
            <w:pPr>
              <w:pStyle w:val="TableParagraph"/>
              <w:rPr>
                <w:sz w:val="16"/>
              </w:rPr>
            </w:pPr>
          </w:p>
        </w:tc>
        <w:tc>
          <w:tcPr>
            <w:tcW w:w="1517" w:type="dxa"/>
          </w:tcPr>
          <w:p w:rsidR="008E2C37" w:rsidRPr="00D32E22" w:rsidRDefault="008E2C37" w:rsidP="00D67866">
            <w:pPr>
              <w:pStyle w:val="TableParagraph"/>
              <w:rPr>
                <w:sz w:val="16"/>
              </w:rPr>
            </w:pPr>
          </w:p>
        </w:tc>
        <w:tc>
          <w:tcPr>
            <w:tcW w:w="1382" w:type="dxa"/>
          </w:tcPr>
          <w:p w:rsidR="008E2C37" w:rsidRPr="00D32E22" w:rsidRDefault="008E2C37" w:rsidP="00D67866">
            <w:pPr>
              <w:pStyle w:val="TableParagraph"/>
              <w:rPr>
                <w:sz w:val="16"/>
              </w:rPr>
            </w:pPr>
          </w:p>
        </w:tc>
        <w:tc>
          <w:tcPr>
            <w:tcW w:w="1791" w:type="dxa"/>
          </w:tcPr>
          <w:p w:rsidR="008E2C37" w:rsidRPr="00D32E22" w:rsidRDefault="008E2C37" w:rsidP="00D67866">
            <w:pPr>
              <w:pStyle w:val="TableParagraph"/>
              <w:rPr>
                <w:sz w:val="16"/>
              </w:rPr>
            </w:pPr>
          </w:p>
        </w:tc>
        <w:tc>
          <w:tcPr>
            <w:tcW w:w="1010" w:type="dxa"/>
          </w:tcPr>
          <w:p w:rsidR="008E2C37" w:rsidRPr="00D32E22" w:rsidRDefault="008E2C37" w:rsidP="00D67866">
            <w:pPr>
              <w:pStyle w:val="TableParagraph"/>
              <w:rPr>
                <w:sz w:val="16"/>
              </w:rPr>
            </w:pPr>
          </w:p>
        </w:tc>
      </w:tr>
      <w:tr w:rsidR="008E2C37" w:rsidRPr="00D32E22" w:rsidTr="00D67866">
        <w:trPr>
          <w:trHeight w:val="239"/>
        </w:trPr>
        <w:tc>
          <w:tcPr>
            <w:tcW w:w="3005" w:type="dxa"/>
          </w:tcPr>
          <w:p w:rsidR="008E2C37" w:rsidRPr="00D32E22" w:rsidRDefault="008E2C37" w:rsidP="00D67866">
            <w:pPr>
              <w:pStyle w:val="TableParagraph"/>
              <w:rPr>
                <w:sz w:val="16"/>
              </w:rPr>
            </w:pPr>
          </w:p>
        </w:tc>
        <w:tc>
          <w:tcPr>
            <w:tcW w:w="1104" w:type="dxa"/>
          </w:tcPr>
          <w:p w:rsidR="008E2C37" w:rsidRPr="00D32E22" w:rsidRDefault="008E2C37" w:rsidP="00D67866">
            <w:pPr>
              <w:pStyle w:val="TableParagraph"/>
              <w:rPr>
                <w:sz w:val="16"/>
              </w:rPr>
            </w:pPr>
          </w:p>
        </w:tc>
        <w:tc>
          <w:tcPr>
            <w:tcW w:w="1517" w:type="dxa"/>
          </w:tcPr>
          <w:p w:rsidR="008E2C37" w:rsidRPr="00D32E22" w:rsidRDefault="008E2C37" w:rsidP="00D67866">
            <w:pPr>
              <w:pStyle w:val="TableParagraph"/>
              <w:rPr>
                <w:sz w:val="16"/>
              </w:rPr>
            </w:pPr>
          </w:p>
        </w:tc>
        <w:tc>
          <w:tcPr>
            <w:tcW w:w="1382" w:type="dxa"/>
          </w:tcPr>
          <w:p w:rsidR="008E2C37" w:rsidRPr="00D32E22" w:rsidRDefault="008E2C37" w:rsidP="00D67866">
            <w:pPr>
              <w:pStyle w:val="TableParagraph"/>
              <w:rPr>
                <w:sz w:val="16"/>
              </w:rPr>
            </w:pPr>
          </w:p>
        </w:tc>
        <w:tc>
          <w:tcPr>
            <w:tcW w:w="1791" w:type="dxa"/>
          </w:tcPr>
          <w:p w:rsidR="008E2C37" w:rsidRPr="00D32E22" w:rsidRDefault="008E2C37" w:rsidP="00D67866">
            <w:pPr>
              <w:pStyle w:val="TableParagraph"/>
              <w:rPr>
                <w:sz w:val="16"/>
              </w:rPr>
            </w:pPr>
          </w:p>
        </w:tc>
        <w:tc>
          <w:tcPr>
            <w:tcW w:w="1010" w:type="dxa"/>
          </w:tcPr>
          <w:p w:rsidR="008E2C37" w:rsidRPr="00D32E22" w:rsidRDefault="008E2C37" w:rsidP="00D67866">
            <w:pPr>
              <w:pStyle w:val="TableParagraph"/>
              <w:rPr>
                <w:sz w:val="16"/>
              </w:rPr>
            </w:pPr>
          </w:p>
        </w:tc>
      </w:tr>
    </w:tbl>
    <w:p w:rsidR="008E2C37" w:rsidRPr="00D32E22" w:rsidRDefault="008E2C37" w:rsidP="008E2C37">
      <w:pPr>
        <w:rPr>
          <w:sz w:val="16"/>
        </w:rPr>
        <w:sectPr w:rsidR="008E2C37" w:rsidRPr="00D32E22">
          <w:type w:val="continuous"/>
          <w:pgSz w:w="11900" w:h="16850"/>
          <w:pgMar w:top="1600" w:right="300" w:bottom="280" w:left="1160" w:header="720" w:footer="720" w:gutter="0"/>
          <w:cols w:space="720"/>
        </w:sect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spacing w:before="124"/>
        <w:ind w:left="138"/>
        <w:rPr>
          <w:sz w:val="18"/>
        </w:rPr>
      </w:pPr>
      <w:r w:rsidRPr="00D32E22">
        <w:rPr>
          <w:sz w:val="18"/>
        </w:rPr>
        <w:t>тыс.</w:t>
      </w:r>
      <w:r w:rsidRPr="00D32E22">
        <w:rPr>
          <w:spacing w:val="-5"/>
          <w:sz w:val="18"/>
        </w:rPr>
        <w:t xml:space="preserve"> </w:t>
      </w:r>
      <w:r w:rsidRPr="00D32E22">
        <w:rPr>
          <w:sz w:val="18"/>
        </w:rPr>
        <w:t>руб.</w:t>
      </w: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1"/>
        <w:rPr>
          <w:sz w:val="24"/>
        </w:rPr>
      </w:pPr>
    </w:p>
    <w:p w:rsidR="008E2C37" w:rsidRPr="00D32E22" w:rsidRDefault="008E2C37" w:rsidP="008E2C37">
      <w:pPr>
        <w:ind w:left="138"/>
        <w:rPr>
          <w:sz w:val="18"/>
        </w:rPr>
      </w:pPr>
      <w:r w:rsidRPr="00D32E22">
        <w:rPr>
          <w:sz w:val="18"/>
        </w:rPr>
        <w:t>тыс.</w:t>
      </w:r>
      <w:r w:rsidRPr="00D32E22">
        <w:rPr>
          <w:spacing w:val="-5"/>
          <w:sz w:val="18"/>
        </w:rPr>
        <w:t xml:space="preserve"> </w:t>
      </w:r>
      <w:r w:rsidRPr="00D32E22">
        <w:rPr>
          <w:sz w:val="18"/>
        </w:rPr>
        <w:t>руб.</w:t>
      </w:r>
    </w:p>
    <w:p w:rsidR="008E2C37" w:rsidRPr="00D32E22" w:rsidRDefault="008E2C37" w:rsidP="008E2C37">
      <w:pPr>
        <w:pStyle w:val="a3"/>
        <w:spacing w:before="112" w:line="237" w:lineRule="auto"/>
        <w:ind w:left="119" w:right="38"/>
        <w:jc w:val="center"/>
      </w:pPr>
      <w:r w:rsidRPr="00D32E22">
        <w:br w:type="column"/>
      </w:r>
      <w:r w:rsidRPr="00D32E22">
        <w:lastRenderedPageBreak/>
        <w:t>Сведения об исполнении расходной части бюджета (по главным распорядителям бюджетных средств)</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9266AC" w:rsidP="008E2C37">
      <w:pPr>
        <w:pStyle w:val="a3"/>
        <w:spacing w:before="188" w:line="208" w:lineRule="auto"/>
        <w:ind w:left="138" w:right="18"/>
        <w:jc w:val="center"/>
      </w:pPr>
      <w:r>
        <w:rPr>
          <w:noProof/>
        </w:rPr>
        <w:pict>
          <v:shape id="Text Box 4" o:spid="_x0000_s1028" type="#_x0000_t202" style="position:absolute;left:0;text-align:left;margin-left:70.45pt;margin-top:-78.6pt;width:497pt;height:71.9pt;z-index:2516613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3"/>
                    <w:gridCol w:w="1284"/>
                    <w:gridCol w:w="1714"/>
                    <w:gridCol w:w="1282"/>
                    <w:gridCol w:w="1710"/>
                    <w:gridCol w:w="1064"/>
                  </w:tblGrid>
                  <w:tr w:rsidR="00D67866" w:rsidTr="00A138D3">
                    <w:trPr>
                      <w:trHeight w:val="925"/>
                    </w:trPr>
                    <w:tc>
                      <w:tcPr>
                        <w:tcW w:w="2873" w:type="dxa"/>
                      </w:tcPr>
                      <w:p w:rsidR="00D67866" w:rsidRDefault="00D67866">
                        <w:pPr>
                          <w:pStyle w:val="TableParagraph"/>
                          <w:spacing w:before="134" w:line="266" w:lineRule="auto"/>
                          <w:ind w:left="282" w:right="276" w:hanging="1"/>
                          <w:jc w:val="center"/>
                          <w:rPr>
                            <w:b/>
                            <w:sz w:val="18"/>
                          </w:rPr>
                        </w:pPr>
                        <w:r>
                          <w:rPr>
                            <w:b/>
                            <w:sz w:val="18"/>
                          </w:rPr>
                          <w:t>Наименование главных распорядителей</w:t>
                        </w:r>
                        <w:r>
                          <w:rPr>
                            <w:b/>
                            <w:spacing w:val="-13"/>
                            <w:sz w:val="18"/>
                          </w:rPr>
                          <w:t xml:space="preserve"> </w:t>
                        </w:r>
                        <w:r>
                          <w:rPr>
                            <w:b/>
                            <w:sz w:val="18"/>
                          </w:rPr>
                          <w:t>бюджетных средств</w:t>
                        </w:r>
                      </w:p>
                    </w:tc>
                    <w:tc>
                      <w:tcPr>
                        <w:tcW w:w="1284" w:type="dxa"/>
                        <w:vAlign w:val="center"/>
                      </w:tcPr>
                      <w:p w:rsidR="00D67866" w:rsidRDefault="00D67866" w:rsidP="00A138D3">
                        <w:pPr>
                          <w:pStyle w:val="TableParagraph"/>
                          <w:spacing w:before="134" w:line="266" w:lineRule="auto"/>
                          <w:ind w:left="146" w:right="133"/>
                          <w:jc w:val="center"/>
                          <w:rPr>
                            <w:b/>
                            <w:sz w:val="18"/>
                          </w:rPr>
                        </w:pPr>
                        <w:r>
                          <w:rPr>
                            <w:b/>
                            <w:sz w:val="18"/>
                          </w:rPr>
                          <w:t>Утверждено решением о бюджете</w:t>
                        </w:r>
                      </w:p>
                    </w:tc>
                    <w:tc>
                      <w:tcPr>
                        <w:tcW w:w="1714" w:type="dxa"/>
                        <w:vAlign w:val="center"/>
                      </w:tcPr>
                      <w:p w:rsidR="00D67866" w:rsidRDefault="00D67866" w:rsidP="00A138D3">
                        <w:pPr>
                          <w:pStyle w:val="TableParagraph"/>
                          <w:spacing w:before="134" w:line="266" w:lineRule="auto"/>
                          <w:ind w:left="384" w:right="335" w:hanging="39"/>
                          <w:jc w:val="center"/>
                          <w:rPr>
                            <w:b/>
                            <w:sz w:val="18"/>
                          </w:rPr>
                        </w:pPr>
                        <w:r>
                          <w:rPr>
                            <w:b/>
                            <w:sz w:val="18"/>
                          </w:rPr>
                          <w:t>Уточненные бюджетные назначения</w:t>
                        </w:r>
                      </w:p>
                    </w:tc>
                    <w:tc>
                      <w:tcPr>
                        <w:tcW w:w="1282" w:type="dxa"/>
                        <w:vAlign w:val="center"/>
                      </w:tcPr>
                      <w:p w:rsidR="00D67866" w:rsidRDefault="00D67866" w:rsidP="00A138D3">
                        <w:pPr>
                          <w:pStyle w:val="TableParagraph"/>
                          <w:spacing w:before="120"/>
                          <w:ind w:left="194"/>
                          <w:jc w:val="center"/>
                          <w:rPr>
                            <w:b/>
                            <w:sz w:val="18"/>
                          </w:rPr>
                        </w:pPr>
                        <w:r>
                          <w:rPr>
                            <w:b/>
                            <w:sz w:val="18"/>
                          </w:rPr>
                          <w:t>Исполнено</w:t>
                        </w:r>
                      </w:p>
                    </w:tc>
                    <w:tc>
                      <w:tcPr>
                        <w:tcW w:w="1710" w:type="dxa"/>
                        <w:vAlign w:val="center"/>
                      </w:tcPr>
                      <w:p w:rsidR="00D67866" w:rsidRDefault="00D67866" w:rsidP="00A138D3">
                        <w:pPr>
                          <w:pStyle w:val="TableParagraph"/>
                          <w:spacing w:line="264" w:lineRule="auto"/>
                          <w:ind w:left="258" w:right="249" w:hanging="1"/>
                          <w:jc w:val="center"/>
                          <w:rPr>
                            <w:b/>
                            <w:sz w:val="18"/>
                          </w:rPr>
                        </w:pPr>
                        <w:r>
                          <w:rPr>
                            <w:b/>
                            <w:sz w:val="18"/>
                          </w:rPr>
                          <w:t>Отклонение исполнения от</w:t>
                        </w:r>
                      </w:p>
                      <w:p w:rsidR="00D67866" w:rsidRDefault="00D67866" w:rsidP="00A138D3">
                        <w:pPr>
                          <w:pStyle w:val="TableParagraph"/>
                          <w:spacing w:before="3" w:line="193" w:lineRule="exact"/>
                          <w:ind w:left="54" w:right="48"/>
                          <w:jc w:val="center"/>
                          <w:rPr>
                            <w:b/>
                            <w:sz w:val="18"/>
                          </w:rPr>
                        </w:pPr>
                        <w:r>
                          <w:rPr>
                            <w:b/>
                            <w:sz w:val="18"/>
                          </w:rPr>
                          <w:t>уточненного плана</w:t>
                        </w:r>
                      </w:p>
                    </w:tc>
                    <w:tc>
                      <w:tcPr>
                        <w:tcW w:w="1064" w:type="dxa"/>
                        <w:vAlign w:val="center"/>
                      </w:tcPr>
                      <w:p w:rsidR="00D67866" w:rsidRDefault="00D67866" w:rsidP="00A138D3">
                        <w:pPr>
                          <w:pStyle w:val="TableParagraph"/>
                          <w:ind w:left="2"/>
                          <w:jc w:val="center"/>
                          <w:rPr>
                            <w:b/>
                            <w:sz w:val="18"/>
                          </w:rPr>
                        </w:pPr>
                        <w:r>
                          <w:rPr>
                            <w:b/>
                            <w:sz w:val="18"/>
                          </w:rPr>
                          <w:t>%</w:t>
                        </w:r>
                      </w:p>
                      <w:p w:rsidR="00D67866" w:rsidRDefault="00D67866" w:rsidP="00A138D3">
                        <w:pPr>
                          <w:pStyle w:val="TableParagraph"/>
                          <w:spacing w:before="33"/>
                          <w:ind w:left="23" w:right="24"/>
                          <w:jc w:val="center"/>
                          <w:rPr>
                            <w:b/>
                            <w:sz w:val="18"/>
                          </w:rPr>
                        </w:pPr>
                        <w:r>
                          <w:rPr>
                            <w:b/>
                            <w:sz w:val="18"/>
                          </w:rPr>
                          <w:t>исполнения</w:t>
                        </w:r>
                      </w:p>
                    </w:tc>
                  </w:tr>
                  <w:tr w:rsidR="00D67866">
                    <w:trPr>
                      <w:trHeight w:val="230"/>
                    </w:trPr>
                    <w:tc>
                      <w:tcPr>
                        <w:tcW w:w="2873" w:type="dxa"/>
                      </w:tcPr>
                      <w:p w:rsidR="00D67866" w:rsidRDefault="00D67866">
                        <w:pPr>
                          <w:pStyle w:val="TableParagraph"/>
                          <w:rPr>
                            <w:sz w:val="16"/>
                          </w:rPr>
                        </w:pPr>
                      </w:p>
                    </w:tc>
                    <w:tc>
                      <w:tcPr>
                        <w:tcW w:w="1284" w:type="dxa"/>
                      </w:tcPr>
                      <w:p w:rsidR="00D67866" w:rsidRDefault="00D67866">
                        <w:pPr>
                          <w:pStyle w:val="TableParagraph"/>
                          <w:rPr>
                            <w:sz w:val="16"/>
                          </w:rPr>
                        </w:pPr>
                      </w:p>
                    </w:tc>
                    <w:tc>
                      <w:tcPr>
                        <w:tcW w:w="1714" w:type="dxa"/>
                      </w:tcPr>
                      <w:p w:rsidR="00D67866" w:rsidRDefault="00D67866">
                        <w:pPr>
                          <w:pStyle w:val="TableParagraph"/>
                          <w:rPr>
                            <w:sz w:val="16"/>
                          </w:rPr>
                        </w:pPr>
                      </w:p>
                    </w:tc>
                    <w:tc>
                      <w:tcPr>
                        <w:tcW w:w="1282" w:type="dxa"/>
                      </w:tcPr>
                      <w:p w:rsidR="00D67866" w:rsidRDefault="00D67866">
                        <w:pPr>
                          <w:pStyle w:val="TableParagraph"/>
                          <w:rPr>
                            <w:sz w:val="16"/>
                          </w:rPr>
                        </w:pPr>
                      </w:p>
                    </w:tc>
                    <w:tc>
                      <w:tcPr>
                        <w:tcW w:w="1710" w:type="dxa"/>
                      </w:tcPr>
                      <w:p w:rsidR="00D67866" w:rsidRDefault="00D67866">
                        <w:pPr>
                          <w:pStyle w:val="TableParagraph"/>
                          <w:rPr>
                            <w:sz w:val="16"/>
                          </w:rPr>
                        </w:pPr>
                      </w:p>
                    </w:tc>
                    <w:tc>
                      <w:tcPr>
                        <w:tcW w:w="1064" w:type="dxa"/>
                      </w:tcPr>
                      <w:p w:rsidR="00D67866" w:rsidRDefault="00D67866">
                        <w:pPr>
                          <w:pStyle w:val="TableParagraph"/>
                          <w:rPr>
                            <w:sz w:val="16"/>
                          </w:rPr>
                        </w:pPr>
                      </w:p>
                    </w:tc>
                  </w:tr>
                  <w:tr w:rsidR="00D67866">
                    <w:trPr>
                      <w:trHeight w:val="241"/>
                    </w:trPr>
                    <w:tc>
                      <w:tcPr>
                        <w:tcW w:w="2873" w:type="dxa"/>
                      </w:tcPr>
                      <w:p w:rsidR="00D67866" w:rsidRDefault="00D67866">
                        <w:pPr>
                          <w:pStyle w:val="TableParagraph"/>
                          <w:rPr>
                            <w:sz w:val="16"/>
                          </w:rPr>
                        </w:pPr>
                      </w:p>
                    </w:tc>
                    <w:tc>
                      <w:tcPr>
                        <w:tcW w:w="1284" w:type="dxa"/>
                      </w:tcPr>
                      <w:p w:rsidR="00D67866" w:rsidRDefault="00D67866">
                        <w:pPr>
                          <w:pStyle w:val="TableParagraph"/>
                          <w:rPr>
                            <w:sz w:val="16"/>
                          </w:rPr>
                        </w:pPr>
                      </w:p>
                    </w:tc>
                    <w:tc>
                      <w:tcPr>
                        <w:tcW w:w="1714" w:type="dxa"/>
                      </w:tcPr>
                      <w:p w:rsidR="00D67866" w:rsidRDefault="00D67866">
                        <w:pPr>
                          <w:pStyle w:val="TableParagraph"/>
                          <w:rPr>
                            <w:sz w:val="16"/>
                          </w:rPr>
                        </w:pPr>
                      </w:p>
                    </w:tc>
                    <w:tc>
                      <w:tcPr>
                        <w:tcW w:w="1282" w:type="dxa"/>
                      </w:tcPr>
                      <w:p w:rsidR="00D67866" w:rsidRDefault="00D67866">
                        <w:pPr>
                          <w:pStyle w:val="TableParagraph"/>
                          <w:rPr>
                            <w:sz w:val="16"/>
                          </w:rPr>
                        </w:pPr>
                      </w:p>
                    </w:tc>
                    <w:tc>
                      <w:tcPr>
                        <w:tcW w:w="1710" w:type="dxa"/>
                      </w:tcPr>
                      <w:p w:rsidR="00D67866" w:rsidRDefault="00D67866">
                        <w:pPr>
                          <w:pStyle w:val="TableParagraph"/>
                          <w:rPr>
                            <w:sz w:val="16"/>
                          </w:rPr>
                        </w:pPr>
                      </w:p>
                    </w:tc>
                    <w:tc>
                      <w:tcPr>
                        <w:tcW w:w="1064" w:type="dxa"/>
                      </w:tcPr>
                      <w:p w:rsidR="00D67866" w:rsidRDefault="00D67866">
                        <w:pPr>
                          <w:pStyle w:val="TableParagraph"/>
                          <w:rPr>
                            <w:sz w:val="16"/>
                          </w:rPr>
                        </w:pPr>
                      </w:p>
                    </w:tc>
                  </w:tr>
                </w:tbl>
                <w:p w:rsidR="00D67866" w:rsidRDefault="00D67866" w:rsidP="008E2C37">
                  <w:pPr>
                    <w:pStyle w:val="a3"/>
                  </w:pPr>
                </w:p>
              </w:txbxContent>
            </v:textbox>
            <w10:wrap anchorx="page"/>
          </v:shape>
        </w:pict>
      </w:r>
      <w:r w:rsidR="008E2C37" w:rsidRPr="00D32E22">
        <w:t>Сведения об исполнении расходной части бюджета (по КОСГУ)</w:t>
      </w:r>
    </w:p>
    <w:p w:rsidR="008E2C37" w:rsidRPr="00D32E22" w:rsidRDefault="008E2C37" w:rsidP="008E2C37">
      <w:pPr>
        <w:pStyle w:val="a3"/>
        <w:rPr>
          <w:sz w:val="30"/>
        </w:rPr>
      </w:pPr>
      <w:r w:rsidRPr="00D32E22">
        <w:br w:type="column"/>
      </w:r>
    </w:p>
    <w:p w:rsidR="008E2C37" w:rsidRPr="00D32E22" w:rsidRDefault="008E2C37" w:rsidP="008E2C37">
      <w:pPr>
        <w:pStyle w:val="a3"/>
        <w:spacing w:before="8"/>
        <w:rPr>
          <w:sz w:val="34"/>
        </w:rPr>
      </w:pPr>
    </w:p>
    <w:p w:rsidR="008E2C37" w:rsidRPr="00D32E22" w:rsidRDefault="008E2C37" w:rsidP="008E2C37">
      <w:pPr>
        <w:pStyle w:val="a3"/>
        <w:ind w:left="138"/>
      </w:pPr>
      <w:r w:rsidRPr="00D32E22">
        <w:t>Таблица</w:t>
      </w:r>
      <w:r w:rsidRPr="00D32E22">
        <w:rPr>
          <w:spacing w:val="-2"/>
        </w:rPr>
        <w:t xml:space="preserve"> </w:t>
      </w:r>
      <w:r w:rsidRPr="00D32E22">
        <w:t>4</w:t>
      </w: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rPr>
          <w:sz w:val="30"/>
        </w:rPr>
      </w:pPr>
    </w:p>
    <w:p w:rsidR="008E2C37" w:rsidRPr="00D32E22" w:rsidRDefault="008E2C37" w:rsidP="008E2C37">
      <w:pPr>
        <w:pStyle w:val="a3"/>
        <w:spacing w:before="9"/>
        <w:rPr>
          <w:sz w:val="34"/>
        </w:rPr>
      </w:pPr>
    </w:p>
    <w:p w:rsidR="008E2C37" w:rsidRPr="00D32E22" w:rsidRDefault="008E2C37" w:rsidP="008E2C37">
      <w:pPr>
        <w:pStyle w:val="a3"/>
        <w:ind w:left="138"/>
      </w:pPr>
      <w:r w:rsidRPr="00D32E22">
        <w:t>Таблица</w:t>
      </w:r>
      <w:r w:rsidRPr="00D32E22">
        <w:rPr>
          <w:spacing w:val="-2"/>
        </w:rPr>
        <w:t xml:space="preserve"> </w:t>
      </w:r>
      <w:r w:rsidRPr="00D32E22">
        <w:t>5</w:t>
      </w:r>
    </w:p>
    <w:p w:rsidR="008E2C37" w:rsidRPr="00D32E22" w:rsidRDefault="008E2C37" w:rsidP="008E2C37">
      <w:pPr>
        <w:sectPr w:rsidR="008E2C37" w:rsidRPr="00D32E22">
          <w:pgSz w:w="11900" w:h="16850"/>
          <w:pgMar w:top="1000" w:right="300" w:bottom="280" w:left="1160" w:header="463" w:footer="0" w:gutter="0"/>
          <w:cols w:num="3" w:space="720" w:equalWidth="0">
            <w:col w:w="863" w:space="1120"/>
            <w:col w:w="6369" w:space="360"/>
            <w:col w:w="1728"/>
          </w:cols>
        </w:sect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5"/>
        <w:gridCol w:w="1464"/>
        <w:gridCol w:w="1277"/>
        <w:gridCol w:w="1161"/>
        <w:gridCol w:w="1766"/>
        <w:gridCol w:w="1141"/>
      </w:tblGrid>
      <w:tr w:rsidR="00D32E22" w:rsidRPr="00D32E22" w:rsidTr="00A138D3">
        <w:trPr>
          <w:trHeight w:val="925"/>
        </w:trPr>
        <w:tc>
          <w:tcPr>
            <w:tcW w:w="3255" w:type="dxa"/>
          </w:tcPr>
          <w:p w:rsidR="008E2C37" w:rsidRPr="00D32E22" w:rsidRDefault="008E2C37" w:rsidP="00D67866">
            <w:pPr>
              <w:pStyle w:val="TableParagraph"/>
              <w:rPr>
                <w:sz w:val="20"/>
              </w:rPr>
            </w:pPr>
          </w:p>
          <w:p w:rsidR="008E2C37" w:rsidRPr="00D32E22" w:rsidRDefault="008E2C37" w:rsidP="00D67866">
            <w:pPr>
              <w:pStyle w:val="TableParagraph"/>
              <w:spacing w:before="115"/>
              <w:ind w:left="666"/>
              <w:rPr>
                <w:b/>
                <w:sz w:val="18"/>
              </w:rPr>
            </w:pPr>
            <w:r w:rsidRPr="00D32E22">
              <w:rPr>
                <w:b/>
                <w:sz w:val="18"/>
              </w:rPr>
              <w:t>Наименования КОСГУ</w:t>
            </w:r>
          </w:p>
        </w:tc>
        <w:tc>
          <w:tcPr>
            <w:tcW w:w="1464" w:type="dxa"/>
            <w:vAlign w:val="center"/>
          </w:tcPr>
          <w:p w:rsidR="008E2C37" w:rsidRPr="00D32E22" w:rsidRDefault="008E2C37" w:rsidP="00A138D3">
            <w:pPr>
              <w:pStyle w:val="TableParagraph"/>
              <w:spacing w:line="278" w:lineRule="auto"/>
              <w:ind w:left="407" w:right="379" w:firstLine="57"/>
              <w:jc w:val="center"/>
              <w:rPr>
                <w:b/>
                <w:sz w:val="18"/>
              </w:rPr>
            </w:pPr>
            <w:r w:rsidRPr="00D32E22">
              <w:rPr>
                <w:b/>
                <w:sz w:val="18"/>
              </w:rPr>
              <w:t>Номер КОСГУ</w:t>
            </w:r>
          </w:p>
        </w:tc>
        <w:tc>
          <w:tcPr>
            <w:tcW w:w="1277" w:type="dxa"/>
            <w:vAlign w:val="center"/>
          </w:tcPr>
          <w:p w:rsidR="008E2C37" w:rsidRPr="00D32E22" w:rsidRDefault="008E2C37" w:rsidP="00A138D3">
            <w:pPr>
              <w:pStyle w:val="TableParagraph"/>
              <w:spacing w:before="132" w:line="266" w:lineRule="auto"/>
              <w:ind w:left="165" w:right="117" w:hanging="39"/>
              <w:jc w:val="center"/>
              <w:rPr>
                <w:b/>
                <w:sz w:val="18"/>
              </w:rPr>
            </w:pPr>
            <w:r w:rsidRPr="00D32E22">
              <w:rPr>
                <w:b/>
                <w:sz w:val="18"/>
              </w:rPr>
              <w:t>Уточненные бюджетные назначения</w:t>
            </w:r>
          </w:p>
        </w:tc>
        <w:tc>
          <w:tcPr>
            <w:tcW w:w="1161" w:type="dxa"/>
            <w:vAlign w:val="center"/>
          </w:tcPr>
          <w:p w:rsidR="008E2C37" w:rsidRPr="00D32E22" w:rsidRDefault="008E2C37" w:rsidP="00A138D3">
            <w:pPr>
              <w:pStyle w:val="TableParagraph"/>
              <w:spacing w:before="115"/>
              <w:ind w:left="134"/>
              <w:jc w:val="center"/>
              <w:rPr>
                <w:b/>
                <w:sz w:val="18"/>
              </w:rPr>
            </w:pPr>
            <w:r w:rsidRPr="00D32E22">
              <w:rPr>
                <w:b/>
                <w:sz w:val="18"/>
              </w:rPr>
              <w:t>Исполнено</w:t>
            </w:r>
          </w:p>
        </w:tc>
        <w:tc>
          <w:tcPr>
            <w:tcW w:w="1766" w:type="dxa"/>
            <w:vAlign w:val="center"/>
          </w:tcPr>
          <w:p w:rsidR="008E2C37" w:rsidRPr="00D32E22" w:rsidRDefault="008E2C37" w:rsidP="00A138D3">
            <w:pPr>
              <w:pStyle w:val="TableParagraph"/>
              <w:spacing w:line="230" w:lineRule="atLeast"/>
              <w:ind w:left="106" w:right="94" w:hanging="1"/>
              <w:jc w:val="center"/>
              <w:rPr>
                <w:b/>
                <w:sz w:val="18"/>
              </w:rPr>
            </w:pPr>
            <w:r w:rsidRPr="00D32E22">
              <w:rPr>
                <w:b/>
                <w:sz w:val="18"/>
              </w:rPr>
              <w:t>Отклонение исполнения от уточненного</w:t>
            </w:r>
            <w:r w:rsidRPr="00D32E22">
              <w:rPr>
                <w:b/>
                <w:spacing w:val="-12"/>
                <w:sz w:val="18"/>
              </w:rPr>
              <w:t xml:space="preserve"> </w:t>
            </w:r>
            <w:r w:rsidRPr="00D32E22">
              <w:rPr>
                <w:b/>
                <w:sz w:val="18"/>
              </w:rPr>
              <w:t>плана</w:t>
            </w:r>
          </w:p>
        </w:tc>
        <w:tc>
          <w:tcPr>
            <w:tcW w:w="1141" w:type="dxa"/>
            <w:vAlign w:val="center"/>
          </w:tcPr>
          <w:p w:rsidR="008E2C37" w:rsidRPr="00D32E22" w:rsidRDefault="008E2C37" w:rsidP="00A138D3">
            <w:pPr>
              <w:pStyle w:val="TableParagraph"/>
              <w:ind w:left="12"/>
              <w:jc w:val="center"/>
              <w:rPr>
                <w:b/>
                <w:sz w:val="18"/>
              </w:rPr>
            </w:pPr>
            <w:r w:rsidRPr="00D32E22">
              <w:rPr>
                <w:b/>
                <w:sz w:val="18"/>
              </w:rPr>
              <w:t>%</w:t>
            </w:r>
          </w:p>
          <w:p w:rsidR="008E2C37" w:rsidRPr="00D32E22" w:rsidRDefault="008E2C37" w:rsidP="00A138D3">
            <w:pPr>
              <w:pStyle w:val="TableParagraph"/>
              <w:spacing w:before="33"/>
              <w:ind w:left="66" w:right="58"/>
              <w:jc w:val="center"/>
              <w:rPr>
                <w:b/>
                <w:sz w:val="18"/>
              </w:rPr>
            </w:pPr>
            <w:r w:rsidRPr="00D32E22">
              <w:rPr>
                <w:b/>
                <w:sz w:val="18"/>
              </w:rPr>
              <w:t>исполнения</w:t>
            </w:r>
          </w:p>
        </w:tc>
      </w:tr>
      <w:tr w:rsidR="008E2C37" w:rsidRPr="00D32E22" w:rsidTr="00D67866">
        <w:trPr>
          <w:trHeight w:val="230"/>
        </w:trPr>
        <w:tc>
          <w:tcPr>
            <w:tcW w:w="3255" w:type="dxa"/>
          </w:tcPr>
          <w:p w:rsidR="008E2C37" w:rsidRPr="00D32E22" w:rsidRDefault="008E2C37" w:rsidP="00D67866">
            <w:pPr>
              <w:pStyle w:val="TableParagraph"/>
              <w:rPr>
                <w:sz w:val="16"/>
              </w:rPr>
            </w:pPr>
          </w:p>
        </w:tc>
        <w:tc>
          <w:tcPr>
            <w:tcW w:w="1464"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161" w:type="dxa"/>
          </w:tcPr>
          <w:p w:rsidR="008E2C37" w:rsidRPr="00D32E22" w:rsidRDefault="008E2C37" w:rsidP="00D67866">
            <w:pPr>
              <w:pStyle w:val="TableParagraph"/>
              <w:rPr>
                <w:sz w:val="16"/>
              </w:rPr>
            </w:pPr>
          </w:p>
        </w:tc>
        <w:tc>
          <w:tcPr>
            <w:tcW w:w="1766" w:type="dxa"/>
          </w:tcPr>
          <w:p w:rsidR="008E2C37" w:rsidRPr="00D32E22" w:rsidRDefault="008E2C37" w:rsidP="00D67866">
            <w:pPr>
              <w:pStyle w:val="TableParagraph"/>
              <w:rPr>
                <w:sz w:val="16"/>
              </w:rPr>
            </w:pPr>
          </w:p>
        </w:tc>
        <w:tc>
          <w:tcPr>
            <w:tcW w:w="1141" w:type="dxa"/>
          </w:tcPr>
          <w:p w:rsidR="008E2C37" w:rsidRPr="00D32E22" w:rsidRDefault="008E2C37" w:rsidP="00D67866">
            <w:pPr>
              <w:pStyle w:val="TableParagraph"/>
              <w:rPr>
                <w:sz w:val="16"/>
              </w:rPr>
            </w:pPr>
          </w:p>
        </w:tc>
      </w:tr>
      <w:tr w:rsidR="008E2C37" w:rsidRPr="00D32E22" w:rsidTr="00D67866">
        <w:trPr>
          <w:trHeight w:val="239"/>
        </w:trPr>
        <w:tc>
          <w:tcPr>
            <w:tcW w:w="3255" w:type="dxa"/>
          </w:tcPr>
          <w:p w:rsidR="008E2C37" w:rsidRPr="00D32E22" w:rsidRDefault="008E2C37" w:rsidP="00D67866">
            <w:pPr>
              <w:pStyle w:val="TableParagraph"/>
              <w:rPr>
                <w:sz w:val="16"/>
              </w:rPr>
            </w:pPr>
          </w:p>
        </w:tc>
        <w:tc>
          <w:tcPr>
            <w:tcW w:w="1464"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161" w:type="dxa"/>
          </w:tcPr>
          <w:p w:rsidR="008E2C37" w:rsidRPr="00D32E22" w:rsidRDefault="008E2C37" w:rsidP="00D67866">
            <w:pPr>
              <w:pStyle w:val="TableParagraph"/>
              <w:rPr>
                <w:sz w:val="16"/>
              </w:rPr>
            </w:pPr>
          </w:p>
        </w:tc>
        <w:tc>
          <w:tcPr>
            <w:tcW w:w="1766" w:type="dxa"/>
          </w:tcPr>
          <w:p w:rsidR="008E2C37" w:rsidRPr="00D32E22" w:rsidRDefault="008E2C37" w:rsidP="00D67866">
            <w:pPr>
              <w:pStyle w:val="TableParagraph"/>
              <w:rPr>
                <w:sz w:val="16"/>
              </w:rPr>
            </w:pPr>
          </w:p>
        </w:tc>
        <w:tc>
          <w:tcPr>
            <w:tcW w:w="1141" w:type="dxa"/>
          </w:tcPr>
          <w:p w:rsidR="008E2C37" w:rsidRPr="00D32E22" w:rsidRDefault="008E2C37" w:rsidP="00D67866">
            <w:pPr>
              <w:pStyle w:val="TableParagraph"/>
              <w:rPr>
                <w:sz w:val="16"/>
              </w:rPr>
            </w:pPr>
          </w:p>
        </w:tc>
      </w:tr>
    </w:tbl>
    <w:p w:rsidR="008E2C37" w:rsidRPr="00D32E22" w:rsidRDefault="008E2C37" w:rsidP="008E2C37">
      <w:pPr>
        <w:pStyle w:val="a3"/>
        <w:rPr>
          <w:sz w:val="20"/>
        </w:rPr>
      </w:pPr>
    </w:p>
    <w:p w:rsidR="008E2C37" w:rsidRPr="00D32E22" w:rsidRDefault="008E2C37" w:rsidP="008E2C37">
      <w:pPr>
        <w:pStyle w:val="a3"/>
      </w:pPr>
    </w:p>
    <w:p w:rsidR="008E2C37" w:rsidRPr="00D32E22" w:rsidRDefault="008E2C37" w:rsidP="008E2C37">
      <w:pPr>
        <w:sectPr w:rsidR="008E2C37" w:rsidRPr="00D32E22">
          <w:type w:val="continuous"/>
          <w:pgSz w:w="11900" w:h="16850"/>
          <w:pgMar w:top="1600" w:right="300" w:bottom="280" w:left="1160" w:header="720" w:footer="720" w:gutter="0"/>
          <w:cols w:space="720"/>
        </w:sect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7"/>
        <w:rPr>
          <w:sz w:val="21"/>
        </w:rPr>
      </w:pPr>
    </w:p>
    <w:p w:rsidR="008E2C37" w:rsidRPr="00D32E22" w:rsidRDefault="008E2C37" w:rsidP="008E2C37">
      <w:pPr>
        <w:ind w:left="138"/>
        <w:rPr>
          <w:sz w:val="18"/>
        </w:rPr>
      </w:pPr>
      <w:r w:rsidRPr="00D32E22">
        <w:rPr>
          <w:sz w:val="18"/>
        </w:rPr>
        <w:t>тыс. руб.</w:t>
      </w:r>
    </w:p>
    <w:p w:rsidR="008E2C37" w:rsidRPr="00D32E22" w:rsidRDefault="008E2C37" w:rsidP="008E2C37">
      <w:pPr>
        <w:pStyle w:val="a3"/>
        <w:spacing w:before="89" w:line="320" w:lineRule="exact"/>
        <w:ind w:left="138"/>
      </w:pPr>
      <w:r w:rsidRPr="00D32E22">
        <w:br w:type="column"/>
      </w:r>
      <w:r w:rsidRPr="00D32E22">
        <w:lastRenderedPageBreak/>
        <w:t>Сведения об исполнении муниципальных целевых программ</w:t>
      </w:r>
    </w:p>
    <w:p w:rsidR="008E2C37" w:rsidRPr="00D32E22" w:rsidRDefault="008E2C37" w:rsidP="008E2C37">
      <w:pPr>
        <w:pStyle w:val="a3"/>
        <w:spacing w:line="320" w:lineRule="exact"/>
        <w:ind w:left="7412"/>
      </w:pPr>
      <w:r w:rsidRPr="00D32E22">
        <w:t>Таблица 6</w:t>
      </w:r>
    </w:p>
    <w:p w:rsidR="008E2C37" w:rsidRPr="00D32E22" w:rsidRDefault="008E2C37" w:rsidP="008E2C37">
      <w:pPr>
        <w:spacing w:line="320" w:lineRule="exact"/>
        <w:sectPr w:rsidR="008E2C37" w:rsidRPr="00D32E22">
          <w:type w:val="continuous"/>
          <w:pgSz w:w="11900" w:h="16850"/>
          <w:pgMar w:top="1600" w:right="300" w:bottom="280" w:left="1160" w:header="720" w:footer="720" w:gutter="0"/>
          <w:cols w:num="2" w:space="720" w:equalWidth="0">
            <w:col w:w="863" w:space="575"/>
            <w:col w:w="9002"/>
          </w:cols>
        </w:sectPr>
      </w:pPr>
    </w:p>
    <w:tbl>
      <w:tblPr>
        <w:tblStyle w:val="TableNormal"/>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8"/>
        <w:gridCol w:w="1637"/>
        <w:gridCol w:w="1152"/>
        <w:gridCol w:w="1215"/>
        <w:gridCol w:w="711"/>
        <w:gridCol w:w="1359"/>
        <w:gridCol w:w="1110"/>
        <w:gridCol w:w="1484"/>
      </w:tblGrid>
      <w:tr w:rsidR="00D32E22" w:rsidRPr="00D32E22" w:rsidTr="00A138D3">
        <w:trPr>
          <w:trHeight w:val="1153"/>
        </w:trPr>
        <w:tc>
          <w:tcPr>
            <w:tcW w:w="1358" w:type="dxa"/>
            <w:vAlign w:val="center"/>
          </w:tcPr>
          <w:p w:rsidR="008E2C37" w:rsidRPr="00D32E22" w:rsidRDefault="008E2C37" w:rsidP="00A138D3">
            <w:pPr>
              <w:pStyle w:val="TableParagraph"/>
              <w:spacing w:before="131" w:line="264" w:lineRule="auto"/>
              <w:ind w:left="453" w:right="47" w:hanging="377"/>
              <w:jc w:val="center"/>
              <w:rPr>
                <w:b/>
                <w:sz w:val="18"/>
              </w:rPr>
            </w:pPr>
            <w:r w:rsidRPr="00D32E22">
              <w:rPr>
                <w:b/>
                <w:sz w:val="18"/>
              </w:rPr>
              <w:lastRenderedPageBreak/>
              <w:t>Наименование МЦП</w:t>
            </w:r>
          </w:p>
        </w:tc>
        <w:tc>
          <w:tcPr>
            <w:tcW w:w="1637" w:type="dxa"/>
            <w:vAlign w:val="center"/>
          </w:tcPr>
          <w:p w:rsidR="008E2C37" w:rsidRPr="00D32E22" w:rsidRDefault="008E2C37" w:rsidP="00A138D3">
            <w:pPr>
              <w:pStyle w:val="TableParagraph"/>
              <w:spacing w:line="220" w:lineRule="atLeast"/>
              <w:ind w:left="36" w:right="25" w:firstLine="84"/>
              <w:jc w:val="center"/>
              <w:rPr>
                <w:b/>
                <w:sz w:val="18"/>
              </w:rPr>
            </w:pPr>
            <w:r w:rsidRPr="00D32E22">
              <w:rPr>
                <w:b/>
                <w:sz w:val="18"/>
              </w:rPr>
              <w:t>Предусмотрено в муниципальном правовом акте об утверждении МЦП</w:t>
            </w:r>
          </w:p>
        </w:tc>
        <w:tc>
          <w:tcPr>
            <w:tcW w:w="1152" w:type="dxa"/>
            <w:vAlign w:val="center"/>
          </w:tcPr>
          <w:p w:rsidR="008E2C37" w:rsidRPr="00D32E22" w:rsidRDefault="008E2C37" w:rsidP="00A138D3">
            <w:pPr>
              <w:pStyle w:val="TableParagraph"/>
              <w:spacing w:line="266" w:lineRule="auto"/>
              <w:ind w:left="79" w:right="68"/>
              <w:jc w:val="center"/>
              <w:rPr>
                <w:b/>
                <w:sz w:val="18"/>
              </w:rPr>
            </w:pPr>
            <w:r w:rsidRPr="00D32E22">
              <w:rPr>
                <w:b/>
                <w:sz w:val="18"/>
              </w:rPr>
              <w:t>Утверждено решением о бюджете</w:t>
            </w:r>
          </w:p>
        </w:tc>
        <w:tc>
          <w:tcPr>
            <w:tcW w:w="1215" w:type="dxa"/>
            <w:vAlign w:val="center"/>
          </w:tcPr>
          <w:p w:rsidR="008E2C37" w:rsidRPr="00D32E22" w:rsidRDefault="008E2C37" w:rsidP="00A138D3">
            <w:pPr>
              <w:pStyle w:val="TableParagraph"/>
              <w:spacing w:line="266" w:lineRule="auto"/>
              <w:ind w:left="132" w:right="88" w:hanging="39"/>
              <w:jc w:val="center"/>
              <w:rPr>
                <w:b/>
                <w:sz w:val="18"/>
              </w:rPr>
            </w:pPr>
            <w:r w:rsidRPr="00D32E22">
              <w:rPr>
                <w:b/>
                <w:sz w:val="18"/>
              </w:rPr>
              <w:t>Уточненные бюджетные назначения</w:t>
            </w:r>
          </w:p>
        </w:tc>
        <w:tc>
          <w:tcPr>
            <w:tcW w:w="711" w:type="dxa"/>
            <w:vAlign w:val="center"/>
          </w:tcPr>
          <w:p w:rsidR="008E2C37" w:rsidRPr="00D32E22" w:rsidRDefault="008E2C37" w:rsidP="00A138D3">
            <w:pPr>
              <w:pStyle w:val="TableParagraph"/>
              <w:spacing w:line="278" w:lineRule="auto"/>
              <w:ind w:left="165" w:right="40" w:hanging="99"/>
              <w:jc w:val="center"/>
              <w:rPr>
                <w:b/>
                <w:sz w:val="18"/>
              </w:rPr>
            </w:pPr>
            <w:r w:rsidRPr="00D32E22">
              <w:rPr>
                <w:b/>
                <w:sz w:val="18"/>
              </w:rPr>
              <w:t>Испол- нено</w:t>
            </w:r>
          </w:p>
        </w:tc>
        <w:tc>
          <w:tcPr>
            <w:tcW w:w="1359" w:type="dxa"/>
            <w:vAlign w:val="center"/>
          </w:tcPr>
          <w:p w:rsidR="008E2C37" w:rsidRPr="00D32E22" w:rsidRDefault="008E2C37" w:rsidP="00A138D3">
            <w:pPr>
              <w:pStyle w:val="TableParagraph"/>
              <w:spacing w:before="131" w:line="266" w:lineRule="auto"/>
              <w:ind w:left="83" w:right="74" w:hanging="1"/>
              <w:jc w:val="center"/>
              <w:rPr>
                <w:b/>
                <w:sz w:val="18"/>
              </w:rPr>
            </w:pPr>
            <w:r w:rsidRPr="00D32E22">
              <w:rPr>
                <w:b/>
                <w:sz w:val="18"/>
              </w:rPr>
              <w:t>Отклонение исполнения от уточненного плана</w:t>
            </w:r>
          </w:p>
        </w:tc>
        <w:tc>
          <w:tcPr>
            <w:tcW w:w="1110" w:type="dxa"/>
            <w:vAlign w:val="center"/>
          </w:tcPr>
          <w:p w:rsidR="008E2C37" w:rsidRPr="00D32E22" w:rsidRDefault="008E2C37" w:rsidP="00A138D3">
            <w:pPr>
              <w:pStyle w:val="TableParagraph"/>
              <w:ind w:left="5"/>
              <w:jc w:val="center"/>
              <w:rPr>
                <w:b/>
                <w:sz w:val="18"/>
              </w:rPr>
            </w:pPr>
            <w:r w:rsidRPr="00D32E22">
              <w:rPr>
                <w:b/>
                <w:sz w:val="18"/>
              </w:rPr>
              <w:t>%</w:t>
            </w:r>
          </w:p>
          <w:p w:rsidR="008E2C37" w:rsidRPr="00D32E22" w:rsidRDefault="008E2C37" w:rsidP="00A138D3">
            <w:pPr>
              <w:pStyle w:val="TableParagraph"/>
              <w:spacing w:before="33"/>
              <w:ind w:left="46" w:right="46"/>
              <w:jc w:val="center"/>
              <w:rPr>
                <w:b/>
                <w:sz w:val="18"/>
              </w:rPr>
            </w:pPr>
            <w:r w:rsidRPr="00D32E22">
              <w:rPr>
                <w:b/>
                <w:sz w:val="18"/>
              </w:rPr>
              <w:t>исполнения</w:t>
            </w:r>
          </w:p>
        </w:tc>
        <w:tc>
          <w:tcPr>
            <w:tcW w:w="1484" w:type="dxa"/>
            <w:vAlign w:val="center"/>
          </w:tcPr>
          <w:p w:rsidR="008E2C37" w:rsidRPr="00D32E22" w:rsidRDefault="008E2C37" w:rsidP="00A138D3">
            <w:pPr>
              <w:pStyle w:val="TableParagraph"/>
              <w:spacing w:line="264" w:lineRule="auto"/>
              <w:ind w:left="32" w:right="3" w:firstLine="259"/>
              <w:jc w:val="center"/>
              <w:rPr>
                <w:b/>
                <w:sz w:val="18"/>
              </w:rPr>
            </w:pPr>
            <w:r w:rsidRPr="00D32E22">
              <w:rPr>
                <w:b/>
                <w:sz w:val="18"/>
              </w:rPr>
              <w:t>Пояснения (если исполнение</w:t>
            </w:r>
          </w:p>
          <w:p w:rsidR="008E2C37" w:rsidRPr="00D32E22" w:rsidRDefault="008E2C37" w:rsidP="00A138D3">
            <w:pPr>
              <w:pStyle w:val="TableParagraph"/>
              <w:spacing w:before="3"/>
              <w:ind w:left="274"/>
              <w:jc w:val="center"/>
              <w:rPr>
                <w:b/>
                <w:sz w:val="18"/>
              </w:rPr>
            </w:pPr>
            <w:r w:rsidRPr="00D32E22">
              <w:rPr>
                <w:b/>
                <w:sz w:val="18"/>
              </w:rPr>
              <w:t>менее 95%)</w:t>
            </w:r>
          </w:p>
        </w:tc>
      </w:tr>
      <w:tr w:rsidR="008E2C37" w:rsidRPr="00D32E22" w:rsidTr="00D67866">
        <w:trPr>
          <w:trHeight w:val="230"/>
        </w:trPr>
        <w:tc>
          <w:tcPr>
            <w:tcW w:w="1358" w:type="dxa"/>
          </w:tcPr>
          <w:p w:rsidR="008E2C37" w:rsidRPr="00D32E22" w:rsidRDefault="008E2C37" w:rsidP="00D67866">
            <w:pPr>
              <w:pStyle w:val="TableParagraph"/>
              <w:rPr>
                <w:sz w:val="16"/>
              </w:rPr>
            </w:pPr>
          </w:p>
        </w:tc>
        <w:tc>
          <w:tcPr>
            <w:tcW w:w="1637" w:type="dxa"/>
          </w:tcPr>
          <w:p w:rsidR="008E2C37" w:rsidRPr="00D32E22" w:rsidRDefault="008E2C37" w:rsidP="00D67866">
            <w:pPr>
              <w:pStyle w:val="TableParagraph"/>
              <w:rPr>
                <w:sz w:val="16"/>
              </w:rPr>
            </w:pPr>
          </w:p>
        </w:tc>
        <w:tc>
          <w:tcPr>
            <w:tcW w:w="1152" w:type="dxa"/>
          </w:tcPr>
          <w:p w:rsidR="008E2C37" w:rsidRPr="00D32E22" w:rsidRDefault="008E2C37" w:rsidP="00D67866">
            <w:pPr>
              <w:pStyle w:val="TableParagraph"/>
              <w:rPr>
                <w:sz w:val="16"/>
              </w:rPr>
            </w:pPr>
          </w:p>
        </w:tc>
        <w:tc>
          <w:tcPr>
            <w:tcW w:w="1215" w:type="dxa"/>
          </w:tcPr>
          <w:p w:rsidR="008E2C37" w:rsidRPr="00D32E22" w:rsidRDefault="008E2C37" w:rsidP="00D67866">
            <w:pPr>
              <w:pStyle w:val="TableParagraph"/>
              <w:rPr>
                <w:sz w:val="16"/>
              </w:rPr>
            </w:pPr>
          </w:p>
        </w:tc>
        <w:tc>
          <w:tcPr>
            <w:tcW w:w="711" w:type="dxa"/>
          </w:tcPr>
          <w:p w:rsidR="008E2C37" w:rsidRPr="00D32E22" w:rsidRDefault="008E2C37" w:rsidP="00D67866">
            <w:pPr>
              <w:pStyle w:val="TableParagraph"/>
              <w:rPr>
                <w:sz w:val="16"/>
              </w:rPr>
            </w:pPr>
          </w:p>
        </w:tc>
        <w:tc>
          <w:tcPr>
            <w:tcW w:w="1359" w:type="dxa"/>
          </w:tcPr>
          <w:p w:rsidR="008E2C37" w:rsidRPr="00D32E22" w:rsidRDefault="008E2C37" w:rsidP="00D67866">
            <w:pPr>
              <w:pStyle w:val="TableParagraph"/>
              <w:rPr>
                <w:sz w:val="16"/>
              </w:rPr>
            </w:pPr>
          </w:p>
        </w:tc>
        <w:tc>
          <w:tcPr>
            <w:tcW w:w="1110" w:type="dxa"/>
          </w:tcPr>
          <w:p w:rsidR="008E2C37" w:rsidRPr="00D32E22" w:rsidRDefault="008E2C37" w:rsidP="00D67866">
            <w:pPr>
              <w:pStyle w:val="TableParagraph"/>
              <w:rPr>
                <w:sz w:val="16"/>
              </w:rPr>
            </w:pPr>
          </w:p>
        </w:tc>
        <w:tc>
          <w:tcPr>
            <w:tcW w:w="1484" w:type="dxa"/>
          </w:tcPr>
          <w:p w:rsidR="008E2C37" w:rsidRPr="00D32E22" w:rsidRDefault="008E2C37" w:rsidP="00D67866">
            <w:pPr>
              <w:pStyle w:val="TableParagraph"/>
              <w:rPr>
                <w:sz w:val="16"/>
              </w:rPr>
            </w:pPr>
          </w:p>
        </w:tc>
      </w:tr>
      <w:tr w:rsidR="008E2C37" w:rsidRPr="00D32E22" w:rsidTr="00D67866">
        <w:trPr>
          <w:trHeight w:val="242"/>
        </w:trPr>
        <w:tc>
          <w:tcPr>
            <w:tcW w:w="1358" w:type="dxa"/>
          </w:tcPr>
          <w:p w:rsidR="008E2C37" w:rsidRPr="00D32E22" w:rsidRDefault="008E2C37" w:rsidP="00D67866">
            <w:pPr>
              <w:pStyle w:val="TableParagraph"/>
              <w:rPr>
                <w:sz w:val="16"/>
              </w:rPr>
            </w:pPr>
          </w:p>
        </w:tc>
        <w:tc>
          <w:tcPr>
            <w:tcW w:w="1637" w:type="dxa"/>
          </w:tcPr>
          <w:p w:rsidR="008E2C37" w:rsidRPr="00D32E22" w:rsidRDefault="008E2C37" w:rsidP="00D67866">
            <w:pPr>
              <w:pStyle w:val="TableParagraph"/>
              <w:rPr>
                <w:sz w:val="16"/>
              </w:rPr>
            </w:pPr>
          </w:p>
        </w:tc>
        <w:tc>
          <w:tcPr>
            <w:tcW w:w="1152" w:type="dxa"/>
          </w:tcPr>
          <w:p w:rsidR="008E2C37" w:rsidRPr="00D32E22" w:rsidRDefault="008E2C37" w:rsidP="00D67866">
            <w:pPr>
              <w:pStyle w:val="TableParagraph"/>
              <w:rPr>
                <w:sz w:val="16"/>
              </w:rPr>
            </w:pPr>
          </w:p>
        </w:tc>
        <w:tc>
          <w:tcPr>
            <w:tcW w:w="1215" w:type="dxa"/>
          </w:tcPr>
          <w:p w:rsidR="008E2C37" w:rsidRPr="00D32E22" w:rsidRDefault="008E2C37" w:rsidP="00D67866">
            <w:pPr>
              <w:pStyle w:val="TableParagraph"/>
              <w:rPr>
                <w:sz w:val="16"/>
              </w:rPr>
            </w:pPr>
          </w:p>
        </w:tc>
        <w:tc>
          <w:tcPr>
            <w:tcW w:w="711" w:type="dxa"/>
          </w:tcPr>
          <w:p w:rsidR="008E2C37" w:rsidRPr="00D32E22" w:rsidRDefault="008E2C37" w:rsidP="00D67866">
            <w:pPr>
              <w:pStyle w:val="TableParagraph"/>
              <w:rPr>
                <w:sz w:val="16"/>
              </w:rPr>
            </w:pPr>
          </w:p>
        </w:tc>
        <w:tc>
          <w:tcPr>
            <w:tcW w:w="1359" w:type="dxa"/>
          </w:tcPr>
          <w:p w:rsidR="008E2C37" w:rsidRPr="00D32E22" w:rsidRDefault="008E2C37" w:rsidP="00D67866">
            <w:pPr>
              <w:pStyle w:val="TableParagraph"/>
              <w:rPr>
                <w:sz w:val="16"/>
              </w:rPr>
            </w:pPr>
          </w:p>
        </w:tc>
        <w:tc>
          <w:tcPr>
            <w:tcW w:w="1110" w:type="dxa"/>
          </w:tcPr>
          <w:p w:rsidR="008E2C37" w:rsidRPr="00D32E22" w:rsidRDefault="008E2C37" w:rsidP="00D67866">
            <w:pPr>
              <w:pStyle w:val="TableParagraph"/>
              <w:rPr>
                <w:sz w:val="16"/>
              </w:rPr>
            </w:pPr>
          </w:p>
        </w:tc>
        <w:tc>
          <w:tcPr>
            <w:tcW w:w="1484" w:type="dxa"/>
          </w:tcPr>
          <w:p w:rsidR="008E2C37" w:rsidRPr="00D32E22" w:rsidRDefault="008E2C37" w:rsidP="00D67866">
            <w:pPr>
              <w:pStyle w:val="TableParagraph"/>
              <w:rPr>
                <w:sz w:val="16"/>
              </w:rPr>
            </w:pPr>
          </w:p>
        </w:tc>
      </w:tr>
    </w:tbl>
    <w:p w:rsidR="008E2C37" w:rsidRPr="00D32E22" w:rsidRDefault="008E2C37" w:rsidP="008E2C37">
      <w:pPr>
        <w:pStyle w:val="a3"/>
        <w:spacing w:before="1"/>
        <w:rPr>
          <w:sz w:val="17"/>
        </w:rPr>
      </w:pPr>
    </w:p>
    <w:p w:rsidR="008E2C37" w:rsidRPr="00D32E22" w:rsidRDefault="008E2C37" w:rsidP="008E2C37">
      <w:pPr>
        <w:pStyle w:val="a3"/>
        <w:spacing w:before="89" w:line="301" w:lineRule="exact"/>
        <w:ind w:right="377"/>
        <w:jc w:val="right"/>
      </w:pPr>
      <w:r w:rsidRPr="00D32E22">
        <w:t>Сведения об использовании средств резервного фонда местной</w:t>
      </w:r>
      <w:r w:rsidRPr="00D32E22">
        <w:rPr>
          <w:spacing w:val="-31"/>
        </w:rPr>
        <w:t xml:space="preserve"> </w:t>
      </w:r>
      <w:r w:rsidRPr="00D32E22">
        <w:t>администрации</w:t>
      </w:r>
    </w:p>
    <w:p w:rsidR="008E2C37" w:rsidRPr="00D32E22" w:rsidRDefault="008E2C37" w:rsidP="008E2C37">
      <w:pPr>
        <w:pStyle w:val="a3"/>
        <w:spacing w:line="301" w:lineRule="exact"/>
        <w:ind w:right="369"/>
        <w:jc w:val="right"/>
      </w:pPr>
      <w:r w:rsidRPr="00D32E22">
        <w:t>Таблица</w:t>
      </w:r>
      <w:r w:rsidRPr="00D32E22">
        <w:rPr>
          <w:spacing w:val="-2"/>
        </w:rPr>
        <w:t xml:space="preserve"> </w:t>
      </w:r>
      <w:r w:rsidRPr="00D32E22">
        <w:t>7</w:t>
      </w:r>
    </w:p>
    <w:tbl>
      <w:tblPr>
        <w:tblStyle w:val="TableNormal"/>
        <w:tblW w:w="0" w:type="auto"/>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7"/>
        <w:gridCol w:w="2388"/>
      </w:tblGrid>
      <w:tr w:rsidR="008E2C37" w:rsidRPr="00D32E22" w:rsidTr="00D67866">
        <w:trPr>
          <w:trHeight w:val="235"/>
        </w:trPr>
        <w:tc>
          <w:tcPr>
            <w:tcW w:w="7547" w:type="dxa"/>
          </w:tcPr>
          <w:p w:rsidR="008E2C37" w:rsidRPr="00D32E22" w:rsidRDefault="008E2C37" w:rsidP="00D67866">
            <w:pPr>
              <w:pStyle w:val="TableParagraph"/>
              <w:spacing w:before="31" w:line="184" w:lineRule="exact"/>
              <w:ind w:left="2666" w:right="2664"/>
              <w:jc w:val="center"/>
              <w:rPr>
                <w:b/>
                <w:sz w:val="18"/>
              </w:rPr>
            </w:pPr>
            <w:r w:rsidRPr="00D32E22">
              <w:rPr>
                <w:b/>
                <w:sz w:val="18"/>
              </w:rPr>
              <w:t>Наименование показателя</w:t>
            </w:r>
          </w:p>
        </w:tc>
        <w:tc>
          <w:tcPr>
            <w:tcW w:w="2388" w:type="dxa"/>
          </w:tcPr>
          <w:p w:rsidR="008E2C37" w:rsidRPr="00D32E22" w:rsidRDefault="008E2C37" w:rsidP="00D67866">
            <w:pPr>
              <w:pStyle w:val="TableParagraph"/>
              <w:spacing w:before="31" w:line="184" w:lineRule="exact"/>
              <w:ind w:left="333"/>
              <w:rPr>
                <w:b/>
                <w:sz w:val="18"/>
              </w:rPr>
            </w:pPr>
            <w:r w:rsidRPr="00D32E22">
              <w:rPr>
                <w:b/>
                <w:sz w:val="18"/>
              </w:rPr>
              <w:t>Значение показателя</w:t>
            </w:r>
          </w:p>
        </w:tc>
      </w:tr>
      <w:tr w:rsidR="008E2C37" w:rsidRPr="00D32E22" w:rsidTr="00D67866">
        <w:trPr>
          <w:trHeight w:val="230"/>
        </w:trPr>
        <w:tc>
          <w:tcPr>
            <w:tcW w:w="7547" w:type="dxa"/>
          </w:tcPr>
          <w:p w:rsidR="008E2C37" w:rsidRPr="00D32E22" w:rsidRDefault="008E2C37" w:rsidP="00D67866">
            <w:pPr>
              <w:pStyle w:val="TableParagraph"/>
              <w:spacing w:before="26" w:line="184" w:lineRule="exact"/>
              <w:ind w:left="9"/>
              <w:rPr>
                <w:b/>
                <w:sz w:val="18"/>
              </w:rPr>
            </w:pPr>
            <w:r w:rsidRPr="00D32E22">
              <w:rPr>
                <w:b/>
                <w:sz w:val="18"/>
              </w:rPr>
              <w:t>Резервный фонд, предусмотренный решением о бюджете, тыс. руб.</w:t>
            </w:r>
          </w:p>
        </w:tc>
        <w:tc>
          <w:tcPr>
            <w:tcW w:w="2388" w:type="dxa"/>
          </w:tcPr>
          <w:p w:rsidR="008E2C37" w:rsidRPr="00D32E22" w:rsidRDefault="008E2C37" w:rsidP="00D67866">
            <w:pPr>
              <w:pStyle w:val="TableParagraph"/>
              <w:rPr>
                <w:sz w:val="16"/>
              </w:rPr>
            </w:pPr>
          </w:p>
        </w:tc>
      </w:tr>
      <w:tr w:rsidR="008E2C37" w:rsidRPr="00D32E22" w:rsidTr="00D67866">
        <w:trPr>
          <w:trHeight w:val="230"/>
        </w:trPr>
        <w:tc>
          <w:tcPr>
            <w:tcW w:w="7547" w:type="dxa"/>
          </w:tcPr>
          <w:p w:rsidR="008E2C37" w:rsidRPr="00D32E22" w:rsidRDefault="008E2C37" w:rsidP="00D67866">
            <w:pPr>
              <w:pStyle w:val="TableParagraph"/>
              <w:spacing w:before="26" w:line="184" w:lineRule="exact"/>
              <w:ind w:left="9"/>
              <w:rPr>
                <w:b/>
                <w:sz w:val="18"/>
              </w:rPr>
            </w:pPr>
            <w:r w:rsidRPr="00D32E22">
              <w:rPr>
                <w:b/>
                <w:sz w:val="18"/>
              </w:rPr>
              <w:t>Принято по распоряжениям об использовании резервного фонда, тыс. руб.</w:t>
            </w:r>
          </w:p>
        </w:tc>
        <w:tc>
          <w:tcPr>
            <w:tcW w:w="2388" w:type="dxa"/>
          </w:tcPr>
          <w:p w:rsidR="008E2C37" w:rsidRPr="00D32E22" w:rsidRDefault="008E2C37" w:rsidP="00D67866">
            <w:pPr>
              <w:pStyle w:val="TableParagraph"/>
              <w:rPr>
                <w:sz w:val="16"/>
              </w:rPr>
            </w:pPr>
          </w:p>
        </w:tc>
      </w:tr>
      <w:tr w:rsidR="008E2C37" w:rsidRPr="00D32E22" w:rsidTr="00D67866">
        <w:trPr>
          <w:trHeight w:val="230"/>
        </w:trPr>
        <w:tc>
          <w:tcPr>
            <w:tcW w:w="7547" w:type="dxa"/>
          </w:tcPr>
          <w:p w:rsidR="008E2C37" w:rsidRPr="00D32E22" w:rsidRDefault="008E2C37" w:rsidP="00D67866">
            <w:pPr>
              <w:pStyle w:val="TableParagraph"/>
              <w:spacing w:before="26" w:line="184" w:lineRule="exact"/>
              <w:ind w:left="9"/>
              <w:rPr>
                <w:b/>
                <w:sz w:val="18"/>
              </w:rPr>
            </w:pPr>
            <w:r w:rsidRPr="00D32E22">
              <w:rPr>
                <w:b/>
                <w:sz w:val="18"/>
              </w:rPr>
              <w:t>Исполнено, %</w:t>
            </w:r>
          </w:p>
        </w:tc>
        <w:tc>
          <w:tcPr>
            <w:tcW w:w="2388" w:type="dxa"/>
          </w:tcPr>
          <w:p w:rsidR="008E2C37" w:rsidRPr="00D32E22" w:rsidRDefault="008E2C37" w:rsidP="00D67866">
            <w:pPr>
              <w:pStyle w:val="TableParagraph"/>
              <w:rPr>
                <w:sz w:val="16"/>
              </w:rPr>
            </w:pPr>
          </w:p>
        </w:tc>
      </w:tr>
      <w:tr w:rsidR="008E2C37" w:rsidRPr="00D32E22" w:rsidTr="00D67866">
        <w:trPr>
          <w:trHeight w:val="242"/>
        </w:trPr>
        <w:tc>
          <w:tcPr>
            <w:tcW w:w="7547" w:type="dxa"/>
          </w:tcPr>
          <w:p w:rsidR="008E2C37" w:rsidRPr="00D32E22" w:rsidRDefault="008E2C37" w:rsidP="00D67866">
            <w:pPr>
              <w:pStyle w:val="TableParagraph"/>
              <w:spacing w:before="38" w:line="184" w:lineRule="exact"/>
              <w:ind w:left="9"/>
              <w:rPr>
                <w:b/>
                <w:sz w:val="18"/>
              </w:rPr>
            </w:pPr>
            <w:r w:rsidRPr="00D32E22">
              <w:rPr>
                <w:b/>
                <w:sz w:val="18"/>
              </w:rPr>
              <w:t>Неиспользованные ассигнования, тыс. руб.</w:t>
            </w:r>
          </w:p>
        </w:tc>
        <w:tc>
          <w:tcPr>
            <w:tcW w:w="2388" w:type="dxa"/>
          </w:tcPr>
          <w:p w:rsidR="008E2C37" w:rsidRPr="00D32E22" w:rsidRDefault="008E2C37" w:rsidP="00D67866">
            <w:pPr>
              <w:pStyle w:val="TableParagraph"/>
              <w:rPr>
                <w:sz w:val="16"/>
              </w:rPr>
            </w:pPr>
          </w:p>
        </w:tc>
      </w:tr>
    </w:tbl>
    <w:p w:rsidR="008E2C37" w:rsidRPr="00D32E22" w:rsidRDefault="008E2C37" w:rsidP="008E2C37">
      <w:pPr>
        <w:pStyle w:val="a3"/>
        <w:spacing w:before="268" w:line="300" w:lineRule="exact"/>
        <w:ind w:right="432"/>
        <w:jc w:val="right"/>
      </w:pPr>
      <w:r w:rsidRPr="00D32E22">
        <w:t>Сведения об использовании средств резервного фонда местной</w:t>
      </w:r>
      <w:r w:rsidRPr="00D32E22">
        <w:rPr>
          <w:spacing w:val="-31"/>
        </w:rPr>
        <w:t xml:space="preserve"> </w:t>
      </w:r>
      <w:r w:rsidRPr="00D32E22">
        <w:t>администрации</w:t>
      </w:r>
    </w:p>
    <w:p w:rsidR="008E2C37" w:rsidRPr="00D32E22" w:rsidRDefault="008E2C37" w:rsidP="008E2C37">
      <w:pPr>
        <w:pStyle w:val="a3"/>
        <w:spacing w:line="300" w:lineRule="exact"/>
        <w:ind w:right="424"/>
        <w:jc w:val="right"/>
      </w:pPr>
      <w:r w:rsidRPr="00D32E22">
        <w:t>Таблица</w:t>
      </w:r>
      <w:r w:rsidRPr="00D32E22">
        <w:rPr>
          <w:spacing w:val="-2"/>
        </w:rPr>
        <w:t xml:space="preserve"> </w:t>
      </w:r>
      <w:r w:rsidRPr="00D32E22">
        <w:t>8</w:t>
      </w:r>
    </w:p>
    <w:p w:rsidR="008E2C37" w:rsidRPr="00D32E22" w:rsidRDefault="008E2C37" w:rsidP="008E2C37">
      <w:pPr>
        <w:pStyle w:val="a3"/>
        <w:spacing w:before="10"/>
        <w:rPr>
          <w:sz w:val="16"/>
        </w:r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7"/>
        <w:gridCol w:w="2482"/>
        <w:gridCol w:w="1243"/>
        <w:gridCol w:w="2652"/>
      </w:tblGrid>
      <w:tr w:rsidR="008E2C37" w:rsidRPr="00D32E22" w:rsidTr="00D67866">
        <w:trPr>
          <w:trHeight w:val="695"/>
        </w:trPr>
        <w:tc>
          <w:tcPr>
            <w:tcW w:w="3557" w:type="dxa"/>
          </w:tcPr>
          <w:p w:rsidR="008E2C37" w:rsidRPr="00D32E22" w:rsidRDefault="008E2C37" w:rsidP="00D67866">
            <w:pPr>
              <w:pStyle w:val="TableParagraph"/>
              <w:spacing w:before="4"/>
              <w:rPr>
                <w:sz w:val="20"/>
              </w:rPr>
            </w:pPr>
          </w:p>
          <w:p w:rsidR="008E2C37" w:rsidRPr="00D32E22" w:rsidRDefault="008E2C37" w:rsidP="00D67866">
            <w:pPr>
              <w:pStyle w:val="TableParagraph"/>
              <w:spacing w:before="1"/>
              <w:ind w:left="693"/>
              <w:rPr>
                <w:b/>
                <w:sz w:val="18"/>
              </w:rPr>
            </w:pPr>
            <w:r w:rsidRPr="00D32E22">
              <w:rPr>
                <w:b/>
                <w:sz w:val="18"/>
              </w:rPr>
              <w:t>Наименование показателя</w:t>
            </w:r>
          </w:p>
        </w:tc>
        <w:tc>
          <w:tcPr>
            <w:tcW w:w="2482" w:type="dxa"/>
          </w:tcPr>
          <w:p w:rsidR="008E2C37" w:rsidRPr="00D32E22" w:rsidRDefault="008E2C37" w:rsidP="00D67866">
            <w:pPr>
              <w:pStyle w:val="TableParagraph"/>
              <w:spacing w:before="23" w:line="264" w:lineRule="auto"/>
              <w:ind w:left="207" w:right="197"/>
              <w:jc w:val="center"/>
              <w:rPr>
                <w:b/>
                <w:sz w:val="18"/>
              </w:rPr>
            </w:pPr>
            <w:r w:rsidRPr="00D32E22">
              <w:rPr>
                <w:b/>
                <w:sz w:val="18"/>
              </w:rPr>
              <w:t>Распределено по НПА об использовании средств</w:t>
            </w:r>
          </w:p>
          <w:p w:rsidR="008E2C37" w:rsidRPr="00D32E22" w:rsidRDefault="008E2C37" w:rsidP="00D67866">
            <w:pPr>
              <w:pStyle w:val="TableParagraph"/>
              <w:spacing w:before="3" w:line="193" w:lineRule="exact"/>
              <w:ind w:left="204" w:right="197"/>
              <w:jc w:val="center"/>
              <w:rPr>
                <w:b/>
                <w:sz w:val="18"/>
              </w:rPr>
            </w:pPr>
            <w:r w:rsidRPr="00D32E22">
              <w:rPr>
                <w:b/>
                <w:sz w:val="18"/>
              </w:rPr>
              <w:t>резервного фонда</w:t>
            </w:r>
          </w:p>
        </w:tc>
        <w:tc>
          <w:tcPr>
            <w:tcW w:w="1243" w:type="dxa"/>
          </w:tcPr>
          <w:p w:rsidR="008E2C37" w:rsidRPr="00D32E22" w:rsidRDefault="008E2C37" w:rsidP="00D67866">
            <w:pPr>
              <w:pStyle w:val="TableParagraph"/>
              <w:spacing w:before="4"/>
              <w:rPr>
                <w:sz w:val="20"/>
              </w:rPr>
            </w:pPr>
          </w:p>
          <w:p w:rsidR="008E2C37" w:rsidRPr="00D32E22" w:rsidRDefault="008E2C37" w:rsidP="00D67866">
            <w:pPr>
              <w:pStyle w:val="TableParagraph"/>
              <w:spacing w:before="1"/>
              <w:ind w:left="175"/>
              <w:rPr>
                <w:b/>
                <w:sz w:val="18"/>
              </w:rPr>
            </w:pPr>
            <w:r w:rsidRPr="00D32E22">
              <w:rPr>
                <w:b/>
                <w:sz w:val="18"/>
              </w:rPr>
              <w:t>Исполнено</w:t>
            </w:r>
          </w:p>
        </w:tc>
        <w:tc>
          <w:tcPr>
            <w:tcW w:w="2652" w:type="dxa"/>
          </w:tcPr>
          <w:p w:rsidR="008E2C37" w:rsidRPr="00D32E22" w:rsidRDefault="008E2C37" w:rsidP="00D67866">
            <w:pPr>
              <w:pStyle w:val="TableParagraph"/>
              <w:spacing w:before="23" w:line="264" w:lineRule="auto"/>
              <w:ind w:left="69" w:right="61"/>
              <w:jc w:val="center"/>
              <w:rPr>
                <w:b/>
                <w:sz w:val="18"/>
              </w:rPr>
            </w:pPr>
            <w:r w:rsidRPr="00D32E22">
              <w:rPr>
                <w:b/>
                <w:sz w:val="18"/>
              </w:rPr>
              <w:t>Удельный вес исполнения каждого мероприятия в общей</w:t>
            </w:r>
          </w:p>
          <w:p w:rsidR="008E2C37" w:rsidRPr="00D32E22" w:rsidRDefault="008E2C37" w:rsidP="00D67866">
            <w:pPr>
              <w:pStyle w:val="TableParagraph"/>
              <w:spacing w:before="3" w:line="193" w:lineRule="exact"/>
              <w:ind w:left="69" w:right="58"/>
              <w:jc w:val="center"/>
              <w:rPr>
                <w:b/>
                <w:sz w:val="18"/>
              </w:rPr>
            </w:pPr>
            <w:r w:rsidRPr="00D32E22">
              <w:rPr>
                <w:b/>
                <w:sz w:val="18"/>
              </w:rPr>
              <w:t>сумме исполнения, %</w:t>
            </w:r>
          </w:p>
        </w:tc>
      </w:tr>
      <w:tr w:rsidR="008E2C37" w:rsidRPr="00D32E22" w:rsidTr="00D67866">
        <w:trPr>
          <w:trHeight w:val="230"/>
        </w:trPr>
        <w:tc>
          <w:tcPr>
            <w:tcW w:w="3557" w:type="dxa"/>
          </w:tcPr>
          <w:p w:rsidR="008E2C37" w:rsidRPr="00D32E22" w:rsidRDefault="008E2C37" w:rsidP="00D67866">
            <w:pPr>
              <w:pStyle w:val="TableParagraph"/>
              <w:spacing w:before="26" w:line="184" w:lineRule="exact"/>
              <w:ind w:left="9"/>
              <w:rPr>
                <w:b/>
                <w:sz w:val="18"/>
              </w:rPr>
            </w:pPr>
            <w:r w:rsidRPr="00D32E22">
              <w:rPr>
                <w:b/>
                <w:sz w:val="18"/>
              </w:rPr>
              <w:t>Резервный фонд, всего (тыс. руб.)</w:t>
            </w:r>
          </w:p>
        </w:tc>
        <w:tc>
          <w:tcPr>
            <w:tcW w:w="2482" w:type="dxa"/>
          </w:tcPr>
          <w:p w:rsidR="008E2C37" w:rsidRPr="00D32E22" w:rsidRDefault="008E2C37" w:rsidP="00D67866">
            <w:pPr>
              <w:pStyle w:val="TableParagraph"/>
              <w:rPr>
                <w:sz w:val="16"/>
              </w:rPr>
            </w:pPr>
          </w:p>
        </w:tc>
        <w:tc>
          <w:tcPr>
            <w:tcW w:w="1243" w:type="dxa"/>
          </w:tcPr>
          <w:p w:rsidR="008E2C37" w:rsidRPr="00D32E22" w:rsidRDefault="008E2C37" w:rsidP="00D67866">
            <w:pPr>
              <w:pStyle w:val="TableParagraph"/>
              <w:rPr>
                <w:sz w:val="16"/>
              </w:rPr>
            </w:pPr>
          </w:p>
        </w:tc>
        <w:tc>
          <w:tcPr>
            <w:tcW w:w="2652" w:type="dxa"/>
          </w:tcPr>
          <w:p w:rsidR="008E2C37" w:rsidRPr="00D32E22" w:rsidRDefault="008E2C37" w:rsidP="00D67866">
            <w:pPr>
              <w:pStyle w:val="TableParagraph"/>
              <w:rPr>
                <w:sz w:val="16"/>
              </w:rPr>
            </w:pPr>
          </w:p>
        </w:tc>
      </w:tr>
      <w:tr w:rsidR="008E2C37" w:rsidRPr="00D32E22" w:rsidTr="00D67866">
        <w:trPr>
          <w:trHeight w:val="230"/>
        </w:trPr>
        <w:tc>
          <w:tcPr>
            <w:tcW w:w="3557" w:type="dxa"/>
          </w:tcPr>
          <w:p w:rsidR="008E2C37" w:rsidRPr="00D32E22" w:rsidRDefault="008E2C37" w:rsidP="00D67866">
            <w:pPr>
              <w:pStyle w:val="TableParagraph"/>
              <w:spacing w:before="26" w:line="184" w:lineRule="exact"/>
              <w:ind w:left="9"/>
              <w:rPr>
                <w:b/>
                <w:sz w:val="18"/>
              </w:rPr>
            </w:pPr>
            <w:r w:rsidRPr="00D32E22">
              <w:rPr>
                <w:b/>
                <w:sz w:val="18"/>
              </w:rPr>
              <w:t>В том числе по мероприятиям</w:t>
            </w:r>
          </w:p>
        </w:tc>
        <w:tc>
          <w:tcPr>
            <w:tcW w:w="2482" w:type="dxa"/>
          </w:tcPr>
          <w:p w:rsidR="008E2C37" w:rsidRPr="00D32E22" w:rsidRDefault="008E2C37" w:rsidP="00D67866">
            <w:pPr>
              <w:pStyle w:val="TableParagraph"/>
              <w:rPr>
                <w:sz w:val="16"/>
              </w:rPr>
            </w:pPr>
          </w:p>
        </w:tc>
        <w:tc>
          <w:tcPr>
            <w:tcW w:w="1243" w:type="dxa"/>
          </w:tcPr>
          <w:p w:rsidR="008E2C37" w:rsidRPr="00D32E22" w:rsidRDefault="008E2C37" w:rsidP="00D67866">
            <w:pPr>
              <w:pStyle w:val="TableParagraph"/>
              <w:rPr>
                <w:sz w:val="16"/>
              </w:rPr>
            </w:pPr>
          </w:p>
        </w:tc>
        <w:tc>
          <w:tcPr>
            <w:tcW w:w="2652" w:type="dxa"/>
          </w:tcPr>
          <w:p w:rsidR="008E2C37" w:rsidRPr="00D32E22" w:rsidRDefault="008E2C37" w:rsidP="00D67866">
            <w:pPr>
              <w:pStyle w:val="TableParagraph"/>
              <w:rPr>
                <w:sz w:val="16"/>
              </w:rPr>
            </w:pPr>
          </w:p>
        </w:tc>
      </w:tr>
      <w:tr w:rsidR="008E2C37" w:rsidRPr="00D32E22" w:rsidTr="00D67866">
        <w:trPr>
          <w:trHeight w:val="230"/>
        </w:trPr>
        <w:tc>
          <w:tcPr>
            <w:tcW w:w="3557" w:type="dxa"/>
          </w:tcPr>
          <w:p w:rsidR="008E2C37" w:rsidRPr="00D32E22" w:rsidRDefault="008E2C37" w:rsidP="00D67866">
            <w:pPr>
              <w:pStyle w:val="TableParagraph"/>
              <w:spacing w:before="26" w:line="184" w:lineRule="exact"/>
              <w:ind w:left="9"/>
              <w:rPr>
                <w:b/>
                <w:sz w:val="18"/>
              </w:rPr>
            </w:pPr>
            <w:r w:rsidRPr="00D32E22">
              <w:rPr>
                <w:b/>
                <w:sz w:val="18"/>
              </w:rPr>
              <w:t>Расходы на мероприятие 1</w:t>
            </w:r>
          </w:p>
        </w:tc>
        <w:tc>
          <w:tcPr>
            <w:tcW w:w="2482" w:type="dxa"/>
          </w:tcPr>
          <w:p w:rsidR="008E2C37" w:rsidRPr="00D32E22" w:rsidRDefault="008E2C37" w:rsidP="00D67866">
            <w:pPr>
              <w:pStyle w:val="TableParagraph"/>
              <w:rPr>
                <w:sz w:val="16"/>
              </w:rPr>
            </w:pPr>
          </w:p>
        </w:tc>
        <w:tc>
          <w:tcPr>
            <w:tcW w:w="1243" w:type="dxa"/>
          </w:tcPr>
          <w:p w:rsidR="008E2C37" w:rsidRPr="00D32E22" w:rsidRDefault="008E2C37" w:rsidP="00D67866">
            <w:pPr>
              <w:pStyle w:val="TableParagraph"/>
              <w:rPr>
                <w:sz w:val="16"/>
              </w:rPr>
            </w:pPr>
          </w:p>
        </w:tc>
        <w:tc>
          <w:tcPr>
            <w:tcW w:w="2652" w:type="dxa"/>
          </w:tcPr>
          <w:p w:rsidR="008E2C37" w:rsidRPr="00D32E22" w:rsidRDefault="008E2C37" w:rsidP="00D67866">
            <w:pPr>
              <w:pStyle w:val="TableParagraph"/>
              <w:rPr>
                <w:sz w:val="16"/>
              </w:rPr>
            </w:pPr>
          </w:p>
        </w:tc>
      </w:tr>
      <w:tr w:rsidR="008E2C37" w:rsidRPr="00D32E22" w:rsidTr="00D67866">
        <w:trPr>
          <w:trHeight w:val="230"/>
        </w:trPr>
        <w:tc>
          <w:tcPr>
            <w:tcW w:w="3557" w:type="dxa"/>
          </w:tcPr>
          <w:p w:rsidR="008E2C37" w:rsidRPr="00D32E22" w:rsidRDefault="008E2C37" w:rsidP="00D67866">
            <w:pPr>
              <w:pStyle w:val="TableParagraph"/>
              <w:spacing w:before="26" w:line="184" w:lineRule="exact"/>
              <w:ind w:left="9"/>
              <w:rPr>
                <w:b/>
                <w:sz w:val="18"/>
              </w:rPr>
            </w:pPr>
            <w:r w:rsidRPr="00D32E22">
              <w:rPr>
                <w:b/>
                <w:sz w:val="18"/>
              </w:rPr>
              <w:t>Расходы на мероприятие 2</w:t>
            </w:r>
          </w:p>
        </w:tc>
        <w:tc>
          <w:tcPr>
            <w:tcW w:w="2482" w:type="dxa"/>
          </w:tcPr>
          <w:p w:rsidR="008E2C37" w:rsidRPr="00D32E22" w:rsidRDefault="008E2C37" w:rsidP="00D67866">
            <w:pPr>
              <w:pStyle w:val="TableParagraph"/>
              <w:rPr>
                <w:sz w:val="16"/>
              </w:rPr>
            </w:pPr>
          </w:p>
        </w:tc>
        <w:tc>
          <w:tcPr>
            <w:tcW w:w="1243" w:type="dxa"/>
          </w:tcPr>
          <w:p w:rsidR="008E2C37" w:rsidRPr="00D32E22" w:rsidRDefault="008E2C37" w:rsidP="00D67866">
            <w:pPr>
              <w:pStyle w:val="TableParagraph"/>
              <w:rPr>
                <w:sz w:val="16"/>
              </w:rPr>
            </w:pPr>
          </w:p>
        </w:tc>
        <w:tc>
          <w:tcPr>
            <w:tcW w:w="2652" w:type="dxa"/>
          </w:tcPr>
          <w:p w:rsidR="008E2C37" w:rsidRPr="00D32E22" w:rsidRDefault="008E2C37" w:rsidP="00D67866">
            <w:pPr>
              <w:pStyle w:val="TableParagraph"/>
              <w:rPr>
                <w:sz w:val="16"/>
              </w:rPr>
            </w:pPr>
          </w:p>
        </w:tc>
      </w:tr>
      <w:tr w:rsidR="008E2C37" w:rsidRPr="00D32E22" w:rsidTr="00D67866">
        <w:trPr>
          <w:trHeight w:val="242"/>
        </w:trPr>
        <w:tc>
          <w:tcPr>
            <w:tcW w:w="3557" w:type="dxa"/>
          </w:tcPr>
          <w:p w:rsidR="008E2C37" w:rsidRPr="00D32E22" w:rsidRDefault="008E2C37" w:rsidP="00D67866">
            <w:pPr>
              <w:pStyle w:val="TableParagraph"/>
              <w:spacing w:before="35" w:line="186" w:lineRule="exact"/>
              <w:ind w:left="9"/>
              <w:rPr>
                <w:b/>
                <w:sz w:val="18"/>
              </w:rPr>
            </w:pPr>
            <w:r w:rsidRPr="00D32E22">
              <w:rPr>
                <w:b/>
                <w:sz w:val="18"/>
              </w:rPr>
              <w:t>Расходы на мероприятие 3</w:t>
            </w:r>
          </w:p>
        </w:tc>
        <w:tc>
          <w:tcPr>
            <w:tcW w:w="2482" w:type="dxa"/>
          </w:tcPr>
          <w:p w:rsidR="008E2C37" w:rsidRPr="00D32E22" w:rsidRDefault="008E2C37" w:rsidP="00D67866">
            <w:pPr>
              <w:pStyle w:val="TableParagraph"/>
              <w:rPr>
                <w:sz w:val="16"/>
              </w:rPr>
            </w:pPr>
          </w:p>
        </w:tc>
        <w:tc>
          <w:tcPr>
            <w:tcW w:w="1243" w:type="dxa"/>
          </w:tcPr>
          <w:p w:rsidR="008E2C37" w:rsidRPr="00D32E22" w:rsidRDefault="008E2C37" w:rsidP="00D67866">
            <w:pPr>
              <w:pStyle w:val="TableParagraph"/>
              <w:rPr>
                <w:sz w:val="16"/>
              </w:rPr>
            </w:pPr>
          </w:p>
        </w:tc>
        <w:tc>
          <w:tcPr>
            <w:tcW w:w="2652" w:type="dxa"/>
          </w:tcPr>
          <w:p w:rsidR="008E2C37" w:rsidRPr="00D32E22" w:rsidRDefault="008E2C37" w:rsidP="00D67866">
            <w:pPr>
              <w:pStyle w:val="TableParagraph"/>
              <w:rPr>
                <w:sz w:val="16"/>
              </w:rPr>
            </w:pPr>
          </w:p>
        </w:tc>
      </w:tr>
    </w:tbl>
    <w:p w:rsidR="008E2C37" w:rsidRPr="00D32E22" w:rsidRDefault="008E2C37" w:rsidP="008E2C37">
      <w:pPr>
        <w:rPr>
          <w:sz w:val="16"/>
        </w:rPr>
        <w:sectPr w:rsidR="008E2C37" w:rsidRPr="00D32E22">
          <w:type w:val="continuous"/>
          <w:pgSz w:w="11900" w:h="16850"/>
          <w:pgMar w:top="1600" w:right="300" w:bottom="280" w:left="1160" w:header="720" w:footer="720" w:gutter="0"/>
          <w:cols w:space="720"/>
        </w:sectPr>
      </w:pPr>
    </w:p>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8"/>
        <w:rPr>
          <w:sz w:val="16"/>
        </w:rPr>
      </w:pPr>
    </w:p>
    <w:p w:rsidR="008E2C37" w:rsidRPr="00D32E22" w:rsidRDefault="008E2C37" w:rsidP="008E2C37">
      <w:pPr>
        <w:ind w:left="316"/>
        <w:rPr>
          <w:sz w:val="18"/>
        </w:rPr>
      </w:pPr>
      <w:r w:rsidRPr="00D32E22">
        <w:rPr>
          <w:sz w:val="18"/>
        </w:rPr>
        <w:t xml:space="preserve">тыс. </w:t>
      </w:r>
      <w:r w:rsidRPr="00D32E22">
        <w:rPr>
          <w:spacing w:val="-6"/>
          <w:sz w:val="18"/>
        </w:rPr>
        <w:t>руб.</w:t>
      </w:r>
    </w:p>
    <w:p w:rsidR="008E2C37" w:rsidRPr="00D32E22" w:rsidRDefault="008E2C37" w:rsidP="008E2C37">
      <w:pPr>
        <w:pStyle w:val="a3"/>
        <w:spacing w:before="79" w:line="302" w:lineRule="exact"/>
        <w:ind w:left="316"/>
      </w:pPr>
      <w:r w:rsidRPr="00D32E22">
        <w:br w:type="column"/>
      </w:r>
      <w:r w:rsidRPr="00D32E22">
        <w:lastRenderedPageBreak/>
        <w:t>Сведения об исполнении публичных нормативных обязательств</w:t>
      </w:r>
    </w:p>
    <w:p w:rsidR="008E2C37" w:rsidRPr="00D32E22" w:rsidRDefault="008E2C37" w:rsidP="008E2C37">
      <w:pPr>
        <w:pStyle w:val="a3"/>
        <w:spacing w:line="302" w:lineRule="exact"/>
        <w:ind w:left="7825"/>
      </w:pPr>
      <w:r w:rsidRPr="00D32E22">
        <w:t>Таблица 9</w:t>
      </w:r>
    </w:p>
    <w:p w:rsidR="008E2C37" w:rsidRPr="00D32E22" w:rsidRDefault="008E2C37" w:rsidP="008E2C37">
      <w:pPr>
        <w:spacing w:line="302" w:lineRule="exact"/>
        <w:sectPr w:rsidR="008E2C37" w:rsidRPr="00D32E22">
          <w:pgSz w:w="11900" w:h="16850"/>
          <w:pgMar w:top="1000" w:right="300" w:bottom="280" w:left="1160" w:header="463" w:footer="0" w:gutter="0"/>
          <w:cols w:num="2" w:space="720" w:equalWidth="0">
            <w:col w:w="1001" w:space="62"/>
            <w:col w:w="9377"/>
          </w:cols>
        </w:sect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9"/>
        <w:gridCol w:w="1558"/>
        <w:gridCol w:w="1205"/>
        <w:gridCol w:w="1275"/>
        <w:gridCol w:w="1277"/>
        <w:gridCol w:w="1275"/>
        <w:gridCol w:w="1277"/>
      </w:tblGrid>
      <w:tr w:rsidR="008E2C37" w:rsidRPr="00D32E22" w:rsidTr="00D67866">
        <w:trPr>
          <w:trHeight w:val="926"/>
        </w:trPr>
        <w:tc>
          <w:tcPr>
            <w:tcW w:w="2129" w:type="dxa"/>
          </w:tcPr>
          <w:p w:rsidR="008E2C37" w:rsidRPr="00D32E22" w:rsidRDefault="008E2C37" w:rsidP="00D67866">
            <w:pPr>
              <w:pStyle w:val="TableParagraph"/>
              <w:spacing w:before="21" w:line="266" w:lineRule="auto"/>
              <w:ind w:left="460" w:right="453"/>
              <w:jc w:val="center"/>
              <w:rPr>
                <w:b/>
                <w:sz w:val="18"/>
              </w:rPr>
            </w:pPr>
            <w:r w:rsidRPr="00D32E22">
              <w:rPr>
                <w:b/>
                <w:spacing w:val="-1"/>
                <w:sz w:val="18"/>
              </w:rPr>
              <w:lastRenderedPageBreak/>
              <w:t xml:space="preserve">Наименование </w:t>
            </w:r>
            <w:r w:rsidRPr="00D32E22">
              <w:rPr>
                <w:b/>
                <w:sz w:val="18"/>
              </w:rPr>
              <w:t>публичного нормативного</w:t>
            </w:r>
          </w:p>
          <w:p w:rsidR="008E2C37" w:rsidRPr="00D32E22" w:rsidRDefault="008E2C37" w:rsidP="00D67866">
            <w:pPr>
              <w:pStyle w:val="TableParagraph"/>
              <w:spacing w:line="195" w:lineRule="exact"/>
              <w:ind w:left="455" w:right="453"/>
              <w:jc w:val="center"/>
              <w:rPr>
                <w:b/>
                <w:sz w:val="18"/>
              </w:rPr>
            </w:pPr>
            <w:r w:rsidRPr="00D32E22">
              <w:rPr>
                <w:b/>
                <w:sz w:val="18"/>
              </w:rPr>
              <w:t>обязательства</w:t>
            </w:r>
          </w:p>
        </w:tc>
        <w:tc>
          <w:tcPr>
            <w:tcW w:w="1558" w:type="dxa"/>
          </w:tcPr>
          <w:p w:rsidR="008E2C37" w:rsidRPr="00D32E22" w:rsidRDefault="008E2C37" w:rsidP="00D67866">
            <w:pPr>
              <w:pStyle w:val="TableParagraph"/>
              <w:spacing w:before="132" w:line="266" w:lineRule="auto"/>
              <w:ind w:left="148" w:right="142" w:firstLine="28"/>
              <w:jc w:val="both"/>
              <w:rPr>
                <w:b/>
                <w:sz w:val="18"/>
              </w:rPr>
            </w:pPr>
            <w:r w:rsidRPr="00D32E22">
              <w:rPr>
                <w:b/>
                <w:sz w:val="18"/>
              </w:rPr>
              <w:t>Наименование нормативного правового акта</w:t>
            </w:r>
          </w:p>
        </w:tc>
        <w:tc>
          <w:tcPr>
            <w:tcW w:w="1205" w:type="dxa"/>
          </w:tcPr>
          <w:p w:rsidR="008E2C37" w:rsidRPr="00D32E22" w:rsidRDefault="008E2C37" w:rsidP="00D67866">
            <w:pPr>
              <w:pStyle w:val="TableParagraph"/>
              <w:spacing w:before="132" w:line="266" w:lineRule="auto"/>
              <w:ind w:left="138" w:right="86" w:hanging="44"/>
              <w:jc w:val="both"/>
              <w:rPr>
                <w:b/>
                <w:sz w:val="18"/>
              </w:rPr>
            </w:pPr>
            <w:r w:rsidRPr="00D32E22">
              <w:rPr>
                <w:b/>
                <w:sz w:val="18"/>
              </w:rPr>
              <w:t>Код целевой статьи, вид расходов</w:t>
            </w:r>
          </w:p>
        </w:tc>
        <w:tc>
          <w:tcPr>
            <w:tcW w:w="1275" w:type="dxa"/>
          </w:tcPr>
          <w:p w:rsidR="008E2C37" w:rsidRPr="00D32E22" w:rsidRDefault="008E2C37" w:rsidP="00D67866">
            <w:pPr>
              <w:pStyle w:val="TableParagraph"/>
              <w:spacing w:before="132" w:line="266" w:lineRule="auto"/>
              <w:ind w:left="163" w:right="117" w:hanging="39"/>
              <w:jc w:val="both"/>
              <w:rPr>
                <w:b/>
                <w:sz w:val="18"/>
              </w:rPr>
            </w:pPr>
            <w:r w:rsidRPr="00D32E22">
              <w:rPr>
                <w:b/>
                <w:sz w:val="18"/>
              </w:rPr>
              <w:t>Уточненные бюджетные назначения</w:t>
            </w:r>
          </w:p>
        </w:tc>
        <w:tc>
          <w:tcPr>
            <w:tcW w:w="1277" w:type="dxa"/>
          </w:tcPr>
          <w:p w:rsidR="008E2C37" w:rsidRPr="00D32E22" w:rsidRDefault="008E2C37" w:rsidP="00D67866">
            <w:pPr>
              <w:pStyle w:val="TableParagraph"/>
              <w:rPr>
                <w:sz w:val="20"/>
              </w:rPr>
            </w:pPr>
          </w:p>
          <w:p w:rsidR="008E2C37" w:rsidRPr="00D32E22" w:rsidRDefault="008E2C37" w:rsidP="00D67866">
            <w:pPr>
              <w:pStyle w:val="TableParagraph"/>
              <w:spacing w:before="118"/>
              <w:ind w:left="188"/>
              <w:rPr>
                <w:b/>
                <w:sz w:val="18"/>
              </w:rPr>
            </w:pPr>
            <w:r w:rsidRPr="00D32E22">
              <w:rPr>
                <w:b/>
                <w:sz w:val="18"/>
              </w:rPr>
              <w:t>Исполнено</w:t>
            </w:r>
          </w:p>
        </w:tc>
        <w:tc>
          <w:tcPr>
            <w:tcW w:w="1275" w:type="dxa"/>
          </w:tcPr>
          <w:p w:rsidR="008E2C37" w:rsidRPr="00D32E22" w:rsidRDefault="008E2C37" w:rsidP="00D67866">
            <w:pPr>
              <w:pStyle w:val="TableParagraph"/>
              <w:spacing w:before="21" w:line="266" w:lineRule="auto"/>
              <w:ind w:left="42" w:right="31"/>
              <w:jc w:val="center"/>
              <w:rPr>
                <w:b/>
                <w:sz w:val="18"/>
              </w:rPr>
            </w:pPr>
            <w:r w:rsidRPr="00D32E22">
              <w:rPr>
                <w:b/>
                <w:sz w:val="18"/>
              </w:rPr>
              <w:t>Отклонение исполнения от уточненного</w:t>
            </w:r>
          </w:p>
          <w:p w:rsidR="008E2C37" w:rsidRPr="00D32E22" w:rsidRDefault="008E2C37" w:rsidP="00D67866">
            <w:pPr>
              <w:pStyle w:val="TableParagraph"/>
              <w:spacing w:line="195" w:lineRule="exact"/>
              <w:ind w:left="35" w:right="31"/>
              <w:jc w:val="center"/>
              <w:rPr>
                <w:b/>
                <w:sz w:val="18"/>
              </w:rPr>
            </w:pPr>
            <w:r w:rsidRPr="00D32E22">
              <w:rPr>
                <w:b/>
                <w:sz w:val="18"/>
              </w:rPr>
              <w:t>плана</w:t>
            </w:r>
          </w:p>
        </w:tc>
        <w:tc>
          <w:tcPr>
            <w:tcW w:w="1277" w:type="dxa"/>
          </w:tcPr>
          <w:p w:rsidR="008E2C37" w:rsidRPr="00D32E22" w:rsidRDefault="008E2C37" w:rsidP="00D67866">
            <w:pPr>
              <w:pStyle w:val="TableParagraph"/>
              <w:spacing w:before="134"/>
              <w:ind w:left="10"/>
              <w:jc w:val="center"/>
              <w:rPr>
                <w:b/>
                <w:sz w:val="18"/>
              </w:rPr>
            </w:pPr>
            <w:r w:rsidRPr="00D32E22">
              <w:rPr>
                <w:b/>
                <w:sz w:val="18"/>
              </w:rPr>
              <w:t>%</w:t>
            </w:r>
          </w:p>
          <w:p w:rsidR="008E2C37" w:rsidRPr="00D32E22" w:rsidRDefault="008E2C37" w:rsidP="00D67866">
            <w:pPr>
              <w:pStyle w:val="TableParagraph"/>
              <w:spacing w:before="19" w:line="261" w:lineRule="auto"/>
              <w:ind w:left="306" w:right="297"/>
              <w:jc w:val="center"/>
              <w:rPr>
                <w:b/>
                <w:sz w:val="18"/>
              </w:rPr>
            </w:pPr>
            <w:r w:rsidRPr="00D32E22">
              <w:rPr>
                <w:b/>
                <w:sz w:val="18"/>
              </w:rPr>
              <w:t>исполне ния</w:t>
            </w:r>
          </w:p>
        </w:tc>
      </w:tr>
      <w:tr w:rsidR="008E2C37" w:rsidRPr="00D32E22" w:rsidTr="00D67866">
        <w:trPr>
          <w:trHeight w:val="230"/>
        </w:trPr>
        <w:tc>
          <w:tcPr>
            <w:tcW w:w="2129" w:type="dxa"/>
          </w:tcPr>
          <w:p w:rsidR="008E2C37" w:rsidRPr="00D32E22" w:rsidRDefault="008E2C37" w:rsidP="00D67866">
            <w:pPr>
              <w:pStyle w:val="TableParagraph"/>
              <w:rPr>
                <w:sz w:val="16"/>
              </w:rPr>
            </w:pPr>
          </w:p>
        </w:tc>
        <w:tc>
          <w:tcPr>
            <w:tcW w:w="1558" w:type="dxa"/>
          </w:tcPr>
          <w:p w:rsidR="008E2C37" w:rsidRPr="00D32E22" w:rsidRDefault="008E2C37" w:rsidP="00D67866">
            <w:pPr>
              <w:pStyle w:val="TableParagraph"/>
              <w:rPr>
                <w:sz w:val="16"/>
              </w:rPr>
            </w:pPr>
          </w:p>
        </w:tc>
        <w:tc>
          <w:tcPr>
            <w:tcW w:w="1205"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r>
      <w:tr w:rsidR="008E2C37" w:rsidRPr="00D32E22" w:rsidTr="00D67866">
        <w:trPr>
          <w:trHeight w:val="230"/>
        </w:trPr>
        <w:tc>
          <w:tcPr>
            <w:tcW w:w="2129" w:type="dxa"/>
          </w:tcPr>
          <w:p w:rsidR="008E2C37" w:rsidRPr="00D32E22" w:rsidRDefault="008E2C37" w:rsidP="00D67866">
            <w:pPr>
              <w:pStyle w:val="TableParagraph"/>
              <w:rPr>
                <w:sz w:val="16"/>
              </w:rPr>
            </w:pPr>
          </w:p>
        </w:tc>
        <w:tc>
          <w:tcPr>
            <w:tcW w:w="1558" w:type="dxa"/>
          </w:tcPr>
          <w:p w:rsidR="008E2C37" w:rsidRPr="00D32E22" w:rsidRDefault="008E2C37" w:rsidP="00D67866">
            <w:pPr>
              <w:pStyle w:val="TableParagraph"/>
              <w:rPr>
                <w:sz w:val="16"/>
              </w:rPr>
            </w:pPr>
          </w:p>
        </w:tc>
        <w:tc>
          <w:tcPr>
            <w:tcW w:w="1205"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r>
      <w:tr w:rsidR="008E2C37" w:rsidRPr="00D32E22" w:rsidTr="00D67866">
        <w:trPr>
          <w:trHeight w:val="230"/>
        </w:trPr>
        <w:tc>
          <w:tcPr>
            <w:tcW w:w="2129" w:type="dxa"/>
          </w:tcPr>
          <w:p w:rsidR="008E2C37" w:rsidRPr="00D32E22" w:rsidRDefault="008E2C37" w:rsidP="00D67866">
            <w:pPr>
              <w:pStyle w:val="TableParagraph"/>
              <w:rPr>
                <w:sz w:val="16"/>
              </w:rPr>
            </w:pPr>
          </w:p>
        </w:tc>
        <w:tc>
          <w:tcPr>
            <w:tcW w:w="1558" w:type="dxa"/>
          </w:tcPr>
          <w:p w:rsidR="008E2C37" w:rsidRPr="00D32E22" w:rsidRDefault="008E2C37" w:rsidP="00D67866">
            <w:pPr>
              <w:pStyle w:val="TableParagraph"/>
              <w:rPr>
                <w:sz w:val="16"/>
              </w:rPr>
            </w:pPr>
          </w:p>
        </w:tc>
        <w:tc>
          <w:tcPr>
            <w:tcW w:w="1205"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r>
      <w:tr w:rsidR="008E2C37" w:rsidRPr="00D32E22" w:rsidTr="00D67866">
        <w:trPr>
          <w:trHeight w:val="241"/>
        </w:trPr>
        <w:tc>
          <w:tcPr>
            <w:tcW w:w="2129" w:type="dxa"/>
          </w:tcPr>
          <w:p w:rsidR="008E2C37" w:rsidRPr="00D32E22" w:rsidRDefault="008E2C37" w:rsidP="00D67866">
            <w:pPr>
              <w:pStyle w:val="TableParagraph"/>
              <w:rPr>
                <w:sz w:val="16"/>
              </w:rPr>
            </w:pPr>
          </w:p>
        </w:tc>
        <w:tc>
          <w:tcPr>
            <w:tcW w:w="1558" w:type="dxa"/>
          </w:tcPr>
          <w:p w:rsidR="008E2C37" w:rsidRPr="00D32E22" w:rsidRDefault="008E2C37" w:rsidP="00D67866">
            <w:pPr>
              <w:pStyle w:val="TableParagraph"/>
              <w:rPr>
                <w:sz w:val="16"/>
              </w:rPr>
            </w:pPr>
          </w:p>
        </w:tc>
        <w:tc>
          <w:tcPr>
            <w:tcW w:w="1205"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c>
          <w:tcPr>
            <w:tcW w:w="1275" w:type="dxa"/>
          </w:tcPr>
          <w:p w:rsidR="008E2C37" w:rsidRPr="00D32E22" w:rsidRDefault="008E2C37" w:rsidP="00D67866">
            <w:pPr>
              <w:pStyle w:val="TableParagraph"/>
              <w:rPr>
                <w:sz w:val="16"/>
              </w:rPr>
            </w:pPr>
          </w:p>
        </w:tc>
        <w:tc>
          <w:tcPr>
            <w:tcW w:w="1277" w:type="dxa"/>
          </w:tcPr>
          <w:p w:rsidR="008E2C37" w:rsidRPr="00D32E22" w:rsidRDefault="008E2C37" w:rsidP="00D67866">
            <w:pPr>
              <w:pStyle w:val="TableParagraph"/>
              <w:rPr>
                <w:sz w:val="16"/>
              </w:rPr>
            </w:pPr>
          </w:p>
        </w:tc>
      </w:tr>
    </w:tbl>
    <w:p w:rsidR="008E2C37" w:rsidRPr="00D32E22" w:rsidRDefault="008E2C37" w:rsidP="008E2C37">
      <w:pPr>
        <w:pStyle w:val="a3"/>
        <w:rPr>
          <w:sz w:val="20"/>
        </w:rPr>
      </w:pPr>
    </w:p>
    <w:p w:rsidR="008E2C37" w:rsidRPr="00D32E22" w:rsidRDefault="008E2C37" w:rsidP="008E2C37">
      <w:pPr>
        <w:pStyle w:val="a3"/>
        <w:rPr>
          <w:sz w:val="20"/>
        </w:rPr>
      </w:pPr>
    </w:p>
    <w:p w:rsidR="008E2C37" w:rsidRPr="00D32E22" w:rsidRDefault="008E2C37" w:rsidP="008E2C37">
      <w:pPr>
        <w:pStyle w:val="a3"/>
        <w:spacing w:before="2"/>
        <w:rPr>
          <w:sz w:val="25"/>
        </w:rPr>
      </w:pPr>
    </w:p>
    <w:p w:rsidR="008E2C37" w:rsidRPr="00D32E22" w:rsidRDefault="008E2C37" w:rsidP="008E2C37">
      <w:pPr>
        <w:pStyle w:val="a3"/>
        <w:spacing w:before="89"/>
        <w:ind w:left="1626" w:right="529" w:firstLine="6913"/>
      </w:pPr>
      <w:r w:rsidRPr="00D32E22">
        <w:t>Таблица 10 Сведения об использовании бюджетных средств муниципального</w:t>
      </w:r>
    </w:p>
    <w:p w:rsidR="008E2C37" w:rsidRPr="00D32E22" w:rsidRDefault="008E2C37" w:rsidP="008E2C37">
      <w:pPr>
        <w:pStyle w:val="a3"/>
        <w:spacing w:line="321" w:lineRule="exact"/>
        <w:ind w:left="3703"/>
      </w:pPr>
      <w:r w:rsidRPr="00D32E22">
        <w:t>дорожного фонда (МДФ)</w:t>
      </w:r>
    </w:p>
    <w:p w:rsidR="008E2C37" w:rsidRPr="00D32E22" w:rsidRDefault="008E2C37" w:rsidP="008E2C37">
      <w:pPr>
        <w:spacing w:line="206" w:lineRule="exact"/>
        <w:ind w:right="548"/>
        <w:jc w:val="right"/>
        <w:rPr>
          <w:sz w:val="18"/>
        </w:rPr>
      </w:pPr>
      <w:r w:rsidRPr="00D32E22">
        <w:rPr>
          <w:sz w:val="18"/>
        </w:rPr>
        <w:t>в тыс. рублей</w:t>
      </w:r>
    </w:p>
    <w:tbl>
      <w:tblPr>
        <w:tblStyle w:val="TableNormal"/>
        <w:tblW w:w="0" w:type="auto"/>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653"/>
        <w:gridCol w:w="757"/>
        <w:gridCol w:w="824"/>
        <w:gridCol w:w="692"/>
        <w:gridCol w:w="1069"/>
        <w:gridCol w:w="999"/>
        <w:gridCol w:w="1157"/>
        <w:gridCol w:w="1021"/>
        <w:gridCol w:w="1296"/>
      </w:tblGrid>
      <w:tr w:rsidR="008E2C37" w:rsidRPr="00D32E22" w:rsidTr="00D67866">
        <w:trPr>
          <w:trHeight w:val="414"/>
        </w:trPr>
        <w:tc>
          <w:tcPr>
            <w:tcW w:w="1102" w:type="dxa"/>
            <w:vMerge w:val="restart"/>
          </w:tcPr>
          <w:p w:rsidR="008E2C37" w:rsidRPr="00D32E22" w:rsidRDefault="008E2C37" w:rsidP="00D67866">
            <w:pPr>
              <w:pStyle w:val="TableParagraph"/>
              <w:spacing w:before="11"/>
              <w:rPr>
                <w:sz w:val="18"/>
              </w:rPr>
            </w:pPr>
          </w:p>
          <w:p w:rsidR="008E2C37" w:rsidRPr="00D32E22" w:rsidRDefault="008E2C37" w:rsidP="00D67866">
            <w:pPr>
              <w:pStyle w:val="TableParagraph"/>
              <w:ind w:left="220" w:right="209" w:hanging="2"/>
              <w:jc w:val="center"/>
              <w:rPr>
                <w:sz w:val="18"/>
              </w:rPr>
            </w:pPr>
            <w:r w:rsidRPr="00D32E22">
              <w:rPr>
                <w:sz w:val="18"/>
              </w:rPr>
              <w:t>Остаток бюджет- ных ассигно- ваний МДФ на начало</w:t>
            </w:r>
          </w:p>
          <w:p w:rsidR="008E2C37" w:rsidRPr="00D32E22" w:rsidRDefault="008E2C37" w:rsidP="00D67866">
            <w:pPr>
              <w:pStyle w:val="TableParagraph"/>
              <w:spacing w:before="1"/>
              <w:ind w:left="165" w:right="155"/>
              <w:jc w:val="center"/>
              <w:rPr>
                <w:sz w:val="18"/>
              </w:rPr>
            </w:pPr>
            <w:r w:rsidRPr="00D32E22">
              <w:rPr>
                <w:sz w:val="18"/>
              </w:rPr>
              <w:t>отчетного года</w:t>
            </w:r>
          </w:p>
        </w:tc>
        <w:tc>
          <w:tcPr>
            <w:tcW w:w="2926" w:type="dxa"/>
            <w:gridSpan w:val="4"/>
          </w:tcPr>
          <w:p w:rsidR="008E2C37" w:rsidRPr="00D32E22" w:rsidRDefault="008E2C37" w:rsidP="00D67866">
            <w:pPr>
              <w:pStyle w:val="TableParagraph"/>
              <w:spacing w:before="1" w:line="208" w:lineRule="exact"/>
              <w:ind w:left="906" w:right="327" w:hanging="555"/>
              <w:rPr>
                <w:sz w:val="18"/>
              </w:rPr>
            </w:pPr>
            <w:r w:rsidRPr="00D32E22">
              <w:rPr>
                <w:sz w:val="18"/>
              </w:rPr>
              <w:t>Фактические доходы МДФ в отчетном году</w:t>
            </w:r>
          </w:p>
        </w:tc>
        <w:tc>
          <w:tcPr>
            <w:tcW w:w="4246" w:type="dxa"/>
            <w:gridSpan w:val="4"/>
            <w:vMerge w:val="restart"/>
          </w:tcPr>
          <w:p w:rsidR="008E2C37" w:rsidRPr="00D32E22" w:rsidRDefault="008E2C37" w:rsidP="00D67866">
            <w:pPr>
              <w:pStyle w:val="TableParagraph"/>
              <w:spacing w:before="6"/>
              <w:rPr>
                <w:sz w:val="18"/>
              </w:rPr>
            </w:pPr>
          </w:p>
          <w:p w:rsidR="008E2C37" w:rsidRPr="00D32E22" w:rsidRDefault="008E2C37" w:rsidP="00D67866">
            <w:pPr>
              <w:pStyle w:val="TableParagraph"/>
              <w:ind w:left="239"/>
              <w:rPr>
                <w:sz w:val="18"/>
              </w:rPr>
            </w:pPr>
            <w:r w:rsidRPr="00D32E22">
              <w:rPr>
                <w:sz w:val="18"/>
              </w:rPr>
              <w:t>Бюджетные ассигнования МДФ на отчетный год</w:t>
            </w:r>
          </w:p>
        </w:tc>
        <w:tc>
          <w:tcPr>
            <w:tcW w:w="1296" w:type="dxa"/>
            <w:vMerge w:val="restart"/>
          </w:tcPr>
          <w:p w:rsidR="008E2C37" w:rsidRPr="00D32E22" w:rsidRDefault="008E2C37" w:rsidP="00D67866">
            <w:pPr>
              <w:pStyle w:val="TableParagraph"/>
              <w:spacing w:before="11"/>
              <w:rPr>
                <w:sz w:val="18"/>
              </w:rPr>
            </w:pPr>
          </w:p>
          <w:p w:rsidR="008E2C37" w:rsidRPr="00D32E22" w:rsidRDefault="008E2C37" w:rsidP="00D67866">
            <w:pPr>
              <w:pStyle w:val="TableParagraph"/>
              <w:ind w:left="112" w:right="119" w:firstLine="5"/>
              <w:jc w:val="center"/>
              <w:rPr>
                <w:sz w:val="18"/>
              </w:rPr>
            </w:pPr>
            <w:r w:rsidRPr="00D32E22">
              <w:rPr>
                <w:sz w:val="18"/>
              </w:rPr>
              <w:t>Остаток не использованн ых</w:t>
            </w:r>
          </w:p>
          <w:p w:rsidR="008E2C37" w:rsidRPr="00D32E22" w:rsidRDefault="008E2C37" w:rsidP="00D67866">
            <w:pPr>
              <w:pStyle w:val="TableParagraph"/>
              <w:spacing w:before="1"/>
              <w:ind w:left="115" w:right="119" w:firstLine="1"/>
              <w:jc w:val="center"/>
              <w:rPr>
                <w:sz w:val="18"/>
              </w:rPr>
            </w:pPr>
            <w:r w:rsidRPr="00D32E22">
              <w:rPr>
                <w:sz w:val="18"/>
              </w:rPr>
              <w:t>бюджетных ассигнований МДФ</w:t>
            </w:r>
          </w:p>
          <w:p w:rsidR="008E2C37" w:rsidRPr="00D32E22" w:rsidRDefault="008E2C37" w:rsidP="00D67866">
            <w:pPr>
              <w:pStyle w:val="TableParagraph"/>
              <w:ind w:left="254" w:right="260" w:firstLine="1"/>
              <w:jc w:val="center"/>
              <w:rPr>
                <w:sz w:val="18"/>
              </w:rPr>
            </w:pPr>
            <w:r w:rsidRPr="00D32E22">
              <w:rPr>
                <w:sz w:val="18"/>
              </w:rPr>
              <w:t>на конец отчетного года</w:t>
            </w:r>
          </w:p>
        </w:tc>
      </w:tr>
      <w:tr w:rsidR="008E2C37" w:rsidRPr="00D32E22" w:rsidTr="00D67866">
        <w:trPr>
          <w:trHeight w:val="204"/>
        </w:trPr>
        <w:tc>
          <w:tcPr>
            <w:tcW w:w="1102" w:type="dxa"/>
            <w:vMerge/>
            <w:tcBorders>
              <w:top w:val="nil"/>
            </w:tcBorders>
          </w:tcPr>
          <w:p w:rsidR="008E2C37" w:rsidRPr="00D32E22" w:rsidRDefault="008E2C37" w:rsidP="00D67866">
            <w:pPr>
              <w:rPr>
                <w:sz w:val="2"/>
                <w:szCs w:val="2"/>
              </w:rPr>
            </w:pPr>
          </w:p>
        </w:tc>
        <w:tc>
          <w:tcPr>
            <w:tcW w:w="653" w:type="dxa"/>
            <w:vMerge w:val="restart"/>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2"/>
              <w:rPr>
                <w:sz w:val="23"/>
              </w:rPr>
            </w:pPr>
          </w:p>
          <w:p w:rsidR="008E2C37" w:rsidRPr="00D32E22" w:rsidRDefault="008E2C37" w:rsidP="00D67866">
            <w:pPr>
              <w:pStyle w:val="TableParagraph"/>
              <w:ind w:left="244" w:right="128" w:hanging="89"/>
              <w:rPr>
                <w:sz w:val="18"/>
              </w:rPr>
            </w:pPr>
            <w:r w:rsidRPr="00D32E22">
              <w:rPr>
                <w:sz w:val="18"/>
              </w:rPr>
              <w:t>Все- го</w:t>
            </w:r>
          </w:p>
        </w:tc>
        <w:tc>
          <w:tcPr>
            <w:tcW w:w="2273" w:type="dxa"/>
            <w:gridSpan w:val="3"/>
          </w:tcPr>
          <w:p w:rsidR="008E2C37" w:rsidRPr="00D32E22" w:rsidRDefault="008E2C37" w:rsidP="00D67866">
            <w:pPr>
              <w:pStyle w:val="TableParagraph"/>
              <w:spacing w:line="184" w:lineRule="exact"/>
              <w:ind w:left="896" w:right="891"/>
              <w:jc w:val="center"/>
              <w:rPr>
                <w:sz w:val="18"/>
              </w:rPr>
            </w:pPr>
            <w:r w:rsidRPr="00D32E22">
              <w:rPr>
                <w:sz w:val="18"/>
              </w:rPr>
              <w:t>в т. ч.</w:t>
            </w:r>
          </w:p>
        </w:tc>
        <w:tc>
          <w:tcPr>
            <w:tcW w:w="4246" w:type="dxa"/>
            <w:gridSpan w:val="4"/>
            <w:vMerge/>
            <w:tcBorders>
              <w:top w:val="nil"/>
            </w:tcBorders>
          </w:tcPr>
          <w:p w:rsidR="008E2C37" w:rsidRPr="00D32E22" w:rsidRDefault="008E2C37" w:rsidP="00D67866">
            <w:pPr>
              <w:rPr>
                <w:sz w:val="2"/>
                <w:szCs w:val="2"/>
              </w:rPr>
            </w:pPr>
          </w:p>
        </w:tc>
        <w:tc>
          <w:tcPr>
            <w:tcW w:w="1296" w:type="dxa"/>
            <w:vMerge/>
            <w:tcBorders>
              <w:top w:val="nil"/>
            </w:tcBorders>
          </w:tcPr>
          <w:p w:rsidR="008E2C37" w:rsidRPr="00D32E22" w:rsidRDefault="008E2C37" w:rsidP="00D67866">
            <w:pPr>
              <w:rPr>
                <w:sz w:val="2"/>
                <w:szCs w:val="2"/>
              </w:rPr>
            </w:pPr>
          </w:p>
        </w:tc>
      </w:tr>
      <w:tr w:rsidR="008E2C37" w:rsidRPr="00D32E22" w:rsidTr="00D67866">
        <w:trPr>
          <w:trHeight w:val="1655"/>
        </w:trPr>
        <w:tc>
          <w:tcPr>
            <w:tcW w:w="1102" w:type="dxa"/>
            <w:vMerge/>
            <w:tcBorders>
              <w:top w:val="nil"/>
            </w:tcBorders>
          </w:tcPr>
          <w:p w:rsidR="008E2C37" w:rsidRPr="00D32E22" w:rsidRDefault="008E2C37" w:rsidP="00D67866">
            <w:pPr>
              <w:rPr>
                <w:sz w:val="2"/>
                <w:szCs w:val="2"/>
              </w:rPr>
            </w:pPr>
          </w:p>
        </w:tc>
        <w:tc>
          <w:tcPr>
            <w:tcW w:w="653" w:type="dxa"/>
            <w:vMerge/>
            <w:tcBorders>
              <w:top w:val="nil"/>
            </w:tcBorders>
          </w:tcPr>
          <w:p w:rsidR="008E2C37" w:rsidRPr="00D32E22" w:rsidRDefault="008E2C37" w:rsidP="00D67866">
            <w:pPr>
              <w:rPr>
                <w:sz w:val="2"/>
                <w:szCs w:val="2"/>
              </w:rPr>
            </w:pPr>
          </w:p>
        </w:tc>
        <w:tc>
          <w:tcPr>
            <w:tcW w:w="757" w:type="dxa"/>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161"/>
              <w:ind w:left="279" w:right="117" w:hanging="140"/>
              <w:rPr>
                <w:sz w:val="18"/>
              </w:rPr>
            </w:pPr>
            <w:r w:rsidRPr="00D32E22">
              <w:rPr>
                <w:sz w:val="18"/>
              </w:rPr>
              <w:t>Акци- зы</w:t>
            </w:r>
          </w:p>
        </w:tc>
        <w:tc>
          <w:tcPr>
            <w:tcW w:w="824" w:type="dxa"/>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161"/>
              <w:ind w:left="274" w:right="117" w:hanging="135"/>
              <w:rPr>
                <w:sz w:val="18"/>
              </w:rPr>
            </w:pPr>
            <w:r w:rsidRPr="00D32E22">
              <w:rPr>
                <w:sz w:val="18"/>
              </w:rPr>
              <w:t>Субси- дия</w:t>
            </w:r>
          </w:p>
        </w:tc>
        <w:tc>
          <w:tcPr>
            <w:tcW w:w="692" w:type="dxa"/>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rPr>
                <w:sz w:val="23"/>
              </w:rPr>
            </w:pPr>
          </w:p>
          <w:p w:rsidR="008E2C37" w:rsidRPr="00D32E22" w:rsidRDefault="008E2C37" w:rsidP="00D67866">
            <w:pPr>
              <w:pStyle w:val="TableParagraph"/>
              <w:ind w:left="125" w:right="122"/>
              <w:jc w:val="center"/>
              <w:rPr>
                <w:sz w:val="18"/>
              </w:rPr>
            </w:pPr>
            <w:r w:rsidRPr="00D32E22">
              <w:rPr>
                <w:sz w:val="18"/>
              </w:rPr>
              <w:t>иные</w:t>
            </w:r>
          </w:p>
        </w:tc>
        <w:tc>
          <w:tcPr>
            <w:tcW w:w="1069" w:type="dxa"/>
          </w:tcPr>
          <w:p w:rsidR="008E2C37" w:rsidRPr="00D32E22" w:rsidRDefault="008E2C37" w:rsidP="00D67866">
            <w:pPr>
              <w:pStyle w:val="TableParagraph"/>
              <w:spacing w:before="2"/>
              <w:ind w:left="138" w:right="133"/>
              <w:jc w:val="center"/>
              <w:rPr>
                <w:sz w:val="18"/>
              </w:rPr>
            </w:pPr>
            <w:r w:rsidRPr="00D32E22">
              <w:rPr>
                <w:spacing w:val="-1"/>
                <w:sz w:val="18"/>
              </w:rPr>
              <w:t xml:space="preserve">Плановый </w:t>
            </w:r>
            <w:r w:rsidRPr="00D32E22">
              <w:rPr>
                <w:sz w:val="18"/>
              </w:rPr>
              <w:t>объем расходов, предус- мотрен- ный решением</w:t>
            </w:r>
          </w:p>
          <w:p w:rsidR="008E2C37" w:rsidRPr="00D32E22" w:rsidRDefault="008E2C37" w:rsidP="00D67866">
            <w:pPr>
              <w:pStyle w:val="TableParagraph"/>
              <w:spacing w:line="185" w:lineRule="exact"/>
              <w:ind w:left="102" w:right="101"/>
              <w:jc w:val="center"/>
              <w:rPr>
                <w:sz w:val="18"/>
              </w:rPr>
            </w:pPr>
            <w:r w:rsidRPr="00D32E22">
              <w:rPr>
                <w:sz w:val="18"/>
              </w:rPr>
              <w:t>о бюджете</w:t>
            </w:r>
          </w:p>
        </w:tc>
        <w:tc>
          <w:tcPr>
            <w:tcW w:w="999" w:type="dxa"/>
          </w:tcPr>
          <w:p w:rsidR="008E2C37" w:rsidRPr="00D32E22" w:rsidRDefault="008E2C37" w:rsidP="00D67866">
            <w:pPr>
              <w:pStyle w:val="TableParagraph"/>
              <w:rPr>
                <w:sz w:val="20"/>
              </w:rPr>
            </w:pPr>
          </w:p>
          <w:p w:rsidR="008E2C37" w:rsidRPr="00D32E22" w:rsidRDefault="008E2C37" w:rsidP="00D67866">
            <w:pPr>
              <w:pStyle w:val="TableParagraph"/>
              <w:rPr>
                <w:sz w:val="16"/>
              </w:rPr>
            </w:pPr>
          </w:p>
          <w:p w:rsidR="008E2C37" w:rsidRPr="00D32E22" w:rsidRDefault="008E2C37" w:rsidP="00D67866">
            <w:pPr>
              <w:pStyle w:val="TableParagraph"/>
              <w:spacing w:before="1"/>
              <w:ind w:left="186" w:right="186" w:hanging="3"/>
              <w:jc w:val="center"/>
              <w:rPr>
                <w:sz w:val="18"/>
              </w:rPr>
            </w:pPr>
            <w:r w:rsidRPr="00D32E22">
              <w:rPr>
                <w:sz w:val="18"/>
              </w:rPr>
              <w:t>Следо- вало предус- мотреть</w:t>
            </w:r>
          </w:p>
        </w:tc>
        <w:tc>
          <w:tcPr>
            <w:tcW w:w="1157" w:type="dxa"/>
          </w:tcPr>
          <w:p w:rsidR="008E2C37" w:rsidRPr="00D32E22" w:rsidRDefault="008E2C37" w:rsidP="00D67866">
            <w:pPr>
              <w:pStyle w:val="TableParagraph"/>
              <w:rPr>
                <w:sz w:val="20"/>
              </w:rPr>
            </w:pPr>
          </w:p>
          <w:p w:rsidR="008E2C37" w:rsidRPr="00D32E22" w:rsidRDefault="008E2C37" w:rsidP="00D67866">
            <w:pPr>
              <w:pStyle w:val="TableParagraph"/>
              <w:rPr>
                <w:sz w:val="16"/>
              </w:rPr>
            </w:pPr>
          </w:p>
          <w:p w:rsidR="008E2C37" w:rsidRPr="00D32E22" w:rsidRDefault="008E2C37" w:rsidP="00D67866">
            <w:pPr>
              <w:pStyle w:val="TableParagraph"/>
              <w:spacing w:before="1"/>
              <w:ind w:left="161" w:right="161" w:firstLine="1"/>
              <w:jc w:val="center"/>
              <w:rPr>
                <w:sz w:val="18"/>
              </w:rPr>
            </w:pPr>
            <w:r w:rsidRPr="00D32E22">
              <w:rPr>
                <w:sz w:val="18"/>
              </w:rPr>
              <w:t>Сумма занижения планового объема</w:t>
            </w:r>
          </w:p>
        </w:tc>
        <w:tc>
          <w:tcPr>
            <w:tcW w:w="1021" w:type="dxa"/>
          </w:tcPr>
          <w:p w:rsidR="008E2C37" w:rsidRPr="00D32E22" w:rsidRDefault="008E2C37" w:rsidP="00D67866">
            <w:pPr>
              <w:pStyle w:val="TableParagraph"/>
              <w:rPr>
                <w:sz w:val="20"/>
              </w:rPr>
            </w:pPr>
          </w:p>
          <w:p w:rsidR="008E2C37" w:rsidRPr="00D32E22" w:rsidRDefault="008E2C37" w:rsidP="00D67866">
            <w:pPr>
              <w:pStyle w:val="TableParagraph"/>
              <w:rPr>
                <w:sz w:val="25"/>
              </w:rPr>
            </w:pPr>
          </w:p>
          <w:p w:rsidR="008E2C37" w:rsidRPr="00D32E22" w:rsidRDefault="008E2C37" w:rsidP="00D67866">
            <w:pPr>
              <w:pStyle w:val="TableParagraph"/>
              <w:ind w:left="183" w:right="183" w:firstLine="48"/>
              <w:jc w:val="both"/>
              <w:rPr>
                <w:sz w:val="18"/>
              </w:rPr>
            </w:pPr>
            <w:r w:rsidRPr="00D32E22">
              <w:rPr>
                <w:sz w:val="18"/>
              </w:rPr>
              <w:t>Факти- ческие расходы</w:t>
            </w:r>
          </w:p>
        </w:tc>
        <w:tc>
          <w:tcPr>
            <w:tcW w:w="1296" w:type="dxa"/>
            <w:vMerge/>
            <w:tcBorders>
              <w:top w:val="nil"/>
            </w:tcBorders>
          </w:tcPr>
          <w:p w:rsidR="008E2C37" w:rsidRPr="00D32E22" w:rsidRDefault="008E2C37" w:rsidP="00D67866">
            <w:pPr>
              <w:rPr>
                <w:sz w:val="2"/>
                <w:szCs w:val="2"/>
              </w:rPr>
            </w:pPr>
          </w:p>
        </w:tc>
      </w:tr>
      <w:tr w:rsidR="008E2C37" w:rsidRPr="00D32E22" w:rsidTr="00D67866">
        <w:trPr>
          <w:trHeight w:val="208"/>
        </w:trPr>
        <w:tc>
          <w:tcPr>
            <w:tcW w:w="1102" w:type="dxa"/>
          </w:tcPr>
          <w:p w:rsidR="008E2C37" w:rsidRPr="00D32E22" w:rsidRDefault="008E2C37" w:rsidP="00D67866">
            <w:pPr>
              <w:pStyle w:val="TableParagraph"/>
              <w:spacing w:before="2" w:line="186" w:lineRule="exact"/>
              <w:ind w:left="5"/>
              <w:jc w:val="center"/>
              <w:rPr>
                <w:sz w:val="18"/>
              </w:rPr>
            </w:pPr>
            <w:r w:rsidRPr="00D32E22">
              <w:rPr>
                <w:sz w:val="18"/>
              </w:rPr>
              <w:t>1</w:t>
            </w:r>
          </w:p>
        </w:tc>
        <w:tc>
          <w:tcPr>
            <w:tcW w:w="653" w:type="dxa"/>
          </w:tcPr>
          <w:p w:rsidR="008E2C37" w:rsidRPr="00D32E22" w:rsidRDefault="008E2C37" w:rsidP="00D67866">
            <w:pPr>
              <w:pStyle w:val="TableParagraph"/>
              <w:spacing w:before="2" w:line="186" w:lineRule="exact"/>
              <w:ind w:left="7"/>
              <w:jc w:val="center"/>
              <w:rPr>
                <w:sz w:val="18"/>
              </w:rPr>
            </w:pPr>
            <w:r w:rsidRPr="00D32E22">
              <w:rPr>
                <w:sz w:val="18"/>
              </w:rPr>
              <w:t>2</w:t>
            </w:r>
          </w:p>
        </w:tc>
        <w:tc>
          <w:tcPr>
            <w:tcW w:w="757" w:type="dxa"/>
          </w:tcPr>
          <w:p w:rsidR="008E2C37" w:rsidRPr="00D32E22" w:rsidRDefault="008E2C37" w:rsidP="00D67866">
            <w:pPr>
              <w:pStyle w:val="TableParagraph"/>
              <w:spacing w:before="2" w:line="186" w:lineRule="exact"/>
              <w:ind w:left="3"/>
              <w:jc w:val="center"/>
              <w:rPr>
                <w:sz w:val="18"/>
              </w:rPr>
            </w:pPr>
            <w:r w:rsidRPr="00D32E22">
              <w:rPr>
                <w:sz w:val="18"/>
              </w:rPr>
              <w:t>3</w:t>
            </w:r>
          </w:p>
        </w:tc>
        <w:tc>
          <w:tcPr>
            <w:tcW w:w="824" w:type="dxa"/>
          </w:tcPr>
          <w:p w:rsidR="008E2C37" w:rsidRPr="00D32E22" w:rsidRDefault="008E2C37" w:rsidP="00D67866">
            <w:pPr>
              <w:pStyle w:val="TableParagraph"/>
              <w:spacing w:before="2" w:line="186" w:lineRule="exact"/>
              <w:ind w:left="3"/>
              <w:jc w:val="center"/>
              <w:rPr>
                <w:sz w:val="18"/>
              </w:rPr>
            </w:pPr>
            <w:r w:rsidRPr="00D32E22">
              <w:rPr>
                <w:sz w:val="18"/>
              </w:rPr>
              <w:t>4</w:t>
            </w:r>
          </w:p>
        </w:tc>
        <w:tc>
          <w:tcPr>
            <w:tcW w:w="692" w:type="dxa"/>
          </w:tcPr>
          <w:p w:rsidR="008E2C37" w:rsidRPr="00D32E22" w:rsidRDefault="008E2C37" w:rsidP="00D67866">
            <w:pPr>
              <w:pStyle w:val="TableParagraph"/>
              <w:spacing w:before="2" w:line="186" w:lineRule="exact"/>
              <w:ind w:left="3"/>
              <w:jc w:val="center"/>
              <w:rPr>
                <w:sz w:val="18"/>
              </w:rPr>
            </w:pPr>
            <w:r w:rsidRPr="00D32E22">
              <w:rPr>
                <w:sz w:val="18"/>
              </w:rPr>
              <w:t>5</w:t>
            </w:r>
          </w:p>
        </w:tc>
        <w:tc>
          <w:tcPr>
            <w:tcW w:w="1069" w:type="dxa"/>
          </w:tcPr>
          <w:p w:rsidR="008E2C37" w:rsidRPr="00D32E22" w:rsidRDefault="008E2C37" w:rsidP="00D67866">
            <w:pPr>
              <w:pStyle w:val="TableParagraph"/>
              <w:spacing w:before="2" w:line="186" w:lineRule="exact"/>
              <w:jc w:val="center"/>
              <w:rPr>
                <w:sz w:val="18"/>
              </w:rPr>
            </w:pPr>
            <w:r w:rsidRPr="00D32E22">
              <w:rPr>
                <w:sz w:val="18"/>
              </w:rPr>
              <w:t>6</w:t>
            </w:r>
          </w:p>
        </w:tc>
        <w:tc>
          <w:tcPr>
            <w:tcW w:w="999" w:type="dxa"/>
          </w:tcPr>
          <w:p w:rsidR="008E2C37" w:rsidRPr="00D32E22" w:rsidRDefault="008E2C37" w:rsidP="00D67866">
            <w:pPr>
              <w:pStyle w:val="TableParagraph"/>
              <w:spacing w:before="2" w:line="186" w:lineRule="exact"/>
              <w:ind w:left="224"/>
              <w:rPr>
                <w:sz w:val="18"/>
              </w:rPr>
            </w:pPr>
            <w:r w:rsidRPr="00D32E22">
              <w:rPr>
                <w:sz w:val="18"/>
              </w:rPr>
              <w:t>7 (1+2)</w:t>
            </w:r>
          </w:p>
        </w:tc>
        <w:tc>
          <w:tcPr>
            <w:tcW w:w="1157" w:type="dxa"/>
          </w:tcPr>
          <w:p w:rsidR="008E2C37" w:rsidRPr="00D32E22" w:rsidRDefault="008E2C37" w:rsidP="00D67866">
            <w:pPr>
              <w:pStyle w:val="TableParagraph"/>
              <w:spacing w:before="2" w:line="186" w:lineRule="exact"/>
              <w:ind w:left="324"/>
              <w:rPr>
                <w:sz w:val="18"/>
              </w:rPr>
            </w:pPr>
            <w:r w:rsidRPr="00D32E22">
              <w:rPr>
                <w:sz w:val="18"/>
              </w:rPr>
              <w:t>8 (7-6)</w:t>
            </w:r>
          </w:p>
        </w:tc>
        <w:tc>
          <w:tcPr>
            <w:tcW w:w="1021" w:type="dxa"/>
          </w:tcPr>
          <w:p w:rsidR="008E2C37" w:rsidRPr="00D32E22" w:rsidRDefault="008E2C37" w:rsidP="00D67866">
            <w:pPr>
              <w:pStyle w:val="TableParagraph"/>
              <w:spacing w:before="2" w:line="186" w:lineRule="exact"/>
              <w:ind w:right="1"/>
              <w:jc w:val="center"/>
              <w:rPr>
                <w:sz w:val="18"/>
              </w:rPr>
            </w:pPr>
            <w:r w:rsidRPr="00D32E22">
              <w:rPr>
                <w:sz w:val="18"/>
              </w:rPr>
              <w:t>9</w:t>
            </w:r>
          </w:p>
        </w:tc>
        <w:tc>
          <w:tcPr>
            <w:tcW w:w="1296" w:type="dxa"/>
          </w:tcPr>
          <w:p w:rsidR="008E2C37" w:rsidRPr="00D32E22" w:rsidRDefault="008E2C37" w:rsidP="00D67866">
            <w:pPr>
              <w:pStyle w:val="TableParagraph"/>
              <w:spacing w:before="2" w:line="186" w:lineRule="exact"/>
              <w:ind w:left="348"/>
              <w:rPr>
                <w:sz w:val="18"/>
              </w:rPr>
            </w:pPr>
            <w:r w:rsidRPr="00D32E22">
              <w:rPr>
                <w:sz w:val="18"/>
              </w:rPr>
              <w:t>10 (7-9)</w:t>
            </w:r>
          </w:p>
        </w:tc>
      </w:tr>
      <w:tr w:rsidR="008E2C37" w:rsidRPr="00D32E22" w:rsidTr="00D67866">
        <w:trPr>
          <w:trHeight w:val="205"/>
        </w:trPr>
        <w:tc>
          <w:tcPr>
            <w:tcW w:w="1102" w:type="dxa"/>
          </w:tcPr>
          <w:p w:rsidR="008E2C37" w:rsidRPr="00D32E22" w:rsidRDefault="008E2C37" w:rsidP="00D67866">
            <w:pPr>
              <w:pStyle w:val="TableParagraph"/>
              <w:rPr>
                <w:sz w:val="14"/>
              </w:rPr>
            </w:pPr>
          </w:p>
        </w:tc>
        <w:tc>
          <w:tcPr>
            <w:tcW w:w="653" w:type="dxa"/>
          </w:tcPr>
          <w:p w:rsidR="008E2C37" w:rsidRPr="00D32E22" w:rsidRDefault="008E2C37" w:rsidP="00D67866">
            <w:pPr>
              <w:pStyle w:val="TableParagraph"/>
              <w:rPr>
                <w:sz w:val="14"/>
              </w:rPr>
            </w:pPr>
          </w:p>
        </w:tc>
        <w:tc>
          <w:tcPr>
            <w:tcW w:w="757" w:type="dxa"/>
          </w:tcPr>
          <w:p w:rsidR="008E2C37" w:rsidRPr="00D32E22" w:rsidRDefault="008E2C37" w:rsidP="00D67866">
            <w:pPr>
              <w:pStyle w:val="TableParagraph"/>
              <w:rPr>
                <w:sz w:val="14"/>
              </w:rPr>
            </w:pPr>
          </w:p>
        </w:tc>
        <w:tc>
          <w:tcPr>
            <w:tcW w:w="824" w:type="dxa"/>
          </w:tcPr>
          <w:p w:rsidR="008E2C37" w:rsidRPr="00D32E22" w:rsidRDefault="008E2C37" w:rsidP="00D67866">
            <w:pPr>
              <w:pStyle w:val="TableParagraph"/>
              <w:rPr>
                <w:sz w:val="14"/>
              </w:rPr>
            </w:pPr>
          </w:p>
        </w:tc>
        <w:tc>
          <w:tcPr>
            <w:tcW w:w="692" w:type="dxa"/>
          </w:tcPr>
          <w:p w:rsidR="008E2C37" w:rsidRPr="00D32E22" w:rsidRDefault="008E2C37" w:rsidP="00D67866">
            <w:pPr>
              <w:pStyle w:val="TableParagraph"/>
              <w:rPr>
                <w:sz w:val="14"/>
              </w:rPr>
            </w:pPr>
          </w:p>
        </w:tc>
        <w:tc>
          <w:tcPr>
            <w:tcW w:w="1069" w:type="dxa"/>
          </w:tcPr>
          <w:p w:rsidR="008E2C37" w:rsidRPr="00D32E22" w:rsidRDefault="008E2C37" w:rsidP="00D67866">
            <w:pPr>
              <w:pStyle w:val="TableParagraph"/>
              <w:rPr>
                <w:sz w:val="14"/>
              </w:rPr>
            </w:pPr>
          </w:p>
        </w:tc>
        <w:tc>
          <w:tcPr>
            <w:tcW w:w="999" w:type="dxa"/>
          </w:tcPr>
          <w:p w:rsidR="008E2C37" w:rsidRPr="00D32E22" w:rsidRDefault="008E2C37" w:rsidP="00D67866">
            <w:pPr>
              <w:pStyle w:val="TableParagraph"/>
              <w:rPr>
                <w:sz w:val="14"/>
              </w:rPr>
            </w:pPr>
          </w:p>
        </w:tc>
        <w:tc>
          <w:tcPr>
            <w:tcW w:w="1157" w:type="dxa"/>
          </w:tcPr>
          <w:p w:rsidR="008E2C37" w:rsidRPr="00D32E22" w:rsidRDefault="008E2C37" w:rsidP="00D67866">
            <w:pPr>
              <w:pStyle w:val="TableParagraph"/>
              <w:rPr>
                <w:sz w:val="14"/>
              </w:rPr>
            </w:pPr>
          </w:p>
        </w:tc>
        <w:tc>
          <w:tcPr>
            <w:tcW w:w="1021" w:type="dxa"/>
          </w:tcPr>
          <w:p w:rsidR="008E2C37" w:rsidRPr="00D32E22" w:rsidRDefault="008E2C37" w:rsidP="00D67866">
            <w:pPr>
              <w:pStyle w:val="TableParagraph"/>
              <w:rPr>
                <w:sz w:val="14"/>
              </w:rPr>
            </w:pPr>
          </w:p>
        </w:tc>
        <w:tc>
          <w:tcPr>
            <w:tcW w:w="1296" w:type="dxa"/>
          </w:tcPr>
          <w:p w:rsidR="008E2C37" w:rsidRPr="00D32E22" w:rsidRDefault="008E2C37" w:rsidP="00D67866">
            <w:pPr>
              <w:pStyle w:val="TableParagraph"/>
              <w:rPr>
                <w:sz w:val="14"/>
              </w:rPr>
            </w:pPr>
          </w:p>
        </w:tc>
      </w:tr>
    </w:tbl>
    <w:p w:rsidR="008E2C37" w:rsidRPr="00D32E22" w:rsidRDefault="008E2C37" w:rsidP="008E2C37">
      <w:pPr>
        <w:rPr>
          <w:sz w:val="14"/>
        </w:rPr>
        <w:sectPr w:rsidR="008E2C37" w:rsidRPr="00D32E22">
          <w:type w:val="continuous"/>
          <w:pgSz w:w="11900" w:h="16850"/>
          <w:pgMar w:top="1600" w:right="300" w:bottom="280" w:left="1160" w:header="720" w:footer="720" w:gutter="0"/>
          <w:cols w:space="720"/>
        </w:sectPr>
      </w:pPr>
    </w:p>
    <w:p w:rsidR="008E2C37" w:rsidRPr="00D32E22" w:rsidRDefault="008E2C37" w:rsidP="008E2C37">
      <w:pPr>
        <w:spacing w:before="116" w:line="299" w:lineRule="exact"/>
        <w:ind w:left="6214"/>
        <w:jc w:val="both"/>
        <w:rPr>
          <w:sz w:val="28"/>
          <w:szCs w:val="28"/>
        </w:rPr>
      </w:pPr>
      <w:r w:rsidRPr="00D32E22">
        <w:rPr>
          <w:sz w:val="28"/>
          <w:szCs w:val="28"/>
        </w:rPr>
        <w:lastRenderedPageBreak/>
        <w:t>Приложение 2</w:t>
      </w:r>
    </w:p>
    <w:p w:rsidR="008E2C37" w:rsidRPr="006776B5" w:rsidRDefault="008E2C37" w:rsidP="008E2C37">
      <w:pPr>
        <w:pStyle w:val="a3"/>
        <w:ind w:left="6214" w:right="539"/>
        <w:jc w:val="both"/>
      </w:pPr>
      <w:r w:rsidRPr="00D32E22">
        <w:t xml:space="preserve">к стандарту внешнего муниципального финансового контроля СВМФК </w:t>
      </w:r>
      <w:r w:rsidR="006776B5" w:rsidRPr="006776B5">
        <w:t>04</w:t>
      </w:r>
    </w:p>
    <w:p w:rsidR="008E2C37" w:rsidRPr="00D32E22" w:rsidRDefault="008E2C37" w:rsidP="008E2C37">
      <w:pPr>
        <w:pStyle w:val="a3"/>
        <w:spacing w:before="225" w:line="242" w:lineRule="auto"/>
        <w:ind w:left="1847" w:right="1358" w:firstLine="319"/>
      </w:pPr>
      <w:r w:rsidRPr="00D32E22">
        <w:t xml:space="preserve">Сведения о наличии всех форм бюджетной отчетности главных </w:t>
      </w:r>
      <w:r w:rsidRPr="00D32E22">
        <w:rPr>
          <w:lang w:eastAsia="ru-RU"/>
        </w:rPr>
        <w:t>распорядителей</w:t>
      </w:r>
      <w:r w:rsidRPr="00D32E22">
        <w:t xml:space="preserve"> бюджетных средств, документов,</w:t>
      </w:r>
    </w:p>
    <w:p w:rsidR="008E2C37" w:rsidRPr="00D32E22" w:rsidRDefault="008E2C37" w:rsidP="008E2C37">
      <w:pPr>
        <w:pStyle w:val="a3"/>
        <w:ind w:left="1135" w:right="665"/>
        <w:jc w:val="center"/>
      </w:pPr>
      <w:r w:rsidRPr="00D32E22">
        <w:t>подтверждающих исполнение местного бюджета, и информации о показателях, характеризующих исполнение местного бюджета, представленных для проведения внешней проверки бюджетной отчетности главных распорядителей бюджетных средств по</w:t>
      </w:r>
    </w:p>
    <w:p w:rsidR="008E2C37" w:rsidRPr="00D32E22" w:rsidRDefault="008E2C37" w:rsidP="008E2C37">
      <w:pPr>
        <w:pStyle w:val="a3"/>
        <w:spacing w:before="8"/>
        <w:rPr>
          <w:sz w:val="14"/>
        </w:rPr>
      </w:pPr>
    </w:p>
    <w:p w:rsidR="008E2C37" w:rsidRPr="00D32E22" w:rsidRDefault="009266AC" w:rsidP="008E2C37">
      <w:pPr>
        <w:spacing w:before="90"/>
        <w:ind w:left="1203" w:right="1208"/>
        <w:jc w:val="center"/>
        <w:rPr>
          <w:sz w:val="24"/>
        </w:rPr>
      </w:pPr>
      <w:r>
        <w:rPr>
          <w:noProof/>
        </w:rPr>
        <w:pict>
          <v:line id="Line 3" o:spid="_x0000_s1030" style="position:absolute;left:0;text-align:left;z-index:-251654144;visibility:visible;mso-position-horizontal-relative:page" from="141.75pt,7.05pt" to="519.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" strokeweight=".19811mm">
            <w10:wrap anchorx="page"/>
          </v:line>
        </w:pict>
      </w:r>
      <w:r w:rsidR="008E2C37" w:rsidRPr="00D32E22">
        <w:rPr>
          <w:sz w:val="24"/>
        </w:rPr>
        <w:t>наименование муниципального образования</w:t>
      </w:r>
    </w:p>
    <w:p w:rsidR="008E2C37" w:rsidRPr="00D32E22" w:rsidRDefault="008E2C37" w:rsidP="008E2C37">
      <w:pPr>
        <w:pStyle w:val="a3"/>
        <w:spacing w:before="11"/>
        <w:rPr>
          <w:sz w:val="15"/>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5396"/>
        <w:gridCol w:w="845"/>
        <w:gridCol w:w="859"/>
        <w:gridCol w:w="855"/>
        <w:gridCol w:w="854"/>
        <w:gridCol w:w="849"/>
      </w:tblGrid>
      <w:tr w:rsidR="008E2C37" w:rsidRPr="00D32E22" w:rsidTr="00D67866">
        <w:trPr>
          <w:trHeight w:val="918"/>
        </w:trPr>
        <w:tc>
          <w:tcPr>
            <w:tcW w:w="533" w:type="dxa"/>
            <w:vMerge w:val="restart"/>
            <w:tcBorders>
              <w:left w:val="single" w:sz="6" w:space="0" w:color="000000"/>
            </w:tcBorders>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5"/>
              <w:rPr>
                <w:sz w:val="29"/>
              </w:rPr>
            </w:pPr>
          </w:p>
          <w:p w:rsidR="008E2C37" w:rsidRPr="00D32E22" w:rsidRDefault="008E2C37" w:rsidP="00D67866">
            <w:pPr>
              <w:pStyle w:val="TableParagraph"/>
              <w:spacing w:line="278" w:lineRule="auto"/>
              <w:ind w:left="9" w:right="234"/>
              <w:rPr>
                <w:b/>
                <w:sz w:val="18"/>
              </w:rPr>
            </w:pPr>
            <w:r w:rsidRPr="00D32E22">
              <w:rPr>
                <w:b/>
                <w:sz w:val="18"/>
              </w:rPr>
              <w:t>№ п/п</w:t>
            </w:r>
          </w:p>
        </w:tc>
        <w:tc>
          <w:tcPr>
            <w:tcW w:w="5396" w:type="dxa"/>
            <w:vMerge w:val="restart"/>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3"/>
              <w:rPr>
                <w:sz w:val="21"/>
              </w:rPr>
            </w:pPr>
          </w:p>
          <w:p w:rsidR="008E2C37" w:rsidRPr="00D32E22" w:rsidRDefault="008E2C37" w:rsidP="00D67866">
            <w:pPr>
              <w:pStyle w:val="TableParagraph"/>
              <w:spacing w:before="1" w:line="266" w:lineRule="auto"/>
              <w:ind w:left="508" w:right="497" w:hanging="2"/>
              <w:jc w:val="center"/>
              <w:rPr>
                <w:b/>
                <w:sz w:val="18"/>
              </w:rPr>
            </w:pPr>
            <w:r w:rsidRPr="00D32E22">
              <w:rPr>
                <w:b/>
                <w:sz w:val="18"/>
              </w:rPr>
              <w:t>Наименования форм бюджетной отчетности</w:t>
            </w:r>
            <w:r w:rsidRPr="00D32E22">
              <w:rPr>
                <w:b/>
                <w:spacing w:val="-27"/>
                <w:sz w:val="18"/>
              </w:rPr>
              <w:t xml:space="preserve"> </w:t>
            </w:r>
            <w:r w:rsidRPr="00D32E22">
              <w:rPr>
                <w:b/>
                <w:sz w:val="18"/>
              </w:rPr>
              <w:t xml:space="preserve">главных </w:t>
            </w:r>
            <w:r w:rsidRPr="00D32E22">
              <w:rPr>
                <w:b/>
                <w:sz w:val="20"/>
                <w:szCs w:val="20"/>
                <w:lang w:eastAsia="ru-RU"/>
              </w:rPr>
              <w:t>распорядителей</w:t>
            </w:r>
            <w:r w:rsidRPr="00D32E22">
              <w:rPr>
                <w:b/>
                <w:sz w:val="18"/>
              </w:rPr>
              <w:t xml:space="preserve"> бюджетных средств и</w:t>
            </w:r>
            <w:r w:rsidRPr="00D32E22">
              <w:rPr>
                <w:b/>
                <w:spacing w:val="-25"/>
                <w:sz w:val="18"/>
              </w:rPr>
              <w:t xml:space="preserve"> </w:t>
            </w:r>
            <w:r w:rsidRPr="00D32E22">
              <w:rPr>
                <w:b/>
                <w:sz w:val="18"/>
              </w:rPr>
              <w:t>информации, являющихся объектами внешней</w:t>
            </w:r>
            <w:r w:rsidRPr="00D32E22">
              <w:rPr>
                <w:b/>
                <w:spacing w:val="-7"/>
                <w:sz w:val="18"/>
              </w:rPr>
              <w:t xml:space="preserve"> </w:t>
            </w:r>
            <w:r w:rsidRPr="00D32E22">
              <w:rPr>
                <w:b/>
                <w:sz w:val="18"/>
              </w:rPr>
              <w:t>проверки</w:t>
            </w:r>
          </w:p>
        </w:tc>
        <w:tc>
          <w:tcPr>
            <w:tcW w:w="4262" w:type="dxa"/>
            <w:gridSpan w:val="5"/>
          </w:tcPr>
          <w:p w:rsidR="008E2C37" w:rsidRPr="00D32E22" w:rsidRDefault="008E2C37" w:rsidP="00D67866">
            <w:pPr>
              <w:pStyle w:val="TableParagraph"/>
              <w:spacing w:before="16" w:line="266" w:lineRule="auto"/>
              <w:ind w:left="218" w:right="209" w:firstLine="31"/>
              <w:jc w:val="both"/>
              <w:rPr>
                <w:b/>
                <w:sz w:val="18"/>
              </w:rPr>
            </w:pPr>
            <w:r w:rsidRPr="00D32E22">
              <w:rPr>
                <w:b/>
                <w:sz w:val="18"/>
              </w:rPr>
              <w:t xml:space="preserve">Информация о наличии (+) или отсутствии (-) форм отчетности, документов и информации в разрезе главных </w:t>
            </w:r>
            <w:r w:rsidRPr="00D32E22">
              <w:rPr>
                <w:b/>
                <w:sz w:val="20"/>
                <w:szCs w:val="20"/>
                <w:lang w:eastAsia="ru-RU"/>
              </w:rPr>
              <w:t>распорядителей</w:t>
            </w:r>
            <w:r w:rsidRPr="00D32E22">
              <w:rPr>
                <w:b/>
                <w:sz w:val="18"/>
              </w:rPr>
              <w:t xml:space="preserve"> бюджетных</w:t>
            </w:r>
          </w:p>
          <w:p w:rsidR="008E2C37" w:rsidRPr="00D32E22" w:rsidRDefault="008E2C37" w:rsidP="00D67866">
            <w:pPr>
              <w:pStyle w:val="TableParagraph"/>
              <w:spacing w:line="193" w:lineRule="exact"/>
              <w:ind w:left="1800" w:right="1795"/>
              <w:jc w:val="center"/>
              <w:rPr>
                <w:b/>
                <w:sz w:val="18"/>
              </w:rPr>
            </w:pPr>
            <w:r w:rsidRPr="00D32E22">
              <w:rPr>
                <w:b/>
                <w:sz w:val="18"/>
              </w:rPr>
              <w:t>средств</w:t>
            </w:r>
          </w:p>
        </w:tc>
      </w:tr>
      <w:tr w:rsidR="008E2C37" w:rsidRPr="00D32E22" w:rsidTr="00D67866">
        <w:trPr>
          <w:trHeight w:val="1137"/>
        </w:trPr>
        <w:tc>
          <w:tcPr>
            <w:tcW w:w="533" w:type="dxa"/>
            <w:vMerge/>
            <w:tcBorders>
              <w:top w:val="nil"/>
              <w:left w:val="single" w:sz="6" w:space="0" w:color="000000"/>
            </w:tcBorders>
          </w:tcPr>
          <w:p w:rsidR="008E2C37" w:rsidRPr="00D32E22" w:rsidRDefault="008E2C37" w:rsidP="00D67866">
            <w:pPr>
              <w:rPr>
                <w:sz w:val="2"/>
                <w:szCs w:val="2"/>
              </w:rPr>
            </w:pPr>
          </w:p>
        </w:tc>
        <w:tc>
          <w:tcPr>
            <w:tcW w:w="5396" w:type="dxa"/>
            <w:vMerge/>
            <w:tcBorders>
              <w:top w:val="nil"/>
            </w:tcBorders>
          </w:tcPr>
          <w:p w:rsidR="008E2C37" w:rsidRPr="00D32E22" w:rsidRDefault="008E2C37" w:rsidP="00D67866">
            <w:pPr>
              <w:rPr>
                <w:sz w:val="2"/>
                <w:szCs w:val="2"/>
              </w:rPr>
            </w:pPr>
          </w:p>
        </w:tc>
        <w:tc>
          <w:tcPr>
            <w:tcW w:w="845" w:type="dxa"/>
            <w:textDirection w:val="btLr"/>
          </w:tcPr>
          <w:p w:rsidR="008E2C37" w:rsidRPr="00D32E22" w:rsidRDefault="008E2C37" w:rsidP="00D67866">
            <w:pPr>
              <w:pStyle w:val="TableParagraph"/>
              <w:spacing w:before="14" w:line="247" w:lineRule="auto"/>
              <w:ind w:left="338" w:right="-13" w:hanging="332"/>
              <w:rPr>
                <w:sz w:val="18"/>
              </w:rPr>
            </w:pPr>
            <w:r w:rsidRPr="00D32E22">
              <w:rPr>
                <w:sz w:val="18"/>
              </w:rPr>
              <w:t>Наименование ГРБС</w:t>
            </w:r>
          </w:p>
        </w:tc>
        <w:tc>
          <w:tcPr>
            <w:tcW w:w="859" w:type="dxa"/>
            <w:textDirection w:val="btLr"/>
          </w:tcPr>
          <w:p w:rsidR="008E2C37" w:rsidRPr="00D32E22" w:rsidRDefault="008E2C37" w:rsidP="00D67866">
            <w:pPr>
              <w:pStyle w:val="TableParagraph"/>
              <w:spacing w:before="14" w:line="247" w:lineRule="auto"/>
              <w:ind w:left="338" w:right="-13" w:hanging="332"/>
              <w:rPr>
                <w:sz w:val="18"/>
              </w:rPr>
            </w:pPr>
            <w:r w:rsidRPr="00D32E22">
              <w:rPr>
                <w:sz w:val="18"/>
              </w:rPr>
              <w:t>Наименование ГРБС</w:t>
            </w:r>
          </w:p>
        </w:tc>
        <w:tc>
          <w:tcPr>
            <w:tcW w:w="855" w:type="dxa"/>
            <w:textDirection w:val="btLr"/>
          </w:tcPr>
          <w:p w:rsidR="008E2C37" w:rsidRPr="00D32E22" w:rsidRDefault="008E2C37" w:rsidP="00D67866">
            <w:pPr>
              <w:pStyle w:val="TableParagraph"/>
              <w:spacing w:before="15" w:line="247" w:lineRule="auto"/>
              <w:ind w:left="338" w:right="-13" w:hanging="332"/>
              <w:rPr>
                <w:sz w:val="18"/>
              </w:rPr>
            </w:pPr>
            <w:r w:rsidRPr="00D32E22">
              <w:rPr>
                <w:sz w:val="18"/>
              </w:rPr>
              <w:t>Наименование ГРБС</w:t>
            </w:r>
          </w:p>
        </w:tc>
        <w:tc>
          <w:tcPr>
            <w:tcW w:w="854" w:type="dxa"/>
            <w:textDirection w:val="btLr"/>
          </w:tcPr>
          <w:p w:rsidR="008E2C37" w:rsidRPr="00D32E22" w:rsidRDefault="008E2C37" w:rsidP="00D67866">
            <w:pPr>
              <w:pStyle w:val="TableParagraph"/>
              <w:spacing w:before="14" w:line="247" w:lineRule="auto"/>
              <w:ind w:left="338" w:right="-13" w:hanging="332"/>
              <w:rPr>
                <w:sz w:val="18"/>
              </w:rPr>
            </w:pPr>
            <w:r w:rsidRPr="00D32E22">
              <w:rPr>
                <w:sz w:val="18"/>
              </w:rPr>
              <w:t>Наименование ГРБС</w:t>
            </w:r>
          </w:p>
        </w:tc>
        <w:tc>
          <w:tcPr>
            <w:tcW w:w="849" w:type="dxa"/>
            <w:textDirection w:val="btLr"/>
          </w:tcPr>
          <w:p w:rsidR="008E2C37" w:rsidRPr="00D32E22" w:rsidRDefault="008E2C37" w:rsidP="00D67866">
            <w:pPr>
              <w:pStyle w:val="TableParagraph"/>
              <w:spacing w:before="15" w:line="244" w:lineRule="auto"/>
              <w:ind w:left="338" w:right="-13" w:hanging="332"/>
              <w:rPr>
                <w:sz w:val="18"/>
              </w:rPr>
            </w:pPr>
            <w:r w:rsidRPr="00D32E22">
              <w:rPr>
                <w:sz w:val="18"/>
              </w:rPr>
              <w:t>Наименование ГРБС</w:t>
            </w:r>
          </w:p>
        </w:tc>
      </w:tr>
      <w:tr w:rsidR="008E2C37" w:rsidRPr="00D32E22" w:rsidTr="00D67866">
        <w:trPr>
          <w:trHeight w:val="230"/>
        </w:trPr>
        <w:tc>
          <w:tcPr>
            <w:tcW w:w="533" w:type="dxa"/>
            <w:tcBorders>
              <w:left w:val="single" w:sz="6" w:space="0" w:color="000000"/>
            </w:tcBorders>
          </w:tcPr>
          <w:p w:rsidR="008E2C37" w:rsidRPr="00D32E22" w:rsidRDefault="008E2C37" w:rsidP="00D67866">
            <w:pPr>
              <w:pStyle w:val="TableParagraph"/>
              <w:rPr>
                <w:sz w:val="16"/>
              </w:rPr>
            </w:pPr>
          </w:p>
        </w:tc>
        <w:tc>
          <w:tcPr>
            <w:tcW w:w="9658" w:type="dxa"/>
            <w:gridSpan w:val="6"/>
          </w:tcPr>
          <w:p w:rsidR="008E2C37" w:rsidRPr="00D32E22" w:rsidRDefault="008E2C37" w:rsidP="00D67866">
            <w:pPr>
              <w:pStyle w:val="TableParagraph"/>
              <w:spacing w:before="26" w:line="184" w:lineRule="exact"/>
              <w:ind w:left="12"/>
              <w:rPr>
                <w:b/>
                <w:sz w:val="18"/>
              </w:rPr>
            </w:pPr>
            <w:r w:rsidRPr="00D32E22">
              <w:rPr>
                <w:b/>
                <w:sz w:val="18"/>
              </w:rPr>
              <w:t xml:space="preserve">Формы бюджетной отчетности главных </w:t>
            </w:r>
            <w:r w:rsidRPr="00D32E22">
              <w:rPr>
                <w:b/>
                <w:sz w:val="20"/>
                <w:szCs w:val="20"/>
                <w:lang w:eastAsia="ru-RU"/>
              </w:rPr>
              <w:t>распорядителей</w:t>
            </w:r>
            <w:r w:rsidRPr="00D32E22">
              <w:rPr>
                <w:b/>
                <w:sz w:val="18"/>
              </w:rPr>
              <w:t xml:space="preserve"> бюджетных средств</w:t>
            </w:r>
          </w:p>
        </w:tc>
      </w:tr>
      <w:tr w:rsidR="008E2C37" w:rsidRPr="00D32E22" w:rsidTr="00D67866">
        <w:trPr>
          <w:trHeight w:val="1146"/>
        </w:trPr>
        <w:tc>
          <w:tcPr>
            <w:tcW w:w="533" w:type="dxa"/>
            <w:tcBorders>
              <w:left w:val="single" w:sz="6" w:space="0" w:color="000000"/>
            </w:tcBorders>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ind w:left="9"/>
              <w:rPr>
                <w:sz w:val="18"/>
              </w:rPr>
            </w:pPr>
            <w:r w:rsidRPr="00D32E22">
              <w:rPr>
                <w:sz w:val="18"/>
              </w:rPr>
              <w:t>1</w:t>
            </w:r>
          </w:p>
        </w:tc>
        <w:tc>
          <w:tcPr>
            <w:tcW w:w="5396" w:type="dxa"/>
          </w:tcPr>
          <w:p w:rsidR="008E2C37" w:rsidRPr="00D32E22" w:rsidRDefault="008E2C37" w:rsidP="00D67866">
            <w:pPr>
              <w:pStyle w:val="TableParagraph"/>
              <w:spacing w:before="134"/>
              <w:ind w:left="12"/>
              <w:rPr>
                <w:sz w:val="18"/>
              </w:rPr>
            </w:pPr>
            <w:r w:rsidRPr="00D32E22">
              <w:rPr>
                <w:sz w:val="18"/>
              </w:rPr>
              <w:t>Баланс главного распорядителя, распорядителя, получателя</w:t>
            </w:r>
          </w:p>
          <w:p w:rsidR="008E2C37" w:rsidRPr="00D32E22" w:rsidRDefault="008E2C37" w:rsidP="00D67866">
            <w:pPr>
              <w:pStyle w:val="TableParagraph"/>
              <w:spacing w:before="18" w:line="261" w:lineRule="auto"/>
              <w:ind w:left="12" w:right="429"/>
              <w:rPr>
                <w:sz w:val="18"/>
              </w:rPr>
            </w:pPr>
            <w:r w:rsidRPr="00D32E22">
              <w:rPr>
                <w:sz w:val="18"/>
              </w:rPr>
              <w:t>бюджетных средств, главного администратора, администратора источников финансирования дефицита бюджета, главного</w:t>
            </w:r>
          </w:p>
          <w:p w:rsidR="008E2C37" w:rsidRPr="00D32E22" w:rsidRDefault="008E2C37" w:rsidP="00D67866">
            <w:pPr>
              <w:pStyle w:val="TableParagraph"/>
              <w:spacing w:before="3"/>
              <w:ind w:left="12"/>
              <w:rPr>
                <w:sz w:val="18"/>
              </w:rPr>
            </w:pPr>
            <w:r w:rsidRPr="00D32E22">
              <w:rPr>
                <w:sz w:val="18"/>
              </w:rPr>
              <w:t>администратора, администратора доходов бюджета (ф. 0503130)</w:t>
            </w:r>
          </w:p>
        </w:tc>
        <w:tc>
          <w:tcPr>
            <w:tcW w:w="845" w:type="dxa"/>
          </w:tcPr>
          <w:p w:rsidR="008E2C37" w:rsidRPr="00D32E22" w:rsidRDefault="008E2C37" w:rsidP="00D67866">
            <w:pPr>
              <w:pStyle w:val="TableParagraph"/>
              <w:rPr>
                <w:sz w:val="20"/>
              </w:rPr>
            </w:pPr>
          </w:p>
        </w:tc>
        <w:tc>
          <w:tcPr>
            <w:tcW w:w="859" w:type="dxa"/>
          </w:tcPr>
          <w:p w:rsidR="008E2C37" w:rsidRPr="00D32E22" w:rsidRDefault="008E2C37" w:rsidP="00D67866">
            <w:pPr>
              <w:pStyle w:val="TableParagraph"/>
              <w:rPr>
                <w:sz w:val="20"/>
              </w:rPr>
            </w:pPr>
          </w:p>
        </w:tc>
        <w:tc>
          <w:tcPr>
            <w:tcW w:w="855" w:type="dxa"/>
          </w:tcPr>
          <w:p w:rsidR="008E2C37" w:rsidRPr="00D32E22" w:rsidRDefault="008E2C37" w:rsidP="00D67866">
            <w:pPr>
              <w:pStyle w:val="TableParagraph"/>
              <w:rPr>
                <w:sz w:val="20"/>
              </w:rPr>
            </w:pPr>
          </w:p>
        </w:tc>
        <w:tc>
          <w:tcPr>
            <w:tcW w:w="854" w:type="dxa"/>
          </w:tcPr>
          <w:p w:rsidR="008E2C37" w:rsidRPr="00D32E22" w:rsidRDefault="008E2C37" w:rsidP="00D67866">
            <w:pPr>
              <w:pStyle w:val="TableParagraph"/>
              <w:rPr>
                <w:sz w:val="20"/>
              </w:rPr>
            </w:pPr>
          </w:p>
        </w:tc>
        <w:tc>
          <w:tcPr>
            <w:tcW w:w="849" w:type="dxa"/>
          </w:tcPr>
          <w:p w:rsidR="008E2C37" w:rsidRPr="00D32E22" w:rsidRDefault="008E2C37" w:rsidP="00D67866">
            <w:pPr>
              <w:pStyle w:val="TableParagraph"/>
              <w:rPr>
                <w:sz w:val="20"/>
              </w:rPr>
            </w:pPr>
          </w:p>
        </w:tc>
      </w:tr>
      <w:tr w:rsidR="008E2C37" w:rsidRPr="00D32E22" w:rsidTr="00D67866">
        <w:trPr>
          <w:trHeight w:val="230"/>
        </w:trPr>
        <w:tc>
          <w:tcPr>
            <w:tcW w:w="533" w:type="dxa"/>
            <w:tcBorders>
              <w:left w:val="single" w:sz="6" w:space="0" w:color="000000"/>
            </w:tcBorders>
          </w:tcPr>
          <w:p w:rsidR="008E2C37" w:rsidRPr="00D32E22" w:rsidRDefault="008E2C37" w:rsidP="00D67866">
            <w:pPr>
              <w:pStyle w:val="TableParagraph"/>
              <w:spacing w:before="2"/>
              <w:ind w:left="9"/>
              <w:rPr>
                <w:sz w:val="18"/>
              </w:rPr>
            </w:pPr>
            <w:r w:rsidRPr="00D32E22">
              <w:rPr>
                <w:sz w:val="18"/>
              </w:rPr>
              <w:t>2</w:t>
            </w:r>
          </w:p>
        </w:tc>
        <w:tc>
          <w:tcPr>
            <w:tcW w:w="5396" w:type="dxa"/>
          </w:tcPr>
          <w:p w:rsidR="008E2C37" w:rsidRPr="00D32E22" w:rsidRDefault="008E2C37" w:rsidP="00D67866">
            <w:pPr>
              <w:pStyle w:val="TableParagraph"/>
              <w:spacing w:before="2"/>
              <w:ind w:left="12"/>
              <w:rPr>
                <w:sz w:val="18"/>
              </w:rPr>
            </w:pPr>
            <w:r w:rsidRPr="00D32E22">
              <w:rPr>
                <w:sz w:val="18"/>
              </w:rPr>
              <w:t>Справка по консолидируемым расчетам (ф. 0503125)</w:t>
            </w:r>
          </w:p>
        </w:tc>
        <w:tc>
          <w:tcPr>
            <w:tcW w:w="845" w:type="dxa"/>
          </w:tcPr>
          <w:p w:rsidR="008E2C37" w:rsidRPr="00D32E22" w:rsidRDefault="008E2C37" w:rsidP="00D67866">
            <w:pPr>
              <w:pStyle w:val="TableParagraph"/>
              <w:rPr>
                <w:sz w:val="16"/>
              </w:rPr>
            </w:pPr>
          </w:p>
        </w:tc>
        <w:tc>
          <w:tcPr>
            <w:tcW w:w="859" w:type="dxa"/>
          </w:tcPr>
          <w:p w:rsidR="008E2C37" w:rsidRPr="00D32E22" w:rsidRDefault="008E2C37" w:rsidP="00D67866">
            <w:pPr>
              <w:pStyle w:val="TableParagraph"/>
              <w:rPr>
                <w:sz w:val="16"/>
              </w:rPr>
            </w:pPr>
          </w:p>
        </w:tc>
        <w:tc>
          <w:tcPr>
            <w:tcW w:w="855" w:type="dxa"/>
          </w:tcPr>
          <w:p w:rsidR="008E2C37" w:rsidRPr="00D32E22" w:rsidRDefault="008E2C37" w:rsidP="00D67866">
            <w:pPr>
              <w:pStyle w:val="TableParagraph"/>
              <w:rPr>
                <w:sz w:val="16"/>
              </w:rPr>
            </w:pPr>
          </w:p>
        </w:tc>
        <w:tc>
          <w:tcPr>
            <w:tcW w:w="854" w:type="dxa"/>
          </w:tcPr>
          <w:p w:rsidR="008E2C37" w:rsidRPr="00D32E22" w:rsidRDefault="008E2C37" w:rsidP="00D67866">
            <w:pPr>
              <w:pStyle w:val="TableParagraph"/>
              <w:rPr>
                <w:sz w:val="16"/>
              </w:rPr>
            </w:pPr>
          </w:p>
        </w:tc>
        <w:tc>
          <w:tcPr>
            <w:tcW w:w="849" w:type="dxa"/>
          </w:tcPr>
          <w:p w:rsidR="008E2C37" w:rsidRPr="00D32E22" w:rsidRDefault="008E2C37" w:rsidP="00D67866">
            <w:pPr>
              <w:pStyle w:val="TableParagraph"/>
              <w:rPr>
                <w:sz w:val="16"/>
              </w:rPr>
            </w:pPr>
          </w:p>
        </w:tc>
      </w:tr>
      <w:tr w:rsidR="008E2C37" w:rsidRPr="00D32E22" w:rsidTr="00D67866">
        <w:trPr>
          <w:trHeight w:val="460"/>
        </w:trPr>
        <w:tc>
          <w:tcPr>
            <w:tcW w:w="533" w:type="dxa"/>
            <w:tcBorders>
              <w:left w:val="single" w:sz="6" w:space="0" w:color="000000"/>
            </w:tcBorders>
          </w:tcPr>
          <w:p w:rsidR="008E2C37" w:rsidRPr="00D32E22" w:rsidRDefault="008E2C37" w:rsidP="00D67866">
            <w:pPr>
              <w:pStyle w:val="TableParagraph"/>
              <w:spacing w:before="117"/>
              <w:ind w:left="9"/>
              <w:rPr>
                <w:sz w:val="18"/>
              </w:rPr>
            </w:pPr>
            <w:r w:rsidRPr="00D32E22">
              <w:rPr>
                <w:sz w:val="18"/>
              </w:rPr>
              <w:t>3</w:t>
            </w:r>
          </w:p>
        </w:tc>
        <w:tc>
          <w:tcPr>
            <w:tcW w:w="5396" w:type="dxa"/>
          </w:tcPr>
          <w:p w:rsidR="008E2C37" w:rsidRPr="00D32E22" w:rsidRDefault="008E2C37" w:rsidP="00D67866">
            <w:pPr>
              <w:pStyle w:val="TableParagraph"/>
              <w:spacing w:before="4" w:line="226" w:lineRule="exact"/>
              <w:ind w:left="12" w:right="657"/>
              <w:rPr>
                <w:sz w:val="18"/>
              </w:rPr>
            </w:pPr>
            <w:r w:rsidRPr="00D32E22">
              <w:rPr>
                <w:sz w:val="18"/>
              </w:rPr>
              <w:t>Справка по заключению счетов бюджетного учета отчетного финансового года (ф. 0503110)</w:t>
            </w:r>
          </w:p>
        </w:tc>
        <w:tc>
          <w:tcPr>
            <w:tcW w:w="845" w:type="dxa"/>
          </w:tcPr>
          <w:p w:rsidR="008E2C37" w:rsidRPr="00D32E22" w:rsidRDefault="008E2C37" w:rsidP="00D67866">
            <w:pPr>
              <w:pStyle w:val="TableParagraph"/>
              <w:rPr>
                <w:sz w:val="20"/>
              </w:rPr>
            </w:pPr>
          </w:p>
        </w:tc>
        <w:tc>
          <w:tcPr>
            <w:tcW w:w="859" w:type="dxa"/>
          </w:tcPr>
          <w:p w:rsidR="008E2C37" w:rsidRPr="00D32E22" w:rsidRDefault="008E2C37" w:rsidP="00D67866">
            <w:pPr>
              <w:pStyle w:val="TableParagraph"/>
              <w:rPr>
                <w:sz w:val="20"/>
              </w:rPr>
            </w:pPr>
          </w:p>
        </w:tc>
        <w:tc>
          <w:tcPr>
            <w:tcW w:w="855" w:type="dxa"/>
          </w:tcPr>
          <w:p w:rsidR="008E2C37" w:rsidRPr="00D32E22" w:rsidRDefault="008E2C37" w:rsidP="00D67866">
            <w:pPr>
              <w:pStyle w:val="TableParagraph"/>
              <w:rPr>
                <w:sz w:val="20"/>
              </w:rPr>
            </w:pPr>
          </w:p>
        </w:tc>
        <w:tc>
          <w:tcPr>
            <w:tcW w:w="854" w:type="dxa"/>
          </w:tcPr>
          <w:p w:rsidR="008E2C37" w:rsidRPr="00D32E22" w:rsidRDefault="008E2C37" w:rsidP="00D67866">
            <w:pPr>
              <w:pStyle w:val="TableParagraph"/>
              <w:rPr>
                <w:sz w:val="20"/>
              </w:rPr>
            </w:pPr>
          </w:p>
        </w:tc>
        <w:tc>
          <w:tcPr>
            <w:tcW w:w="849" w:type="dxa"/>
          </w:tcPr>
          <w:p w:rsidR="008E2C37" w:rsidRPr="00D32E22" w:rsidRDefault="008E2C37" w:rsidP="00D67866">
            <w:pPr>
              <w:pStyle w:val="TableParagraph"/>
              <w:rPr>
                <w:sz w:val="20"/>
              </w:rPr>
            </w:pPr>
          </w:p>
        </w:tc>
      </w:tr>
      <w:tr w:rsidR="008E2C37" w:rsidRPr="00D32E22" w:rsidTr="00D67866">
        <w:trPr>
          <w:trHeight w:val="1382"/>
        </w:trPr>
        <w:tc>
          <w:tcPr>
            <w:tcW w:w="533" w:type="dxa"/>
            <w:tcBorders>
              <w:left w:val="single" w:sz="6" w:space="0" w:color="000000"/>
            </w:tcBorders>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118"/>
              <w:ind w:left="9"/>
              <w:rPr>
                <w:sz w:val="18"/>
              </w:rPr>
            </w:pPr>
            <w:r w:rsidRPr="00D32E22">
              <w:rPr>
                <w:sz w:val="18"/>
              </w:rPr>
              <w:t>4</w:t>
            </w:r>
          </w:p>
        </w:tc>
        <w:tc>
          <w:tcPr>
            <w:tcW w:w="5396" w:type="dxa"/>
          </w:tcPr>
          <w:p w:rsidR="008E2C37" w:rsidRPr="00D32E22" w:rsidRDefault="008E2C37" w:rsidP="00D67866">
            <w:pPr>
              <w:pStyle w:val="TableParagraph"/>
              <w:spacing w:before="139" w:line="261" w:lineRule="auto"/>
              <w:ind w:left="12" w:right="939"/>
              <w:jc w:val="both"/>
              <w:rPr>
                <w:sz w:val="18"/>
              </w:rPr>
            </w:pPr>
            <w:r w:rsidRPr="00D32E22">
              <w:rPr>
                <w:sz w:val="18"/>
              </w:rPr>
              <w:t>Отчет об исполнении бюджета главного распорядителя, распорядителя, получателя бюджетных средств,</w:t>
            </w:r>
            <w:r w:rsidRPr="00D32E22">
              <w:rPr>
                <w:spacing w:val="-20"/>
                <w:sz w:val="18"/>
              </w:rPr>
              <w:t xml:space="preserve"> </w:t>
            </w:r>
            <w:r w:rsidRPr="00D32E22">
              <w:rPr>
                <w:sz w:val="18"/>
              </w:rPr>
              <w:t>главного</w:t>
            </w:r>
          </w:p>
          <w:p w:rsidR="008E2C37" w:rsidRPr="00D32E22" w:rsidRDefault="008E2C37" w:rsidP="00D67866">
            <w:pPr>
              <w:pStyle w:val="TableParagraph"/>
              <w:spacing w:line="264" w:lineRule="auto"/>
              <w:ind w:left="12" w:right="525"/>
              <w:jc w:val="both"/>
              <w:rPr>
                <w:sz w:val="18"/>
              </w:rPr>
            </w:pPr>
            <w:r w:rsidRPr="00D32E22">
              <w:rPr>
                <w:sz w:val="18"/>
              </w:rPr>
              <w:t>администратора, администратора источников финансирования дефицита бюджета, главного администратора, администратора доходов бюджета (ф. 0503127)</w:t>
            </w:r>
          </w:p>
        </w:tc>
        <w:tc>
          <w:tcPr>
            <w:tcW w:w="845" w:type="dxa"/>
          </w:tcPr>
          <w:p w:rsidR="008E2C37" w:rsidRPr="00D32E22" w:rsidRDefault="008E2C37" w:rsidP="00D67866">
            <w:pPr>
              <w:pStyle w:val="TableParagraph"/>
              <w:rPr>
                <w:sz w:val="20"/>
              </w:rPr>
            </w:pPr>
          </w:p>
        </w:tc>
        <w:tc>
          <w:tcPr>
            <w:tcW w:w="859" w:type="dxa"/>
          </w:tcPr>
          <w:p w:rsidR="008E2C37" w:rsidRPr="00D32E22" w:rsidRDefault="008E2C37" w:rsidP="00D67866">
            <w:pPr>
              <w:pStyle w:val="TableParagraph"/>
              <w:rPr>
                <w:sz w:val="20"/>
              </w:rPr>
            </w:pPr>
          </w:p>
        </w:tc>
        <w:tc>
          <w:tcPr>
            <w:tcW w:w="855" w:type="dxa"/>
          </w:tcPr>
          <w:p w:rsidR="008E2C37" w:rsidRPr="00D32E22" w:rsidRDefault="008E2C37" w:rsidP="00D67866">
            <w:pPr>
              <w:pStyle w:val="TableParagraph"/>
              <w:rPr>
                <w:sz w:val="20"/>
              </w:rPr>
            </w:pPr>
          </w:p>
        </w:tc>
        <w:tc>
          <w:tcPr>
            <w:tcW w:w="854" w:type="dxa"/>
          </w:tcPr>
          <w:p w:rsidR="008E2C37" w:rsidRPr="00D32E22" w:rsidRDefault="008E2C37" w:rsidP="00D67866">
            <w:pPr>
              <w:pStyle w:val="TableParagraph"/>
              <w:rPr>
                <w:sz w:val="20"/>
              </w:rPr>
            </w:pPr>
          </w:p>
        </w:tc>
        <w:tc>
          <w:tcPr>
            <w:tcW w:w="849" w:type="dxa"/>
          </w:tcPr>
          <w:p w:rsidR="008E2C37" w:rsidRPr="00D32E22" w:rsidRDefault="008E2C37" w:rsidP="00D67866">
            <w:pPr>
              <w:pStyle w:val="TableParagraph"/>
              <w:rPr>
                <w:sz w:val="20"/>
              </w:rPr>
            </w:pPr>
          </w:p>
        </w:tc>
      </w:tr>
      <w:tr w:rsidR="008E2C37" w:rsidRPr="00D32E22" w:rsidTr="00D67866">
        <w:trPr>
          <w:trHeight w:val="230"/>
        </w:trPr>
        <w:tc>
          <w:tcPr>
            <w:tcW w:w="533" w:type="dxa"/>
            <w:tcBorders>
              <w:left w:val="single" w:sz="6" w:space="0" w:color="000000"/>
            </w:tcBorders>
          </w:tcPr>
          <w:p w:rsidR="008E2C37" w:rsidRPr="00D32E22" w:rsidRDefault="008E2C37" w:rsidP="00D67866">
            <w:pPr>
              <w:pStyle w:val="TableParagraph"/>
              <w:spacing w:before="2"/>
              <w:ind w:left="9"/>
              <w:rPr>
                <w:sz w:val="18"/>
              </w:rPr>
            </w:pPr>
            <w:r w:rsidRPr="00D32E22">
              <w:rPr>
                <w:sz w:val="18"/>
              </w:rPr>
              <w:t>5</w:t>
            </w:r>
          </w:p>
        </w:tc>
        <w:tc>
          <w:tcPr>
            <w:tcW w:w="5396" w:type="dxa"/>
          </w:tcPr>
          <w:p w:rsidR="008E2C37" w:rsidRPr="00D32E22" w:rsidRDefault="008E2C37" w:rsidP="00D67866">
            <w:pPr>
              <w:pStyle w:val="TableParagraph"/>
              <w:spacing w:before="2"/>
              <w:ind w:left="12"/>
              <w:rPr>
                <w:sz w:val="18"/>
              </w:rPr>
            </w:pPr>
            <w:r w:rsidRPr="00D32E22">
              <w:rPr>
                <w:sz w:val="18"/>
              </w:rPr>
              <w:t>Отчет о принятых бюджетных обязательствах (ф.0503128)</w:t>
            </w:r>
          </w:p>
        </w:tc>
        <w:tc>
          <w:tcPr>
            <w:tcW w:w="845" w:type="dxa"/>
          </w:tcPr>
          <w:p w:rsidR="008E2C37" w:rsidRPr="00D32E22" w:rsidRDefault="008E2C37" w:rsidP="00D67866">
            <w:pPr>
              <w:pStyle w:val="TableParagraph"/>
              <w:rPr>
                <w:sz w:val="16"/>
              </w:rPr>
            </w:pPr>
          </w:p>
        </w:tc>
        <w:tc>
          <w:tcPr>
            <w:tcW w:w="859" w:type="dxa"/>
          </w:tcPr>
          <w:p w:rsidR="008E2C37" w:rsidRPr="00D32E22" w:rsidRDefault="008E2C37" w:rsidP="00D67866">
            <w:pPr>
              <w:pStyle w:val="TableParagraph"/>
              <w:rPr>
                <w:sz w:val="16"/>
              </w:rPr>
            </w:pPr>
          </w:p>
        </w:tc>
        <w:tc>
          <w:tcPr>
            <w:tcW w:w="855" w:type="dxa"/>
          </w:tcPr>
          <w:p w:rsidR="008E2C37" w:rsidRPr="00D32E22" w:rsidRDefault="008E2C37" w:rsidP="00D67866">
            <w:pPr>
              <w:pStyle w:val="TableParagraph"/>
              <w:rPr>
                <w:sz w:val="16"/>
              </w:rPr>
            </w:pPr>
          </w:p>
        </w:tc>
        <w:tc>
          <w:tcPr>
            <w:tcW w:w="854" w:type="dxa"/>
          </w:tcPr>
          <w:p w:rsidR="008E2C37" w:rsidRPr="00D32E22" w:rsidRDefault="008E2C37" w:rsidP="00D67866">
            <w:pPr>
              <w:pStyle w:val="TableParagraph"/>
              <w:rPr>
                <w:sz w:val="16"/>
              </w:rPr>
            </w:pPr>
          </w:p>
        </w:tc>
        <w:tc>
          <w:tcPr>
            <w:tcW w:w="849" w:type="dxa"/>
          </w:tcPr>
          <w:p w:rsidR="008E2C37" w:rsidRPr="00D32E22" w:rsidRDefault="008E2C37" w:rsidP="00D67866">
            <w:pPr>
              <w:pStyle w:val="TableParagraph"/>
              <w:rPr>
                <w:sz w:val="16"/>
              </w:rPr>
            </w:pPr>
          </w:p>
        </w:tc>
      </w:tr>
      <w:tr w:rsidR="00D32E22" w:rsidRPr="00D32E22" w:rsidTr="00A138D3">
        <w:trPr>
          <w:trHeight w:val="396"/>
        </w:trPr>
        <w:tc>
          <w:tcPr>
            <w:tcW w:w="533" w:type="dxa"/>
            <w:tcBorders>
              <w:left w:val="single" w:sz="6" w:space="0" w:color="000000"/>
            </w:tcBorders>
          </w:tcPr>
          <w:p w:rsidR="008E2C37" w:rsidRPr="00D32E22" w:rsidRDefault="008E2C37" w:rsidP="00D67866">
            <w:pPr>
              <w:pStyle w:val="TableParagraph"/>
              <w:ind w:left="9"/>
              <w:rPr>
                <w:sz w:val="18"/>
              </w:rPr>
            </w:pPr>
            <w:r w:rsidRPr="00D32E22">
              <w:rPr>
                <w:sz w:val="18"/>
              </w:rPr>
              <w:t>6</w:t>
            </w:r>
          </w:p>
        </w:tc>
        <w:tc>
          <w:tcPr>
            <w:tcW w:w="5396" w:type="dxa"/>
          </w:tcPr>
          <w:p w:rsidR="008E2C37" w:rsidRPr="00D32E22" w:rsidRDefault="008E2C37" w:rsidP="00D67866">
            <w:pPr>
              <w:pStyle w:val="TableParagraph"/>
              <w:ind w:left="12"/>
              <w:rPr>
                <w:sz w:val="18"/>
              </w:rPr>
            </w:pPr>
            <w:r w:rsidRPr="00D32E22">
              <w:rPr>
                <w:sz w:val="18"/>
              </w:rPr>
              <w:t>Отчет о финансовых результатах деятельности (ф. 0503121)</w:t>
            </w:r>
          </w:p>
        </w:tc>
        <w:tc>
          <w:tcPr>
            <w:tcW w:w="845" w:type="dxa"/>
          </w:tcPr>
          <w:p w:rsidR="008E2C37" w:rsidRPr="00D32E22" w:rsidRDefault="008E2C37" w:rsidP="00D67866">
            <w:pPr>
              <w:pStyle w:val="TableParagraph"/>
              <w:rPr>
                <w:sz w:val="20"/>
              </w:rPr>
            </w:pPr>
          </w:p>
        </w:tc>
        <w:tc>
          <w:tcPr>
            <w:tcW w:w="859" w:type="dxa"/>
          </w:tcPr>
          <w:p w:rsidR="008E2C37" w:rsidRPr="00D32E22" w:rsidRDefault="008E2C37" w:rsidP="00D67866">
            <w:pPr>
              <w:pStyle w:val="TableParagraph"/>
              <w:rPr>
                <w:sz w:val="20"/>
              </w:rPr>
            </w:pPr>
          </w:p>
        </w:tc>
        <w:tc>
          <w:tcPr>
            <w:tcW w:w="855" w:type="dxa"/>
          </w:tcPr>
          <w:p w:rsidR="008E2C37" w:rsidRPr="00D32E22" w:rsidRDefault="008E2C37" w:rsidP="00D67866">
            <w:pPr>
              <w:pStyle w:val="TableParagraph"/>
              <w:rPr>
                <w:sz w:val="20"/>
              </w:rPr>
            </w:pPr>
          </w:p>
        </w:tc>
        <w:tc>
          <w:tcPr>
            <w:tcW w:w="854" w:type="dxa"/>
          </w:tcPr>
          <w:p w:rsidR="008E2C37" w:rsidRPr="00D32E22" w:rsidRDefault="008E2C37" w:rsidP="00D67866">
            <w:pPr>
              <w:pStyle w:val="TableParagraph"/>
              <w:rPr>
                <w:sz w:val="20"/>
              </w:rPr>
            </w:pPr>
          </w:p>
        </w:tc>
        <w:tc>
          <w:tcPr>
            <w:tcW w:w="849" w:type="dxa"/>
          </w:tcPr>
          <w:p w:rsidR="008E2C37" w:rsidRPr="00D32E22" w:rsidRDefault="008E2C37" w:rsidP="00D67866">
            <w:pPr>
              <w:pStyle w:val="TableParagraph"/>
              <w:rPr>
                <w:sz w:val="20"/>
              </w:rPr>
            </w:pPr>
          </w:p>
        </w:tc>
      </w:tr>
      <w:tr w:rsidR="008E2C37" w:rsidRPr="00D32E22" w:rsidTr="00D67866">
        <w:trPr>
          <w:trHeight w:val="460"/>
        </w:trPr>
        <w:tc>
          <w:tcPr>
            <w:tcW w:w="533" w:type="dxa"/>
            <w:tcBorders>
              <w:left w:val="single" w:sz="6" w:space="0" w:color="000000"/>
            </w:tcBorders>
          </w:tcPr>
          <w:p w:rsidR="008E2C37" w:rsidRPr="00D32E22" w:rsidRDefault="008E2C37" w:rsidP="00D67866">
            <w:pPr>
              <w:pStyle w:val="TableParagraph"/>
              <w:spacing w:before="117"/>
              <w:ind w:left="9"/>
              <w:rPr>
                <w:sz w:val="18"/>
              </w:rPr>
            </w:pPr>
            <w:r w:rsidRPr="00D32E22">
              <w:rPr>
                <w:sz w:val="18"/>
              </w:rPr>
              <w:t>7</w:t>
            </w:r>
          </w:p>
        </w:tc>
        <w:tc>
          <w:tcPr>
            <w:tcW w:w="5396" w:type="dxa"/>
          </w:tcPr>
          <w:p w:rsidR="008E2C37" w:rsidRPr="00D32E22" w:rsidRDefault="008E2C37" w:rsidP="00D67866">
            <w:pPr>
              <w:pStyle w:val="TableParagraph"/>
              <w:spacing w:before="117"/>
              <w:ind w:left="12"/>
              <w:rPr>
                <w:sz w:val="18"/>
              </w:rPr>
            </w:pPr>
            <w:r w:rsidRPr="00D32E22">
              <w:rPr>
                <w:sz w:val="18"/>
              </w:rPr>
              <w:t>Пояснительная записка (ф. 0503160)</w:t>
            </w:r>
          </w:p>
        </w:tc>
        <w:tc>
          <w:tcPr>
            <w:tcW w:w="845" w:type="dxa"/>
          </w:tcPr>
          <w:p w:rsidR="008E2C37" w:rsidRPr="00D32E22" w:rsidRDefault="008E2C37" w:rsidP="00D67866">
            <w:pPr>
              <w:pStyle w:val="TableParagraph"/>
              <w:rPr>
                <w:sz w:val="20"/>
              </w:rPr>
            </w:pPr>
          </w:p>
        </w:tc>
        <w:tc>
          <w:tcPr>
            <w:tcW w:w="859" w:type="dxa"/>
          </w:tcPr>
          <w:p w:rsidR="008E2C37" w:rsidRPr="00D32E22" w:rsidRDefault="008E2C37" w:rsidP="00D67866">
            <w:pPr>
              <w:pStyle w:val="TableParagraph"/>
              <w:rPr>
                <w:sz w:val="20"/>
              </w:rPr>
            </w:pPr>
          </w:p>
        </w:tc>
        <w:tc>
          <w:tcPr>
            <w:tcW w:w="855" w:type="dxa"/>
          </w:tcPr>
          <w:p w:rsidR="008E2C37" w:rsidRPr="00D32E22" w:rsidRDefault="008E2C37" w:rsidP="00D67866">
            <w:pPr>
              <w:pStyle w:val="TableParagraph"/>
              <w:rPr>
                <w:sz w:val="20"/>
              </w:rPr>
            </w:pPr>
          </w:p>
        </w:tc>
        <w:tc>
          <w:tcPr>
            <w:tcW w:w="854" w:type="dxa"/>
          </w:tcPr>
          <w:p w:rsidR="008E2C37" w:rsidRPr="00D32E22" w:rsidRDefault="008E2C37" w:rsidP="00D67866">
            <w:pPr>
              <w:pStyle w:val="TableParagraph"/>
              <w:rPr>
                <w:sz w:val="20"/>
              </w:rPr>
            </w:pPr>
          </w:p>
        </w:tc>
        <w:tc>
          <w:tcPr>
            <w:tcW w:w="849" w:type="dxa"/>
          </w:tcPr>
          <w:p w:rsidR="008E2C37" w:rsidRPr="00D32E22" w:rsidRDefault="008E2C37" w:rsidP="00D67866">
            <w:pPr>
              <w:pStyle w:val="TableParagraph"/>
              <w:rPr>
                <w:sz w:val="20"/>
              </w:rPr>
            </w:pPr>
          </w:p>
        </w:tc>
      </w:tr>
      <w:tr w:rsidR="008E2C37" w:rsidRPr="00D32E22" w:rsidTr="00D67866">
        <w:trPr>
          <w:trHeight w:val="230"/>
        </w:trPr>
        <w:tc>
          <w:tcPr>
            <w:tcW w:w="533" w:type="dxa"/>
            <w:tcBorders>
              <w:left w:val="single" w:sz="6" w:space="0" w:color="000000"/>
            </w:tcBorders>
          </w:tcPr>
          <w:p w:rsidR="008E2C37" w:rsidRPr="00D32E22" w:rsidRDefault="008E2C37" w:rsidP="00D67866">
            <w:pPr>
              <w:pStyle w:val="TableParagraph"/>
              <w:rPr>
                <w:sz w:val="16"/>
              </w:rPr>
            </w:pPr>
          </w:p>
        </w:tc>
        <w:tc>
          <w:tcPr>
            <w:tcW w:w="5396" w:type="dxa"/>
          </w:tcPr>
          <w:p w:rsidR="008E2C37" w:rsidRPr="00D32E22" w:rsidRDefault="008E2C37" w:rsidP="00D67866">
            <w:pPr>
              <w:pStyle w:val="TableParagraph"/>
              <w:rPr>
                <w:sz w:val="16"/>
              </w:rPr>
            </w:pPr>
          </w:p>
        </w:tc>
        <w:tc>
          <w:tcPr>
            <w:tcW w:w="845" w:type="dxa"/>
          </w:tcPr>
          <w:p w:rsidR="008E2C37" w:rsidRPr="00D32E22" w:rsidRDefault="008E2C37" w:rsidP="00D67866">
            <w:pPr>
              <w:pStyle w:val="TableParagraph"/>
              <w:rPr>
                <w:sz w:val="16"/>
              </w:rPr>
            </w:pPr>
          </w:p>
        </w:tc>
        <w:tc>
          <w:tcPr>
            <w:tcW w:w="859" w:type="dxa"/>
          </w:tcPr>
          <w:p w:rsidR="008E2C37" w:rsidRPr="00D32E22" w:rsidRDefault="008E2C37" w:rsidP="00D67866">
            <w:pPr>
              <w:pStyle w:val="TableParagraph"/>
              <w:rPr>
                <w:sz w:val="16"/>
              </w:rPr>
            </w:pPr>
          </w:p>
        </w:tc>
        <w:tc>
          <w:tcPr>
            <w:tcW w:w="855" w:type="dxa"/>
          </w:tcPr>
          <w:p w:rsidR="008E2C37" w:rsidRPr="00D32E22" w:rsidRDefault="008E2C37" w:rsidP="00D67866">
            <w:pPr>
              <w:pStyle w:val="TableParagraph"/>
              <w:rPr>
                <w:sz w:val="16"/>
              </w:rPr>
            </w:pPr>
          </w:p>
        </w:tc>
        <w:tc>
          <w:tcPr>
            <w:tcW w:w="854" w:type="dxa"/>
          </w:tcPr>
          <w:p w:rsidR="008E2C37" w:rsidRPr="00D32E22" w:rsidRDefault="008E2C37" w:rsidP="00D67866">
            <w:pPr>
              <w:pStyle w:val="TableParagraph"/>
              <w:rPr>
                <w:sz w:val="16"/>
              </w:rPr>
            </w:pPr>
          </w:p>
        </w:tc>
        <w:tc>
          <w:tcPr>
            <w:tcW w:w="849" w:type="dxa"/>
          </w:tcPr>
          <w:p w:rsidR="008E2C37" w:rsidRPr="00D32E22" w:rsidRDefault="008E2C37" w:rsidP="00D67866">
            <w:pPr>
              <w:pStyle w:val="TableParagraph"/>
              <w:rPr>
                <w:sz w:val="16"/>
              </w:rPr>
            </w:pPr>
          </w:p>
        </w:tc>
      </w:tr>
      <w:tr w:rsidR="008E2C37" w:rsidRPr="00D32E22" w:rsidTr="00D67866">
        <w:trPr>
          <w:trHeight w:val="455"/>
        </w:trPr>
        <w:tc>
          <w:tcPr>
            <w:tcW w:w="533" w:type="dxa"/>
            <w:tcBorders>
              <w:left w:val="single" w:sz="6" w:space="0" w:color="000000"/>
            </w:tcBorders>
          </w:tcPr>
          <w:p w:rsidR="008E2C37" w:rsidRPr="00D32E22" w:rsidRDefault="008E2C37" w:rsidP="00D67866">
            <w:pPr>
              <w:pStyle w:val="TableParagraph"/>
              <w:rPr>
                <w:sz w:val="20"/>
              </w:rPr>
            </w:pPr>
          </w:p>
        </w:tc>
        <w:tc>
          <w:tcPr>
            <w:tcW w:w="9658" w:type="dxa"/>
            <w:gridSpan w:val="6"/>
          </w:tcPr>
          <w:p w:rsidR="008E2C37" w:rsidRPr="00D32E22" w:rsidRDefault="008E2C37" w:rsidP="00D67866">
            <w:pPr>
              <w:pStyle w:val="TableParagraph"/>
              <w:spacing w:before="19"/>
              <w:ind w:left="12"/>
              <w:rPr>
                <w:b/>
                <w:sz w:val="18"/>
              </w:rPr>
            </w:pPr>
            <w:r w:rsidRPr="00D32E22">
              <w:rPr>
                <w:b/>
                <w:sz w:val="18"/>
              </w:rPr>
              <w:t>Документы, подтверждающие исполнение местного бюджета, и информации о показателях,</w:t>
            </w:r>
          </w:p>
          <w:p w:rsidR="008E2C37" w:rsidRPr="00D32E22" w:rsidRDefault="008E2C37" w:rsidP="00D67866">
            <w:pPr>
              <w:pStyle w:val="TableParagraph"/>
              <w:spacing w:before="28" w:line="181" w:lineRule="exact"/>
              <w:ind w:left="12"/>
              <w:rPr>
                <w:b/>
                <w:sz w:val="18"/>
              </w:rPr>
            </w:pPr>
            <w:r w:rsidRPr="00D32E22">
              <w:rPr>
                <w:b/>
                <w:sz w:val="18"/>
              </w:rPr>
              <w:t>характеризующих исполнение местного бюджета</w:t>
            </w:r>
          </w:p>
        </w:tc>
      </w:tr>
      <w:tr w:rsidR="008E2C37" w:rsidRPr="00D32E22" w:rsidTr="00D67866">
        <w:trPr>
          <w:trHeight w:val="230"/>
        </w:trPr>
        <w:tc>
          <w:tcPr>
            <w:tcW w:w="533" w:type="dxa"/>
            <w:tcBorders>
              <w:left w:val="single" w:sz="6" w:space="0" w:color="000000"/>
            </w:tcBorders>
          </w:tcPr>
          <w:p w:rsidR="008E2C37" w:rsidRPr="00D32E22" w:rsidRDefault="008E2C37" w:rsidP="00D67866">
            <w:pPr>
              <w:pStyle w:val="TableParagraph"/>
              <w:spacing w:before="26" w:line="184" w:lineRule="exact"/>
              <w:ind w:left="9"/>
              <w:rPr>
                <w:sz w:val="18"/>
              </w:rPr>
            </w:pPr>
            <w:r w:rsidRPr="00D32E22">
              <w:rPr>
                <w:sz w:val="18"/>
              </w:rPr>
              <w:t>1</w:t>
            </w:r>
          </w:p>
        </w:tc>
        <w:tc>
          <w:tcPr>
            <w:tcW w:w="5396" w:type="dxa"/>
          </w:tcPr>
          <w:p w:rsidR="008E2C37" w:rsidRPr="00D32E22" w:rsidRDefault="008E2C37" w:rsidP="00D67866">
            <w:pPr>
              <w:pStyle w:val="TableParagraph"/>
              <w:spacing w:before="26" w:line="184" w:lineRule="exact"/>
              <w:ind w:left="12"/>
              <w:rPr>
                <w:sz w:val="18"/>
              </w:rPr>
            </w:pPr>
            <w:r w:rsidRPr="00D32E22">
              <w:rPr>
                <w:sz w:val="18"/>
              </w:rPr>
              <w:t>Реестры расходных обязательств ГРБС</w:t>
            </w:r>
          </w:p>
        </w:tc>
        <w:tc>
          <w:tcPr>
            <w:tcW w:w="845" w:type="dxa"/>
          </w:tcPr>
          <w:p w:rsidR="008E2C37" w:rsidRPr="00D32E22" w:rsidRDefault="008E2C37" w:rsidP="00D67866">
            <w:pPr>
              <w:pStyle w:val="TableParagraph"/>
              <w:rPr>
                <w:sz w:val="16"/>
              </w:rPr>
            </w:pPr>
          </w:p>
        </w:tc>
        <w:tc>
          <w:tcPr>
            <w:tcW w:w="859" w:type="dxa"/>
          </w:tcPr>
          <w:p w:rsidR="008E2C37" w:rsidRPr="00D32E22" w:rsidRDefault="008E2C37" w:rsidP="00D67866">
            <w:pPr>
              <w:pStyle w:val="TableParagraph"/>
              <w:rPr>
                <w:sz w:val="16"/>
              </w:rPr>
            </w:pPr>
          </w:p>
        </w:tc>
        <w:tc>
          <w:tcPr>
            <w:tcW w:w="855" w:type="dxa"/>
          </w:tcPr>
          <w:p w:rsidR="008E2C37" w:rsidRPr="00D32E22" w:rsidRDefault="008E2C37" w:rsidP="00D67866">
            <w:pPr>
              <w:pStyle w:val="TableParagraph"/>
              <w:rPr>
                <w:sz w:val="16"/>
              </w:rPr>
            </w:pPr>
          </w:p>
        </w:tc>
        <w:tc>
          <w:tcPr>
            <w:tcW w:w="854" w:type="dxa"/>
          </w:tcPr>
          <w:p w:rsidR="008E2C37" w:rsidRPr="00D32E22" w:rsidRDefault="008E2C37" w:rsidP="00D67866">
            <w:pPr>
              <w:pStyle w:val="TableParagraph"/>
              <w:rPr>
                <w:sz w:val="16"/>
              </w:rPr>
            </w:pPr>
          </w:p>
        </w:tc>
        <w:tc>
          <w:tcPr>
            <w:tcW w:w="849" w:type="dxa"/>
          </w:tcPr>
          <w:p w:rsidR="008E2C37" w:rsidRPr="00D32E22" w:rsidRDefault="008E2C37" w:rsidP="00D67866">
            <w:pPr>
              <w:pStyle w:val="TableParagraph"/>
              <w:rPr>
                <w:sz w:val="16"/>
              </w:rPr>
            </w:pPr>
          </w:p>
        </w:tc>
      </w:tr>
      <w:tr w:rsidR="008E2C37" w:rsidRPr="00D32E22" w:rsidTr="00D67866">
        <w:trPr>
          <w:trHeight w:val="244"/>
        </w:trPr>
        <w:tc>
          <w:tcPr>
            <w:tcW w:w="533" w:type="dxa"/>
            <w:tcBorders>
              <w:left w:val="single" w:sz="6" w:space="0" w:color="000000"/>
            </w:tcBorders>
          </w:tcPr>
          <w:p w:rsidR="008E2C37" w:rsidRPr="00D32E22" w:rsidRDefault="008E2C37" w:rsidP="00D67866">
            <w:pPr>
              <w:pStyle w:val="TableParagraph"/>
              <w:spacing w:before="40" w:line="184" w:lineRule="exact"/>
              <w:ind w:left="9"/>
              <w:rPr>
                <w:sz w:val="18"/>
              </w:rPr>
            </w:pPr>
            <w:r w:rsidRPr="00D32E22">
              <w:rPr>
                <w:sz w:val="18"/>
              </w:rPr>
              <w:t>2</w:t>
            </w:r>
          </w:p>
        </w:tc>
        <w:tc>
          <w:tcPr>
            <w:tcW w:w="5396" w:type="dxa"/>
          </w:tcPr>
          <w:p w:rsidR="008E2C37" w:rsidRPr="00D32E22" w:rsidRDefault="008E2C37" w:rsidP="00D67866">
            <w:pPr>
              <w:pStyle w:val="TableParagraph"/>
              <w:spacing w:before="40" w:line="184" w:lineRule="exact"/>
              <w:ind w:left="12"/>
              <w:rPr>
                <w:sz w:val="18"/>
              </w:rPr>
            </w:pPr>
            <w:r w:rsidRPr="00D32E22">
              <w:rPr>
                <w:sz w:val="18"/>
              </w:rPr>
              <w:t>Иные документы и информация</w:t>
            </w:r>
          </w:p>
        </w:tc>
        <w:tc>
          <w:tcPr>
            <w:tcW w:w="845" w:type="dxa"/>
          </w:tcPr>
          <w:p w:rsidR="008E2C37" w:rsidRPr="00D32E22" w:rsidRDefault="008E2C37" w:rsidP="00D67866">
            <w:pPr>
              <w:pStyle w:val="TableParagraph"/>
              <w:rPr>
                <w:sz w:val="16"/>
              </w:rPr>
            </w:pPr>
          </w:p>
        </w:tc>
        <w:tc>
          <w:tcPr>
            <w:tcW w:w="859" w:type="dxa"/>
          </w:tcPr>
          <w:p w:rsidR="008E2C37" w:rsidRPr="00D32E22" w:rsidRDefault="008E2C37" w:rsidP="00D67866">
            <w:pPr>
              <w:pStyle w:val="TableParagraph"/>
              <w:rPr>
                <w:sz w:val="16"/>
              </w:rPr>
            </w:pPr>
          </w:p>
        </w:tc>
        <w:tc>
          <w:tcPr>
            <w:tcW w:w="855" w:type="dxa"/>
          </w:tcPr>
          <w:p w:rsidR="008E2C37" w:rsidRPr="00D32E22" w:rsidRDefault="008E2C37" w:rsidP="00D67866">
            <w:pPr>
              <w:pStyle w:val="TableParagraph"/>
              <w:rPr>
                <w:sz w:val="16"/>
              </w:rPr>
            </w:pPr>
          </w:p>
        </w:tc>
        <w:tc>
          <w:tcPr>
            <w:tcW w:w="854" w:type="dxa"/>
          </w:tcPr>
          <w:p w:rsidR="008E2C37" w:rsidRPr="00D32E22" w:rsidRDefault="008E2C37" w:rsidP="00D67866">
            <w:pPr>
              <w:pStyle w:val="TableParagraph"/>
              <w:rPr>
                <w:sz w:val="16"/>
              </w:rPr>
            </w:pPr>
          </w:p>
        </w:tc>
        <w:tc>
          <w:tcPr>
            <w:tcW w:w="849" w:type="dxa"/>
          </w:tcPr>
          <w:p w:rsidR="008E2C37" w:rsidRPr="00D32E22" w:rsidRDefault="008E2C37" w:rsidP="00D67866">
            <w:pPr>
              <w:pStyle w:val="TableParagraph"/>
              <w:rPr>
                <w:sz w:val="16"/>
              </w:rPr>
            </w:pPr>
          </w:p>
        </w:tc>
      </w:tr>
    </w:tbl>
    <w:p w:rsidR="008E2C37" w:rsidRPr="00D32E22" w:rsidRDefault="008E2C37" w:rsidP="008E2C37">
      <w:pPr>
        <w:rPr>
          <w:sz w:val="16"/>
        </w:rPr>
        <w:sectPr w:rsidR="008E2C37" w:rsidRPr="00D32E22">
          <w:pgSz w:w="11900" w:h="16850"/>
          <w:pgMar w:top="1000" w:right="300" w:bottom="280" w:left="1160" w:header="463" w:footer="0" w:gutter="0"/>
          <w:cols w:space="720"/>
        </w:sectPr>
      </w:pPr>
    </w:p>
    <w:p w:rsidR="008E2C37" w:rsidRPr="00D32E22" w:rsidRDefault="008E2C37" w:rsidP="008E2C37">
      <w:pPr>
        <w:spacing w:before="116" w:line="299" w:lineRule="exact"/>
        <w:ind w:left="6214"/>
        <w:jc w:val="both"/>
        <w:rPr>
          <w:sz w:val="28"/>
          <w:szCs w:val="28"/>
        </w:rPr>
      </w:pPr>
      <w:r w:rsidRPr="00D32E22">
        <w:rPr>
          <w:sz w:val="28"/>
          <w:szCs w:val="28"/>
        </w:rPr>
        <w:lastRenderedPageBreak/>
        <w:t>Приложение 3</w:t>
      </w:r>
    </w:p>
    <w:p w:rsidR="008E2C37" w:rsidRPr="006776B5" w:rsidRDefault="008E2C37" w:rsidP="008E2C37">
      <w:pPr>
        <w:pStyle w:val="a3"/>
        <w:ind w:left="6214" w:right="539"/>
        <w:jc w:val="both"/>
      </w:pPr>
      <w:r w:rsidRPr="00D32E22">
        <w:t xml:space="preserve">к стандарту внешнего муниципального финансового контроля СВМФК </w:t>
      </w:r>
      <w:r w:rsidR="006776B5" w:rsidRPr="006776B5">
        <w:t>04</w:t>
      </w:r>
    </w:p>
    <w:p w:rsidR="008E2C37" w:rsidRPr="00D32E22" w:rsidRDefault="008E2C37" w:rsidP="008E2C37">
      <w:pPr>
        <w:pStyle w:val="a3"/>
        <w:spacing w:before="6"/>
        <w:rPr>
          <w:sz w:val="39"/>
        </w:rPr>
      </w:pPr>
    </w:p>
    <w:p w:rsidR="008E2C37" w:rsidRPr="00D32E22" w:rsidRDefault="008E2C37" w:rsidP="008E2C37">
      <w:pPr>
        <w:pStyle w:val="a3"/>
        <w:spacing w:before="1"/>
        <w:ind w:left="996" w:right="665"/>
        <w:jc w:val="center"/>
      </w:pPr>
      <w:r w:rsidRPr="00D32E22">
        <w:t>Сведения о наличии всех форм бюджетной отчетности, документов, подтверждающих исполнение местного бюджета, и информации о показателях, характеризующих исполнение местного бюджета,</w:t>
      </w:r>
    </w:p>
    <w:p w:rsidR="008E2C37" w:rsidRPr="00D32E22" w:rsidRDefault="008E2C37" w:rsidP="008E2C37">
      <w:pPr>
        <w:pStyle w:val="a3"/>
        <w:spacing w:before="1"/>
        <w:ind w:left="738" w:right="411"/>
        <w:jc w:val="center"/>
      </w:pPr>
      <w:r w:rsidRPr="00D32E22">
        <w:t>представленных для проведения внешней проверки годового отчета об исполнении местного бюджета по</w:t>
      </w:r>
    </w:p>
    <w:p w:rsidR="008E2C37" w:rsidRPr="00D32E22" w:rsidRDefault="008E2C37" w:rsidP="008E2C37">
      <w:pPr>
        <w:pStyle w:val="a3"/>
        <w:rPr>
          <w:sz w:val="15"/>
        </w:rPr>
      </w:pPr>
    </w:p>
    <w:p w:rsidR="008E2C37" w:rsidRPr="00D32E22" w:rsidRDefault="009266AC" w:rsidP="008E2C37">
      <w:pPr>
        <w:spacing w:before="90"/>
        <w:ind w:left="1203" w:right="1208"/>
        <w:jc w:val="center"/>
        <w:rPr>
          <w:sz w:val="24"/>
        </w:rPr>
      </w:pPr>
      <w:r>
        <w:rPr>
          <w:noProof/>
        </w:rPr>
        <w:pict>
          <v:line id="Line 2" o:spid="_x0000_s1029" style="position:absolute;left:0;text-align:left;z-index:-251653120;visibility:visible;mso-position-horizontal-relative:page" from="127.7pt,7.15pt" to="526.6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" strokeweight=".19811mm">
            <w10:wrap anchorx="page"/>
          </v:line>
        </w:pict>
      </w:r>
      <w:r w:rsidR="008E2C37" w:rsidRPr="00D32E22">
        <w:rPr>
          <w:sz w:val="24"/>
        </w:rPr>
        <w:t>наименование муниципального образования</w:t>
      </w: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9"/>
        <w:gridCol w:w="5036"/>
        <w:gridCol w:w="2376"/>
        <w:gridCol w:w="1905"/>
      </w:tblGrid>
      <w:tr w:rsidR="008E2C37" w:rsidRPr="00D32E22" w:rsidTr="00D67866">
        <w:trPr>
          <w:trHeight w:val="1156"/>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3"/>
              <w:rPr>
                <w:sz w:val="19"/>
              </w:rPr>
            </w:pPr>
          </w:p>
          <w:p w:rsidR="008E2C37" w:rsidRPr="00D32E22" w:rsidRDefault="008E2C37" w:rsidP="00D67866">
            <w:pPr>
              <w:pStyle w:val="TableParagraph"/>
              <w:spacing w:before="1"/>
              <w:ind w:left="131"/>
              <w:rPr>
                <w:b/>
                <w:sz w:val="18"/>
              </w:rPr>
            </w:pPr>
            <w:r w:rsidRPr="00D32E22">
              <w:rPr>
                <w:b/>
                <w:sz w:val="18"/>
              </w:rPr>
              <w:t>№ п/п</w:t>
            </w:r>
          </w:p>
        </w:tc>
        <w:tc>
          <w:tcPr>
            <w:tcW w:w="5036" w:type="dxa"/>
          </w:tcPr>
          <w:p w:rsidR="008E2C37" w:rsidRPr="00D32E22" w:rsidRDefault="008E2C37" w:rsidP="00D67866">
            <w:pPr>
              <w:pStyle w:val="TableParagraph"/>
              <w:spacing w:before="8"/>
              <w:rPr>
                <w:sz w:val="20"/>
              </w:rPr>
            </w:pPr>
          </w:p>
          <w:p w:rsidR="008E2C37" w:rsidRPr="00D32E22" w:rsidRDefault="008E2C37" w:rsidP="00D67866">
            <w:pPr>
              <w:pStyle w:val="TableParagraph"/>
              <w:spacing w:line="266" w:lineRule="auto"/>
              <w:ind w:left="952" w:right="405"/>
              <w:jc w:val="center"/>
              <w:rPr>
                <w:b/>
                <w:sz w:val="18"/>
              </w:rPr>
            </w:pPr>
            <w:r w:rsidRPr="00D32E22">
              <w:rPr>
                <w:b/>
                <w:sz w:val="18"/>
              </w:rPr>
              <w:t>Наименования форм бюджетной отчетности, иных документов и информации, являющихся предметами внешней проверки</w:t>
            </w:r>
          </w:p>
        </w:tc>
        <w:tc>
          <w:tcPr>
            <w:tcW w:w="2376" w:type="dxa"/>
          </w:tcPr>
          <w:p w:rsidR="008E2C37" w:rsidRPr="00D32E22" w:rsidRDefault="008E2C37" w:rsidP="00D67866">
            <w:pPr>
              <w:pStyle w:val="TableParagraph"/>
              <w:spacing w:before="123" w:line="266" w:lineRule="auto"/>
              <w:ind w:left="71" w:right="64"/>
              <w:jc w:val="center"/>
              <w:rPr>
                <w:b/>
                <w:sz w:val="18"/>
              </w:rPr>
            </w:pPr>
            <w:r w:rsidRPr="00D32E22">
              <w:rPr>
                <w:b/>
                <w:sz w:val="18"/>
              </w:rPr>
              <w:t>Информация о наличии (+) или отсутствии (-) форм отчетности, документов и информации</w:t>
            </w:r>
          </w:p>
        </w:tc>
        <w:tc>
          <w:tcPr>
            <w:tcW w:w="1905" w:type="dxa"/>
          </w:tcPr>
          <w:p w:rsidR="008E2C37" w:rsidRPr="00D32E22" w:rsidRDefault="008E2C37" w:rsidP="00D67866">
            <w:pPr>
              <w:pStyle w:val="TableParagraph"/>
              <w:spacing w:before="123" w:line="266" w:lineRule="auto"/>
              <w:ind w:left="81" w:right="71"/>
              <w:jc w:val="center"/>
              <w:rPr>
                <w:b/>
                <w:sz w:val="18"/>
              </w:rPr>
            </w:pPr>
            <w:r w:rsidRPr="00D32E22">
              <w:rPr>
                <w:b/>
                <w:sz w:val="18"/>
              </w:rPr>
              <w:t>Информация о факте наличия данных (+) или отсутствии</w:t>
            </w:r>
          </w:p>
          <w:p w:rsidR="008E2C37" w:rsidRPr="00D32E22" w:rsidRDefault="008E2C37" w:rsidP="00D67866">
            <w:pPr>
              <w:pStyle w:val="TableParagraph"/>
              <w:spacing w:before="2"/>
              <w:ind w:left="81" w:right="70"/>
              <w:jc w:val="center"/>
              <w:rPr>
                <w:b/>
                <w:sz w:val="18"/>
              </w:rPr>
            </w:pPr>
            <w:r w:rsidRPr="00D32E22">
              <w:rPr>
                <w:b/>
                <w:sz w:val="18"/>
              </w:rPr>
              <w:t>данных (-)</w:t>
            </w:r>
          </w:p>
        </w:tc>
      </w:tr>
      <w:tr w:rsidR="008E2C37" w:rsidRPr="00D32E22" w:rsidTr="00D67866">
        <w:trPr>
          <w:trHeight w:val="534"/>
        </w:trPr>
        <w:tc>
          <w:tcPr>
            <w:tcW w:w="10066" w:type="dxa"/>
            <w:gridSpan w:val="4"/>
          </w:tcPr>
          <w:p w:rsidR="008E2C37" w:rsidRPr="00D32E22" w:rsidRDefault="008E2C37" w:rsidP="00D67866">
            <w:pPr>
              <w:pStyle w:val="TableParagraph"/>
              <w:spacing w:before="159"/>
              <w:ind w:left="9"/>
              <w:rPr>
                <w:b/>
                <w:sz w:val="18"/>
              </w:rPr>
            </w:pPr>
            <w:r w:rsidRPr="00D32E22">
              <w:rPr>
                <w:b/>
                <w:sz w:val="18"/>
              </w:rPr>
              <w:t>Формы бюджетной отчетности годового отчета об исполнении местного бюджета за отчетный финансовый год</w:t>
            </w:r>
          </w:p>
        </w:tc>
      </w:tr>
      <w:tr w:rsidR="008E2C37" w:rsidRPr="00D32E22" w:rsidTr="00D67866">
        <w:trPr>
          <w:trHeight w:val="460"/>
        </w:trPr>
        <w:tc>
          <w:tcPr>
            <w:tcW w:w="749" w:type="dxa"/>
          </w:tcPr>
          <w:p w:rsidR="008E2C37" w:rsidRPr="00D32E22" w:rsidRDefault="008E2C37" w:rsidP="00D67866">
            <w:pPr>
              <w:pStyle w:val="TableParagraph"/>
              <w:spacing w:before="106"/>
              <w:ind w:left="9"/>
              <w:rPr>
                <w:sz w:val="18"/>
              </w:rPr>
            </w:pPr>
            <w:r w:rsidRPr="00D32E22">
              <w:rPr>
                <w:sz w:val="18"/>
              </w:rPr>
              <w:t>1</w:t>
            </w:r>
          </w:p>
        </w:tc>
        <w:tc>
          <w:tcPr>
            <w:tcW w:w="5036" w:type="dxa"/>
          </w:tcPr>
          <w:p w:rsidR="008E2C37" w:rsidRPr="00D32E22" w:rsidRDefault="008E2C37" w:rsidP="00D67866">
            <w:pPr>
              <w:pStyle w:val="TableParagraph"/>
              <w:spacing w:before="6"/>
              <w:ind w:left="9"/>
              <w:rPr>
                <w:sz w:val="18"/>
              </w:rPr>
            </w:pPr>
            <w:r w:rsidRPr="00D32E22">
              <w:rPr>
                <w:sz w:val="18"/>
              </w:rPr>
              <w:t>Баланс по поступлениям и выбытиям бюджетных средств (ф.</w:t>
            </w:r>
          </w:p>
          <w:p w:rsidR="008E2C37" w:rsidRPr="00D32E22" w:rsidRDefault="008E2C37" w:rsidP="00D67866">
            <w:pPr>
              <w:pStyle w:val="TableParagraph"/>
              <w:spacing w:before="23" w:line="204" w:lineRule="exact"/>
              <w:ind w:left="9"/>
              <w:rPr>
                <w:sz w:val="18"/>
              </w:rPr>
            </w:pPr>
            <w:r w:rsidRPr="00D32E22">
              <w:rPr>
                <w:sz w:val="18"/>
              </w:rPr>
              <w:t>0503140)</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230"/>
        </w:trPr>
        <w:tc>
          <w:tcPr>
            <w:tcW w:w="749" w:type="dxa"/>
          </w:tcPr>
          <w:p w:rsidR="008E2C37" w:rsidRPr="00D32E22" w:rsidRDefault="008E2C37" w:rsidP="00D67866">
            <w:pPr>
              <w:pStyle w:val="TableParagraph"/>
              <w:spacing w:line="199" w:lineRule="exact"/>
              <w:ind w:left="9"/>
              <w:rPr>
                <w:sz w:val="18"/>
              </w:rPr>
            </w:pPr>
            <w:r w:rsidRPr="00D32E22">
              <w:rPr>
                <w:sz w:val="18"/>
              </w:rPr>
              <w:t>2</w:t>
            </w:r>
          </w:p>
        </w:tc>
        <w:tc>
          <w:tcPr>
            <w:tcW w:w="5036" w:type="dxa"/>
          </w:tcPr>
          <w:p w:rsidR="008E2C37" w:rsidRPr="00D32E22" w:rsidRDefault="008E2C37" w:rsidP="00D67866">
            <w:pPr>
              <w:pStyle w:val="TableParagraph"/>
              <w:spacing w:line="199" w:lineRule="exact"/>
              <w:ind w:left="9"/>
              <w:rPr>
                <w:sz w:val="18"/>
              </w:rPr>
            </w:pPr>
            <w:r w:rsidRPr="00D32E22">
              <w:rPr>
                <w:sz w:val="18"/>
              </w:rPr>
              <w:t>Баланс исполнения бюджета (ф. 0503120)</w:t>
            </w:r>
          </w:p>
        </w:tc>
        <w:tc>
          <w:tcPr>
            <w:tcW w:w="2376" w:type="dxa"/>
          </w:tcPr>
          <w:p w:rsidR="008E2C37" w:rsidRPr="00D32E22" w:rsidRDefault="008E2C37" w:rsidP="00D67866">
            <w:pPr>
              <w:pStyle w:val="TableParagraph"/>
              <w:rPr>
                <w:sz w:val="16"/>
              </w:rPr>
            </w:pPr>
          </w:p>
        </w:tc>
        <w:tc>
          <w:tcPr>
            <w:tcW w:w="1905" w:type="dxa"/>
          </w:tcPr>
          <w:p w:rsidR="008E2C37" w:rsidRPr="00D32E22" w:rsidRDefault="008E2C37" w:rsidP="00D67866">
            <w:pPr>
              <w:pStyle w:val="TableParagraph"/>
              <w:rPr>
                <w:sz w:val="16"/>
              </w:rPr>
            </w:pPr>
          </w:p>
        </w:tc>
      </w:tr>
      <w:tr w:rsidR="008E2C37" w:rsidRPr="00D32E22" w:rsidTr="00D67866">
        <w:trPr>
          <w:trHeight w:val="230"/>
        </w:trPr>
        <w:tc>
          <w:tcPr>
            <w:tcW w:w="749" w:type="dxa"/>
          </w:tcPr>
          <w:p w:rsidR="008E2C37" w:rsidRPr="00D32E22" w:rsidRDefault="008E2C37" w:rsidP="00D67866">
            <w:pPr>
              <w:pStyle w:val="TableParagraph"/>
              <w:spacing w:line="199" w:lineRule="exact"/>
              <w:ind w:left="9"/>
              <w:rPr>
                <w:sz w:val="18"/>
              </w:rPr>
            </w:pPr>
            <w:r w:rsidRPr="00D32E22">
              <w:rPr>
                <w:sz w:val="18"/>
              </w:rPr>
              <w:t>3</w:t>
            </w:r>
          </w:p>
        </w:tc>
        <w:tc>
          <w:tcPr>
            <w:tcW w:w="5036" w:type="dxa"/>
          </w:tcPr>
          <w:p w:rsidR="008E2C37" w:rsidRPr="00D32E22" w:rsidRDefault="008E2C37" w:rsidP="00D67866">
            <w:pPr>
              <w:pStyle w:val="TableParagraph"/>
              <w:spacing w:line="199" w:lineRule="exact"/>
              <w:ind w:left="9"/>
              <w:rPr>
                <w:sz w:val="18"/>
              </w:rPr>
            </w:pPr>
            <w:r w:rsidRPr="00D32E22">
              <w:rPr>
                <w:sz w:val="18"/>
              </w:rPr>
              <w:t>Справка по консолидируемым расчетам (ф. 0503125)</w:t>
            </w:r>
          </w:p>
        </w:tc>
        <w:tc>
          <w:tcPr>
            <w:tcW w:w="2376" w:type="dxa"/>
          </w:tcPr>
          <w:p w:rsidR="008E2C37" w:rsidRPr="00D32E22" w:rsidRDefault="008E2C37" w:rsidP="00D67866">
            <w:pPr>
              <w:pStyle w:val="TableParagraph"/>
              <w:rPr>
                <w:sz w:val="16"/>
              </w:rPr>
            </w:pPr>
          </w:p>
        </w:tc>
        <w:tc>
          <w:tcPr>
            <w:tcW w:w="1905" w:type="dxa"/>
          </w:tcPr>
          <w:p w:rsidR="008E2C37" w:rsidRPr="00D32E22" w:rsidRDefault="008E2C37" w:rsidP="00D67866">
            <w:pPr>
              <w:pStyle w:val="TableParagraph"/>
              <w:rPr>
                <w:sz w:val="16"/>
              </w:rPr>
            </w:pPr>
          </w:p>
        </w:tc>
      </w:tr>
      <w:tr w:rsidR="008E2C37" w:rsidRPr="00D32E22" w:rsidTr="00D67866">
        <w:trPr>
          <w:trHeight w:val="455"/>
        </w:trPr>
        <w:tc>
          <w:tcPr>
            <w:tcW w:w="749" w:type="dxa"/>
          </w:tcPr>
          <w:p w:rsidR="008E2C37" w:rsidRPr="00D32E22" w:rsidRDefault="008E2C37" w:rsidP="00D67866">
            <w:pPr>
              <w:pStyle w:val="TableParagraph"/>
              <w:spacing w:before="104"/>
              <w:ind w:left="9"/>
              <w:rPr>
                <w:sz w:val="18"/>
              </w:rPr>
            </w:pPr>
            <w:r w:rsidRPr="00D32E22">
              <w:rPr>
                <w:sz w:val="18"/>
              </w:rPr>
              <w:t>4</w:t>
            </w:r>
          </w:p>
        </w:tc>
        <w:tc>
          <w:tcPr>
            <w:tcW w:w="5036" w:type="dxa"/>
          </w:tcPr>
          <w:p w:rsidR="008E2C37" w:rsidRPr="00D32E22" w:rsidRDefault="008E2C37" w:rsidP="00D67866">
            <w:pPr>
              <w:pStyle w:val="TableParagraph"/>
              <w:spacing w:before="3"/>
              <w:ind w:left="9"/>
              <w:rPr>
                <w:sz w:val="18"/>
              </w:rPr>
            </w:pPr>
            <w:r w:rsidRPr="00D32E22">
              <w:rPr>
                <w:sz w:val="18"/>
              </w:rPr>
              <w:t>Справка по заключению счетов бюджетного учета отчетного</w:t>
            </w:r>
          </w:p>
          <w:p w:rsidR="008E2C37" w:rsidRPr="00D32E22" w:rsidRDefault="008E2C37" w:rsidP="00D67866">
            <w:pPr>
              <w:pStyle w:val="TableParagraph"/>
              <w:spacing w:before="19" w:line="206" w:lineRule="exact"/>
              <w:ind w:left="9"/>
              <w:rPr>
                <w:sz w:val="18"/>
              </w:rPr>
            </w:pPr>
            <w:r w:rsidRPr="00D32E22">
              <w:rPr>
                <w:sz w:val="18"/>
              </w:rPr>
              <w:t>финансового года (ф. 0503110)</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460"/>
        </w:trPr>
        <w:tc>
          <w:tcPr>
            <w:tcW w:w="749" w:type="dxa"/>
          </w:tcPr>
          <w:p w:rsidR="008E2C37" w:rsidRPr="00D32E22" w:rsidRDefault="008E2C37" w:rsidP="00D67866">
            <w:pPr>
              <w:pStyle w:val="TableParagraph"/>
              <w:spacing w:before="106"/>
              <w:ind w:left="9"/>
              <w:rPr>
                <w:sz w:val="18"/>
              </w:rPr>
            </w:pPr>
            <w:r w:rsidRPr="00D32E22">
              <w:rPr>
                <w:sz w:val="18"/>
              </w:rPr>
              <w:t>5</w:t>
            </w:r>
          </w:p>
        </w:tc>
        <w:tc>
          <w:tcPr>
            <w:tcW w:w="5036" w:type="dxa"/>
          </w:tcPr>
          <w:p w:rsidR="008E2C37" w:rsidRPr="00D32E22" w:rsidRDefault="008E2C37" w:rsidP="00D67866">
            <w:pPr>
              <w:pStyle w:val="TableParagraph"/>
              <w:spacing w:before="6"/>
              <w:ind w:left="9"/>
              <w:rPr>
                <w:sz w:val="18"/>
              </w:rPr>
            </w:pPr>
            <w:r w:rsidRPr="00D32E22">
              <w:rPr>
                <w:sz w:val="18"/>
              </w:rPr>
              <w:t>Отчет о кассовом поступлении и выбытии бюджетных средств</w:t>
            </w:r>
          </w:p>
          <w:p w:rsidR="008E2C37" w:rsidRPr="00D32E22" w:rsidRDefault="008E2C37" w:rsidP="00D67866">
            <w:pPr>
              <w:pStyle w:val="TableParagraph"/>
              <w:spacing w:before="18"/>
              <w:ind w:left="9"/>
              <w:rPr>
                <w:sz w:val="18"/>
              </w:rPr>
            </w:pPr>
            <w:r w:rsidRPr="00D32E22">
              <w:rPr>
                <w:sz w:val="18"/>
              </w:rPr>
              <w:t>(ф. 0503124)</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460"/>
        </w:trPr>
        <w:tc>
          <w:tcPr>
            <w:tcW w:w="749" w:type="dxa"/>
          </w:tcPr>
          <w:p w:rsidR="008E2C37" w:rsidRPr="00D32E22" w:rsidRDefault="008E2C37" w:rsidP="00D67866">
            <w:pPr>
              <w:pStyle w:val="TableParagraph"/>
              <w:spacing w:before="106"/>
              <w:ind w:left="9"/>
              <w:rPr>
                <w:sz w:val="18"/>
              </w:rPr>
            </w:pPr>
            <w:r w:rsidRPr="00D32E22">
              <w:rPr>
                <w:sz w:val="18"/>
              </w:rPr>
              <w:t>6</w:t>
            </w:r>
          </w:p>
        </w:tc>
        <w:tc>
          <w:tcPr>
            <w:tcW w:w="5036" w:type="dxa"/>
          </w:tcPr>
          <w:p w:rsidR="008E2C37" w:rsidRPr="00D32E22" w:rsidRDefault="008E2C37" w:rsidP="00D67866">
            <w:pPr>
              <w:pStyle w:val="TableParagraph"/>
              <w:spacing w:before="121"/>
              <w:ind w:left="9"/>
              <w:rPr>
                <w:sz w:val="18"/>
              </w:rPr>
            </w:pPr>
            <w:r w:rsidRPr="00D32E22">
              <w:rPr>
                <w:sz w:val="18"/>
              </w:rPr>
              <w:t>Отчет об исполнении бюджета (ф. 0503127)</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230"/>
        </w:trPr>
        <w:tc>
          <w:tcPr>
            <w:tcW w:w="749" w:type="dxa"/>
          </w:tcPr>
          <w:p w:rsidR="008E2C37" w:rsidRPr="00D32E22" w:rsidRDefault="008E2C37" w:rsidP="00D67866">
            <w:pPr>
              <w:pStyle w:val="TableParagraph"/>
              <w:spacing w:line="199" w:lineRule="exact"/>
              <w:ind w:left="9"/>
              <w:rPr>
                <w:sz w:val="18"/>
              </w:rPr>
            </w:pPr>
            <w:r w:rsidRPr="00D32E22">
              <w:rPr>
                <w:sz w:val="18"/>
              </w:rPr>
              <w:t>7</w:t>
            </w:r>
          </w:p>
        </w:tc>
        <w:tc>
          <w:tcPr>
            <w:tcW w:w="5036" w:type="dxa"/>
          </w:tcPr>
          <w:p w:rsidR="008E2C37" w:rsidRPr="00D32E22" w:rsidRDefault="008E2C37" w:rsidP="00D67866">
            <w:pPr>
              <w:pStyle w:val="TableParagraph"/>
              <w:spacing w:line="199" w:lineRule="exact"/>
              <w:ind w:left="9"/>
              <w:rPr>
                <w:sz w:val="18"/>
              </w:rPr>
            </w:pPr>
            <w:r w:rsidRPr="00D32E22">
              <w:rPr>
                <w:sz w:val="18"/>
              </w:rPr>
              <w:t>Отчет о движении денежных средств (ф. 0503123)</w:t>
            </w:r>
          </w:p>
        </w:tc>
        <w:tc>
          <w:tcPr>
            <w:tcW w:w="2376" w:type="dxa"/>
          </w:tcPr>
          <w:p w:rsidR="008E2C37" w:rsidRPr="00D32E22" w:rsidRDefault="008E2C37" w:rsidP="00D67866">
            <w:pPr>
              <w:pStyle w:val="TableParagraph"/>
              <w:rPr>
                <w:sz w:val="16"/>
              </w:rPr>
            </w:pPr>
          </w:p>
        </w:tc>
        <w:tc>
          <w:tcPr>
            <w:tcW w:w="1905" w:type="dxa"/>
          </w:tcPr>
          <w:p w:rsidR="008E2C37" w:rsidRPr="00D32E22" w:rsidRDefault="008E2C37" w:rsidP="00D67866">
            <w:pPr>
              <w:pStyle w:val="TableParagraph"/>
              <w:rPr>
                <w:sz w:val="16"/>
              </w:rPr>
            </w:pPr>
          </w:p>
        </w:tc>
      </w:tr>
      <w:tr w:rsidR="008E2C37" w:rsidRPr="00D32E22" w:rsidTr="00D67866">
        <w:trPr>
          <w:trHeight w:val="460"/>
        </w:trPr>
        <w:tc>
          <w:tcPr>
            <w:tcW w:w="749" w:type="dxa"/>
          </w:tcPr>
          <w:p w:rsidR="008E2C37" w:rsidRPr="00D32E22" w:rsidRDefault="008E2C37" w:rsidP="00D67866">
            <w:pPr>
              <w:pStyle w:val="TableParagraph"/>
              <w:spacing w:before="104"/>
              <w:ind w:left="9"/>
              <w:rPr>
                <w:sz w:val="18"/>
              </w:rPr>
            </w:pPr>
            <w:r w:rsidRPr="00D32E22">
              <w:rPr>
                <w:sz w:val="18"/>
              </w:rPr>
              <w:t>8</w:t>
            </w:r>
          </w:p>
        </w:tc>
        <w:tc>
          <w:tcPr>
            <w:tcW w:w="5036" w:type="dxa"/>
          </w:tcPr>
          <w:p w:rsidR="008E2C37" w:rsidRPr="00D32E22" w:rsidRDefault="008E2C37" w:rsidP="00D67866">
            <w:pPr>
              <w:pStyle w:val="TableParagraph"/>
              <w:spacing w:before="121"/>
              <w:ind w:left="9"/>
              <w:rPr>
                <w:sz w:val="18"/>
              </w:rPr>
            </w:pPr>
            <w:r w:rsidRPr="00D32E22">
              <w:rPr>
                <w:sz w:val="18"/>
              </w:rPr>
              <w:t>Отчет о финансовых результатах деятельности (ф. 0503121)</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230"/>
        </w:trPr>
        <w:tc>
          <w:tcPr>
            <w:tcW w:w="749" w:type="dxa"/>
          </w:tcPr>
          <w:p w:rsidR="008E2C37" w:rsidRPr="00D32E22" w:rsidRDefault="008E2C37" w:rsidP="00D67866">
            <w:pPr>
              <w:pStyle w:val="TableParagraph"/>
              <w:spacing w:line="196" w:lineRule="exact"/>
              <w:ind w:left="9"/>
              <w:rPr>
                <w:sz w:val="18"/>
              </w:rPr>
            </w:pPr>
            <w:r w:rsidRPr="00D32E22">
              <w:rPr>
                <w:sz w:val="18"/>
              </w:rPr>
              <w:t>9</w:t>
            </w:r>
          </w:p>
        </w:tc>
        <w:tc>
          <w:tcPr>
            <w:tcW w:w="5036" w:type="dxa"/>
          </w:tcPr>
          <w:p w:rsidR="008E2C37" w:rsidRPr="00D32E22" w:rsidRDefault="008E2C37" w:rsidP="00D67866">
            <w:pPr>
              <w:pStyle w:val="TableParagraph"/>
              <w:spacing w:line="196" w:lineRule="exact"/>
              <w:ind w:left="9"/>
              <w:rPr>
                <w:sz w:val="18"/>
              </w:rPr>
            </w:pPr>
            <w:r w:rsidRPr="00D32E22">
              <w:rPr>
                <w:sz w:val="18"/>
              </w:rPr>
              <w:t>Пояснительная записка (ф. 0503160)</w:t>
            </w:r>
          </w:p>
        </w:tc>
        <w:tc>
          <w:tcPr>
            <w:tcW w:w="2376" w:type="dxa"/>
          </w:tcPr>
          <w:p w:rsidR="008E2C37" w:rsidRPr="00D32E22" w:rsidRDefault="008E2C37" w:rsidP="00D67866">
            <w:pPr>
              <w:pStyle w:val="TableParagraph"/>
              <w:rPr>
                <w:sz w:val="16"/>
              </w:rPr>
            </w:pPr>
          </w:p>
        </w:tc>
        <w:tc>
          <w:tcPr>
            <w:tcW w:w="1905" w:type="dxa"/>
          </w:tcPr>
          <w:p w:rsidR="008E2C37" w:rsidRPr="00D32E22" w:rsidRDefault="008E2C37" w:rsidP="00D67866">
            <w:pPr>
              <w:pStyle w:val="TableParagraph"/>
              <w:rPr>
                <w:sz w:val="16"/>
              </w:rPr>
            </w:pPr>
          </w:p>
        </w:tc>
      </w:tr>
      <w:tr w:rsidR="008E2C37" w:rsidRPr="00D32E22" w:rsidTr="00D67866">
        <w:trPr>
          <w:trHeight w:val="732"/>
        </w:trPr>
        <w:tc>
          <w:tcPr>
            <w:tcW w:w="10066" w:type="dxa"/>
            <w:gridSpan w:val="4"/>
          </w:tcPr>
          <w:p w:rsidR="008E2C37" w:rsidRPr="00D32E22" w:rsidRDefault="008E2C37" w:rsidP="00D67866">
            <w:pPr>
              <w:pStyle w:val="TableParagraph"/>
              <w:spacing w:before="1"/>
            </w:pPr>
          </w:p>
          <w:p w:rsidR="008E2C37" w:rsidRPr="00D32E22" w:rsidRDefault="008E2C37" w:rsidP="00D67866">
            <w:pPr>
              <w:pStyle w:val="TableParagraph"/>
              <w:spacing w:line="230" w:lineRule="atLeast"/>
              <w:ind w:left="9" w:right="1063"/>
              <w:rPr>
                <w:b/>
                <w:sz w:val="18"/>
              </w:rPr>
            </w:pPr>
            <w:r w:rsidRPr="00D32E22">
              <w:rPr>
                <w:b/>
                <w:sz w:val="18"/>
              </w:rPr>
              <w:t>Документы, подтверждающие исполнение местного бюджета, и информации о показателях, характеризующих исполнение местного бюджета</w:t>
            </w: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1</w:t>
            </w:r>
          </w:p>
        </w:tc>
        <w:tc>
          <w:tcPr>
            <w:tcW w:w="5036" w:type="dxa"/>
          </w:tcPr>
          <w:p w:rsidR="008E2C37" w:rsidRPr="00D32E22" w:rsidRDefault="008E2C37" w:rsidP="00D67866">
            <w:pPr>
              <w:pStyle w:val="TableParagraph"/>
              <w:spacing w:before="6" w:line="266" w:lineRule="auto"/>
              <w:ind w:left="9" w:right="467"/>
              <w:rPr>
                <w:sz w:val="18"/>
              </w:rPr>
            </w:pPr>
            <w:r w:rsidRPr="00D32E22">
              <w:rPr>
                <w:sz w:val="18"/>
              </w:rPr>
              <w:t>Решение о местном бюджете на отчетный финансовый год муниципального района (городского округа)</w:t>
            </w:r>
          </w:p>
          <w:p w:rsidR="008E2C37" w:rsidRPr="00D32E22" w:rsidRDefault="008E2C37" w:rsidP="00D67866">
            <w:pPr>
              <w:pStyle w:val="TableParagraph"/>
              <w:spacing w:before="1" w:line="204" w:lineRule="exact"/>
              <w:ind w:left="9"/>
              <w:rPr>
                <w:sz w:val="18"/>
              </w:rPr>
            </w:pPr>
            <w:r w:rsidRPr="00D32E22">
              <w:rPr>
                <w:sz w:val="18"/>
              </w:rPr>
              <w:t>(в первоначальной редакции)</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2</w:t>
            </w:r>
          </w:p>
        </w:tc>
        <w:tc>
          <w:tcPr>
            <w:tcW w:w="5036" w:type="dxa"/>
          </w:tcPr>
          <w:p w:rsidR="008E2C37" w:rsidRPr="00D32E22" w:rsidRDefault="008E2C37" w:rsidP="00D67866">
            <w:pPr>
              <w:pStyle w:val="TableParagraph"/>
              <w:spacing w:before="6" w:line="266" w:lineRule="auto"/>
              <w:ind w:left="9" w:right="31"/>
              <w:rPr>
                <w:sz w:val="18"/>
              </w:rPr>
            </w:pPr>
            <w:r w:rsidRPr="00D32E22">
              <w:rPr>
                <w:sz w:val="18"/>
              </w:rPr>
              <w:t>Решения о внесении изменений в решение о местном бюджете на отчетный финансовый год муниципального района</w:t>
            </w:r>
          </w:p>
          <w:p w:rsidR="008E2C37" w:rsidRPr="00D32E22" w:rsidRDefault="008E2C37" w:rsidP="00D67866">
            <w:pPr>
              <w:pStyle w:val="TableParagraph"/>
              <w:spacing w:before="1" w:line="204" w:lineRule="exact"/>
              <w:ind w:left="9"/>
              <w:rPr>
                <w:sz w:val="18"/>
              </w:rPr>
            </w:pPr>
            <w:r w:rsidRPr="00D32E22">
              <w:rPr>
                <w:sz w:val="18"/>
              </w:rPr>
              <w:t>(городского округа)</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460"/>
        </w:trPr>
        <w:tc>
          <w:tcPr>
            <w:tcW w:w="749" w:type="dxa"/>
          </w:tcPr>
          <w:p w:rsidR="008E2C37" w:rsidRPr="00D32E22" w:rsidRDefault="008E2C37" w:rsidP="00D67866">
            <w:pPr>
              <w:pStyle w:val="TableParagraph"/>
              <w:spacing w:before="106"/>
              <w:ind w:left="9"/>
              <w:rPr>
                <w:sz w:val="18"/>
              </w:rPr>
            </w:pPr>
            <w:r w:rsidRPr="00D32E22">
              <w:rPr>
                <w:sz w:val="18"/>
              </w:rPr>
              <w:t>3</w:t>
            </w:r>
          </w:p>
        </w:tc>
        <w:tc>
          <w:tcPr>
            <w:tcW w:w="5036" w:type="dxa"/>
          </w:tcPr>
          <w:p w:rsidR="008E2C37" w:rsidRPr="00D32E22" w:rsidRDefault="008E2C37" w:rsidP="00D67866">
            <w:pPr>
              <w:pStyle w:val="TableParagraph"/>
              <w:spacing w:before="8"/>
              <w:ind w:left="9"/>
              <w:rPr>
                <w:sz w:val="18"/>
              </w:rPr>
            </w:pPr>
            <w:r w:rsidRPr="00D32E22">
              <w:rPr>
                <w:sz w:val="18"/>
              </w:rPr>
              <w:t>Решение о местном бюджете на отчетный финансовый год (в</w:t>
            </w:r>
          </w:p>
          <w:p w:rsidR="008E2C37" w:rsidRPr="00D32E22" w:rsidRDefault="008E2C37" w:rsidP="00D67866">
            <w:pPr>
              <w:pStyle w:val="TableParagraph"/>
              <w:spacing w:before="28" w:line="197" w:lineRule="exact"/>
              <w:ind w:left="9"/>
              <w:rPr>
                <w:sz w:val="18"/>
              </w:rPr>
            </w:pPr>
            <w:r w:rsidRPr="00D32E22">
              <w:rPr>
                <w:sz w:val="18"/>
              </w:rPr>
              <w:t>последней редакции)</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685"/>
        </w:trPr>
        <w:tc>
          <w:tcPr>
            <w:tcW w:w="749" w:type="dxa"/>
          </w:tcPr>
          <w:p w:rsidR="008E2C37" w:rsidRPr="00D32E22" w:rsidRDefault="008E2C37" w:rsidP="00D67866">
            <w:pPr>
              <w:pStyle w:val="TableParagraph"/>
              <w:spacing w:before="1"/>
              <w:rPr>
                <w:sz w:val="19"/>
              </w:rPr>
            </w:pPr>
          </w:p>
          <w:p w:rsidR="008E2C37" w:rsidRPr="00D32E22" w:rsidRDefault="008E2C37" w:rsidP="00D67866">
            <w:pPr>
              <w:pStyle w:val="TableParagraph"/>
              <w:ind w:left="9"/>
              <w:rPr>
                <w:sz w:val="18"/>
              </w:rPr>
            </w:pPr>
            <w:r w:rsidRPr="00D32E22">
              <w:rPr>
                <w:sz w:val="18"/>
              </w:rPr>
              <w:t>4</w:t>
            </w:r>
          </w:p>
        </w:tc>
        <w:tc>
          <w:tcPr>
            <w:tcW w:w="5036" w:type="dxa"/>
          </w:tcPr>
          <w:p w:rsidR="008E2C37" w:rsidRPr="00D32E22" w:rsidRDefault="008E2C37" w:rsidP="00D67866">
            <w:pPr>
              <w:pStyle w:val="TableParagraph"/>
              <w:spacing w:before="6" w:line="261" w:lineRule="auto"/>
              <w:ind w:left="9"/>
              <w:rPr>
                <w:sz w:val="18"/>
              </w:rPr>
            </w:pPr>
            <w:r w:rsidRPr="00D32E22">
              <w:rPr>
                <w:sz w:val="18"/>
              </w:rPr>
              <w:t>Уточненная сводная бюджетная роспись бюджета муниципального района (городского округа) на отчетный</w:t>
            </w:r>
          </w:p>
          <w:p w:rsidR="008E2C37" w:rsidRPr="00D32E22" w:rsidRDefault="008E2C37" w:rsidP="00D67866">
            <w:pPr>
              <w:pStyle w:val="TableParagraph"/>
              <w:ind w:left="9"/>
              <w:rPr>
                <w:sz w:val="18"/>
              </w:rPr>
            </w:pPr>
            <w:r w:rsidRPr="00D32E22">
              <w:rPr>
                <w:sz w:val="18"/>
              </w:rPr>
              <w:t>финансовый год</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460"/>
        </w:trPr>
        <w:tc>
          <w:tcPr>
            <w:tcW w:w="749" w:type="dxa"/>
          </w:tcPr>
          <w:p w:rsidR="008E2C37" w:rsidRPr="00D32E22" w:rsidRDefault="008E2C37" w:rsidP="00D67866">
            <w:pPr>
              <w:pStyle w:val="TableParagraph"/>
              <w:spacing w:before="104"/>
              <w:ind w:left="9"/>
              <w:rPr>
                <w:sz w:val="18"/>
              </w:rPr>
            </w:pPr>
            <w:r w:rsidRPr="00D32E22">
              <w:rPr>
                <w:sz w:val="18"/>
              </w:rPr>
              <w:t>5</w:t>
            </w:r>
          </w:p>
        </w:tc>
        <w:tc>
          <w:tcPr>
            <w:tcW w:w="5036" w:type="dxa"/>
          </w:tcPr>
          <w:p w:rsidR="008E2C37" w:rsidRPr="00D32E22" w:rsidRDefault="008E2C37" w:rsidP="00D67866">
            <w:pPr>
              <w:pStyle w:val="TableParagraph"/>
              <w:spacing w:before="121"/>
              <w:ind w:left="9"/>
              <w:rPr>
                <w:sz w:val="18"/>
              </w:rPr>
            </w:pPr>
            <w:r w:rsidRPr="00D32E22">
              <w:rPr>
                <w:sz w:val="18"/>
              </w:rPr>
              <w:t>Реестр расходных обязательств муниципального образования</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r w:rsidR="008E2C37" w:rsidRPr="00D32E22" w:rsidTr="00D67866">
        <w:trPr>
          <w:trHeight w:val="234"/>
        </w:trPr>
        <w:tc>
          <w:tcPr>
            <w:tcW w:w="749" w:type="dxa"/>
          </w:tcPr>
          <w:p w:rsidR="008E2C37" w:rsidRPr="00D32E22" w:rsidRDefault="008E2C37" w:rsidP="00D67866">
            <w:pPr>
              <w:pStyle w:val="TableParagraph"/>
              <w:spacing w:line="199" w:lineRule="exact"/>
              <w:ind w:left="9"/>
              <w:rPr>
                <w:sz w:val="18"/>
              </w:rPr>
            </w:pPr>
            <w:r w:rsidRPr="00D32E22">
              <w:rPr>
                <w:sz w:val="18"/>
              </w:rPr>
              <w:t>6</w:t>
            </w:r>
          </w:p>
        </w:tc>
        <w:tc>
          <w:tcPr>
            <w:tcW w:w="5036" w:type="dxa"/>
          </w:tcPr>
          <w:p w:rsidR="008E2C37" w:rsidRPr="00D32E22" w:rsidRDefault="008E2C37" w:rsidP="00D67866">
            <w:pPr>
              <w:pStyle w:val="TableParagraph"/>
              <w:spacing w:line="199" w:lineRule="exact"/>
              <w:ind w:left="9"/>
              <w:rPr>
                <w:sz w:val="18"/>
              </w:rPr>
            </w:pPr>
            <w:r w:rsidRPr="00D32E22">
              <w:rPr>
                <w:sz w:val="18"/>
              </w:rPr>
              <w:t>Перечень публичных нормативных обязательств</w:t>
            </w:r>
          </w:p>
        </w:tc>
        <w:tc>
          <w:tcPr>
            <w:tcW w:w="2376" w:type="dxa"/>
          </w:tcPr>
          <w:p w:rsidR="008E2C37" w:rsidRPr="00D32E22" w:rsidRDefault="008E2C37" w:rsidP="00D67866">
            <w:pPr>
              <w:pStyle w:val="TableParagraph"/>
              <w:rPr>
                <w:sz w:val="16"/>
              </w:rPr>
            </w:pPr>
          </w:p>
        </w:tc>
        <w:tc>
          <w:tcPr>
            <w:tcW w:w="1905" w:type="dxa"/>
          </w:tcPr>
          <w:p w:rsidR="008E2C37" w:rsidRPr="00D32E22" w:rsidRDefault="008E2C37" w:rsidP="00D67866">
            <w:pPr>
              <w:pStyle w:val="TableParagraph"/>
              <w:rPr>
                <w:sz w:val="16"/>
              </w:rPr>
            </w:pPr>
          </w:p>
        </w:tc>
      </w:tr>
      <w:tr w:rsidR="008E2C37" w:rsidRPr="00D32E22" w:rsidTr="00D67866">
        <w:trPr>
          <w:trHeight w:val="695"/>
        </w:trPr>
        <w:tc>
          <w:tcPr>
            <w:tcW w:w="749" w:type="dxa"/>
          </w:tcPr>
          <w:p w:rsidR="008E2C37" w:rsidRPr="00D32E22" w:rsidRDefault="008E2C37" w:rsidP="00D67866">
            <w:pPr>
              <w:pStyle w:val="TableParagraph"/>
              <w:spacing w:before="5"/>
              <w:rPr>
                <w:sz w:val="19"/>
              </w:rPr>
            </w:pPr>
          </w:p>
          <w:p w:rsidR="008E2C37" w:rsidRPr="00D32E22" w:rsidRDefault="008E2C37" w:rsidP="00D67866">
            <w:pPr>
              <w:pStyle w:val="TableParagraph"/>
              <w:spacing w:before="1"/>
              <w:ind w:left="9"/>
              <w:rPr>
                <w:sz w:val="18"/>
              </w:rPr>
            </w:pPr>
            <w:r w:rsidRPr="00D32E22">
              <w:rPr>
                <w:sz w:val="18"/>
              </w:rPr>
              <w:t>7</w:t>
            </w:r>
          </w:p>
        </w:tc>
        <w:tc>
          <w:tcPr>
            <w:tcW w:w="5036" w:type="dxa"/>
          </w:tcPr>
          <w:p w:rsidR="008E2C37" w:rsidRPr="00D32E22" w:rsidRDefault="008E2C37" w:rsidP="00D67866">
            <w:pPr>
              <w:pStyle w:val="TableParagraph"/>
              <w:spacing w:before="123"/>
              <w:ind w:left="9"/>
              <w:rPr>
                <w:sz w:val="18"/>
              </w:rPr>
            </w:pPr>
            <w:r w:rsidRPr="00D32E22">
              <w:rPr>
                <w:sz w:val="18"/>
              </w:rPr>
              <w:t>Итоги социально-экономического развития муниципального</w:t>
            </w:r>
          </w:p>
          <w:p w:rsidR="008E2C37" w:rsidRPr="00D32E22" w:rsidRDefault="008E2C37" w:rsidP="00D67866">
            <w:pPr>
              <w:pStyle w:val="TableParagraph"/>
              <w:spacing w:before="24"/>
              <w:ind w:left="9"/>
              <w:rPr>
                <w:sz w:val="18"/>
              </w:rPr>
            </w:pPr>
            <w:r w:rsidRPr="00D32E22">
              <w:rPr>
                <w:sz w:val="18"/>
              </w:rPr>
              <w:t>образования (представляется не муниципальным образованием)</w:t>
            </w:r>
          </w:p>
        </w:tc>
        <w:tc>
          <w:tcPr>
            <w:tcW w:w="2376" w:type="dxa"/>
          </w:tcPr>
          <w:p w:rsidR="008E2C37" w:rsidRPr="00D32E22" w:rsidRDefault="008E2C37" w:rsidP="00D67866">
            <w:pPr>
              <w:pStyle w:val="TableParagraph"/>
              <w:rPr>
                <w:sz w:val="20"/>
              </w:rPr>
            </w:pPr>
          </w:p>
        </w:tc>
        <w:tc>
          <w:tcPr>
            <w:tcW w:w="1905" w:type="dxa"/>
          </w:tcPr>
          <w:p w:rsidR="008E2C37" w:rsidRPr="00D32E22" w:rsidRDefault="008E2C37" w:rsidP="00D67866">
            <w:pPr>
              <w:pStyle w:val="TableParagraph"/>
              <w:rPr>
                <w:sz w:val="20"/>
              </w:rPr>
            </w:pPr>
          </w:p>
        </w:tc>
      </w:tr>
    </w:tbl>
    <w:p w:rsidR="008E2C37" w:rsidRPr="00D32E22" w:rsidRDefault="008E2C37" w:rsidP="008E2C37">
      <w:pPr>
        <w:rPr>
          <w:sz w:val="20"/>
        </w:rPr>
        <w:sectPr w:rsidR="008E2C37" w:rsidRPr="00D32E22">
          <w:pgSz w:w="11900" w:h="16850"/>
          <w:pgMar w:top="1000" w:right="300" w:bottom="280" w:left="1160" w:header="463" w:footer="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9"/>
        <w:gridCol w:w="4650"/>
        <w:gridCol w:w="2410"/>
        <w:gridCol w:w="1841"/>
      </w:tblGrid>
      <w:tr w:rsidR="008E2C37" w:rsidRPr="00D32E22" w:rsidTr="00D67866">
        <w:trPr>
          <w:trHeight w:val="1154"/>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6"/>
              <w:rPr>
                <w:sz w:val="19"/>
              </w:rPr>
            </w:pPr>
          </w:p>
          <w:p w:rsidR="008E2C37" w:rsidRPr="00D32E22" w:rsidRDefault="008E2C37" w:rsidP="00D67866">
            <w:pPr>
              <w:pStyle w:val="TableParagraph"/>
              <w:spacing w:before="1"/>
              <w:ind w:left="131"/>
              <w:rPr>
                <w:b/>
                <w:sz w:val="18"/>
              </w:rPr>
            </w:pPr>
            <w:r w:rsidRPr="00D32E22">
              <w:rPr>
                <w:b/>
                <w:sz w:val="18"/>
              </w:rPr>
              <w:t>№ п/п</w:t>
            </w:r>
          </w:p>
        </w:tc>
        <w:tc>
          <w:tcPr>
            <w:tcW w:w="4650" w:type="dxa"/>
          </w:tcPr>
          <w:p w:rsidR="008E2C37" w:rsidRPr="00D32E22" w:rsidRDefault="008E2C37" w:rsidP="00D67866">
            <w:pPr>
              <w:pStyle w:val="TableParagraph"/>
              <w:rPr>
                <w:sz w:val="21"/>
              </w:rPr>
            </w:pPr>
          </w:p>
          <w:p w:rsidR="008E2C37" w:rsidRPr="00D32E22" w:rsidRDefault="008E2C37" w:rsidP="00D67866">
            <w:pPr>
              <w:pStyle w:val="TableParagraph"/>
              <w:spacing w:line="266" w:lineRule="auto"/>
              <w:ind w:left="757" w:right="214" w:hanging="2"/>
              <w:jc w:val="center"/>
              <w:rPr>
                <w:b/>
                <w:sz w:val="18"/>
              </w:rPr>
            </w:pPr>
            <w:r w:rsidRPr="00D32E22">
              <w:rPr>
                <w:b/>
                <w:sz w:val="18"/>
              </w:rPr>
              <w:t>Наименования форм бюджетной отчетности, иных документов и информации, являющихся предметами внешней проверки</w:t>
            </w:r>
          </w:p>
        </w:tc>
        <w:tc>
          <w:tcPr>
            <w:tcW w:w="2410" w:type="dxa"/>
          </w:tcPr>
          <w:p w:rsidR="008E2C37" w:rsidRPr="00D32E22" w:rsidRDefault="008E2C37" w:rsidP="00D67866">
            <w:pPr>
              <w:pStyle w:val="TableParagraph"/>
              <w:spacing w:before="126" w:line="266" w:lineRule="auto"/>
              <w:ind w:left="67" w:right="61"/>
              <w:jc w:val="center"/>
              <w:rPr>
                <w:b/>
                <w:sz w:val="18"/>
              </w:rPr>
            </w:pPr>
            <w:r w:rsidRPr="00D32E22">
              <w:rPr>
                <w:b/>
                <w:sz w:val="18"/>
              </w:rPr>
              <w:t>Информация о наличии (+) или отсутствии (-) форм отчетности, документов и информации</w:t>
            </w:r>
          </w:p>
        </w:tc>
        <w:tc>
          <w:tcPr>
            <w:tcW w:w="1841" w:type="dxa"/>
          </w:tcPr>
          <w:p w:rsidR="008E2C37" w:rsidRPr="00D32E22" w:rsidRDefault="008E2C37" w:rsidP="00D67866">
            <w:pPr>
              <w:pStyle w:val="TableParagraph"/>
              <w:spacing w:before="126" w:line="266" w:lineRule="auto"/>
              <w:ind w:left="49" w:right="39"/>
              <w:jc w:val="center"/>
              <w:rPr>
                <w:b/>
                <w:sz w:val="18"/>
              </w:rPr>
            </w:pPr>
            <w:r w:rsidRPr="00D32E22">
              <w:rPr>
                <w:b/>
                <w:sz w:val="18"/>
              </w:rPr>
              <w:t>Информация о факте наличия данных (+) или отсутствии</w:t>
            </w:r>
          </w:p>
          <w:p w:rsidR="008E2C37" w:rsidRPr="00D32E22" w:rsidRDefault="008E2C37" w:rsidP="00D67866">
            <w:pPr>
              <w:pStyle w:val="TableParagraph"/>
              <w:ind w:left="46" w:right="39"/>
              <w:jc w:val="center"/>
              <w:rPr>
                <w:b/>
                <w:sz w:val="18"/>
              </w:rPr>
            </w:pPr>
            <w:r w:rsidRPr="00D32E22">
              <w:rPr>
                <w:b/>
                <w:sz w:val="18"/>
              </w:rPr>
              <w:t>данных (-)</w:t>
            </w: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8</w:t>
            </w:r>
          </w:p>
        </w:tc>
        <w:tc>
          <w:tcPr>
            <w:tcW w:w="4650" w:type="dxa"/>
          </w:tcPr>
          <w:p w:rsidR="008E2C37" w:rsidRPr="00D32E22" w:rsidRDefault="008E2C37" w:rsidP="00D67866">
            <w:pPr>
              <w:pStyle w:val="TableParagraph"/>
              <w:spacing w:before="8" w:line="266" w:lineRule="auto"/>
              <w:ind w:left="9" w:right="213"/>
              <w:rPr>
                <w:sz w:val="18"/>
              </w:rPr>
            </w:pPr>
            <w:r w:rsidRPr="00D32E22">
              <w:rPr>
                <w:sz w:val="18"/>
              </w:rPr>
              <w:t>Муниципальный правовой акт местной администрации о Порядке использования бюджетных ассигнований</w:t>
            </w:r>
          </w:p>
          <w:p w:rsidR="008E2C37" w:rsidRPr="00D32E22" w:rsidRDefault="008E2C37" w:rsidP="00D67866">
            <w:pPr>
              <w:pStyle w:val="TableParagraph"/>
              <w:spacing w:before="2" w:line="201" w:lineRule="exact"/>
              <w:ind w:left="9"/>
              <w:rPr>
                <w:sz w:val="18"/>
              </w:rPr>
            </w:pPr>
            <w:r w:rsidRPr="00D32E22">
              <w:rPr>
                <w:sz w:val="18"/>
              </w:rPr>
              <w:t>резервного фонда местной администрации</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9</w:t>
            </w:r>
          </w:p>
        </w:tc>
        <w:tc>
          <w:tcPr>
            <w:tcW w:w="4650" w:type="dxa"/>
          </w:tcPr>
          <w:p w:rsidR="008E2C37" w:rsidRPr="00D32E22" w:rsidRDefault="008E2C37" w:rsidP="00D67866">
            <w:pPr>
              <w:pStyle w:val="TableParagraph"/>
              <w:spacing w:before="8" w:line="266" w:lineRule="auto"/>
              <w:ind w:left="9" w:right="213"/>
              <w:rPr>
                <w:sz w:val="18"/>
              </w:rPr>
            </w:pPr>
            <w:r w:rsidRPr="00D32E22">
              <w:rPr>
                <w:sz w:val="18"/>
              </w:rPr>
              <w:t>Отчет об использовании бюджетных ассигнований резервных фондов местных администраций с указанием</w:t>
            </w:r>
          </w:p>
          <w:p w:rsidR="008E2C37" w:rsidRPr="00D32E22" w:rsidRDefault="008E2C37" w:rsidP="00D67866">
            <w:pPr>
              <w:pStyle w:val="TableParagraph"/>
              <w:spacing w:before="2" w:line="201" w:lineRule="exact"/>
              <w:ind w:left="9"/>
              <w:rPr>
                <w:sz w:val="18"/>
              </w:rPr>
            </w:pPr>
            <w:r w:rsidRPr="00D32E22">
              <w:rPr>
                <w:sz w:val="18"/>
              </w:rPr>
              <w:t>целей использования средств резервного фонда</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10</w:t>
            </w:r>
          </w:p>
        </w:tc>
        <w:tc>
          <w:tcPr>
            <w:tcW w:w="4650" w:type="dxa"/>
          </w:tcPr>
          <w:p w:rsidR="008E2C37" w:rsidRPr="00D32E22" w:rsidRDefault="008E2C37" w:rsidP="00D67866">
            <w:pPr>
              <w:pStyle w:val="TableParagraph"/>
              <w:spacing w:before="8"/>
              <w:ind w:left="9"/>
              <w:rPr>
                <w:sz w:val="18"/>
              </w:rPr>
            </w:pPr>
            <w:r w:rsidRPr="00D32E22">
              <w:rPr>
                <w:sz w:val="18"/>
              </w:rPr>
              <w:t>Информация о соблюдении муниципальными</w:t>
            </w:r>
          </w:p>
          <w:p w:rsidR="008E2C37" w:rsidRPr="00D32E22" w:rsidRDefault="008E2C37" w:rsidP="00D67866">
            <w:pPr>
              <w:pStyle w:val="TableParagraph"/>
              <w:spacing w:before="1" w:line="230" w:lineRule="atLeast"/>
              <w:ind w:left="9" w:right="45"/>
              <w:rPr>
                <w:sz w:val="18"/>
              </w:rPr>
            </w:pPr>
            <w:r w:rsidRPr="00D32E22">
              <w:rPr>
                <w:sz w:val="18"/>
              </w:rPr>
              <w:t>образованиями ограничений, установленными Бюджетным кодексом, в том числе:</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1689"/>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rPr>
                <w:sz w:val="20"/>
              </w:rPr>
            </w:pPr>
          </w:p>
          <w:p w:rsidR="008E2C37" w:rsidRPr="00D32E22" w:rsidRDefault="008E2C37" w:rsidP="00D67866">
            <w:pPr>
              <w:pStyle w:val="TableParagraph"/>
              <w:spacing w:before="9"/>
            </w:pPr>
          </w:p>
          <w:p w:rsidR="008E2C37" w:rsidRPr="00D32E22" w:rsidRDefault="008E2C37" w:rsidP="00D67866">
            <w:pPr>
              <w:pStyle w:val="TableParagraph"/>
              <w:ind w:left="9"/>
              <w:rPr>
                <w:sz w:val="18"/>
              </w:rPr>
            </w:pPr>
            <w:r w:rsidRPr="00D32E22">
              <w:rPr>
                <w:sz w:val="18"/>
              </w:rPr>
              <w:t>10.1</w:t>
            </w:r>
          </w:p>
        </w:tc>
        <w:tc>
          <w:tcPr>
            <w:tcW w:w="4650" w:type="dxa"/>
          </w:tcPr>
          <w:p w:rsidR="008E2C37" w:rsidRPr="00D32E22" w:rsidRDefault="008E2C37" w:rsidP="00D67866">
            <w:pPr>
              <w:pStyle w:val="TableParagraph"/>
              <w:spacing w:before="47" w:line="266" w:lineRule="auto"/>
              <w:ind w:left="9" w:right="103"/>
              <w:rPr>
                <w:sz w:val="18"/>
              </w:rPr>
            </w:pPr>
            <w:r w:rsidRPr="00D32E22">
              <w:rPr>
                <w:sz w:val="18"/>
              </w:rPr>
              <w:t>о соблюдении установленных высшим исполнительным органом государственной власти субъекта Российской Федерации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1120"/>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1"/>
              <w:rPr>
                <w:sz w:val="18"/>
              </w:rPr>
            </w:pPr>
          </w:p>
          <w:p w:rsidR="008E2C37" w:rsidRPr="00D32E22" w:rsidRDefault="008E2C37" w:rsidP="00D67866">
            <w:pPr>
              <w:pStyle w:val="TableParagraph"/>
              <w:ind w:left="9"/>
              <w:rPr>
                <w:sz w:val="18"/>
              </w:rPr>
            </w:pPr>
            <w:r w:rsidRPr="00D32E22">
              <w:rPr>
                <w:sz w:val="18"/>
              </w:rPr>
              <w:t>10.2</w:t>
            </w:r>
          </w:p>
        </w:tc>
        <w:tc>
          <w:tcPr>
            <w:tcW w:w="4650" w:type="dxa"/>
          </w:tcPr>
          <w:p w:rsidR="008E2C37" w:rsidRPr="00D32E22" w:rsidRDefault="008E2C37" w:rsidP="00D67866">
            <w:pPr>
              <w:pStyle w:val="TableParagraph"/>
              <w:spacing w:before="8" w:line="266" w:lineRule="auto"/>
              <w:ind w:left="9" w:right="11"/>
              <w:rPr>
                <w:sz w:val="18"/>
              </w:rPr>
            </w:pPr>
            <w:r w:rsidRPr="00D32E22">
              <w:rPr>
                <w:sz w:val="18"/>
              </w:rPr>
              <w:t>о заключении Соглашения с финансовым органом субъекта Российской Федерации о мерах по повышению эффективности использования бюджетных средств и увеличению поступлений налоговых и неналоговых</w:t>
            </w:r>
          </w:p>
          <w:p w:rsidR="008E2C37" w:rsidRPr="00D32E22" w:rsidRDefault="008E2C37" w:rsidP="00D67866">
            <w:pPr>
              <w:pStyle w:val="TableParagraph"/>
              <w:spacing w:line="173" w:lineRule="exact"/>
              <w:ind w:left="9"/>
              <w:rPr>
                <w:sz w:val="18"/>
              </w:rPr>
            </w:pPr>
            <w:r w:rsidRPr="00D32E22">
              <w:rPr>
                <w:sz w:val="18"/>
              </w:rPr>
              <w:t>доходов местного бюджета</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1262"/>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4"/>
              <w:rPr>
                <w:sz w:val="24"/>
              </w:rPr>
            </w:pPr>
          </w:p>
          <w:p w:rsidR="008E2C37" w:rsidRPr="00D32E22" w:rsidRDefault="008E2C37" w:rsidP="00D67866">
            <w:pPr>
              <w:pStyle w:val="TableParagraph"/>
              <w:ind w:left="9"/>
              <w:rPr>
                <w:sz w:val="18"/>
              </w:rPr>
            </w:pPr>
            <w:r w:rsidRPr="00D32E22">
              <w:rPr>
                <w:sz w:val="18"/>
              </w:rPr>
              <w:t>11</w:t>
            </w:r>
          </w:p>
        </w:tc>
        <w:tc>
          <w:tcPr>
            <w:tcW w:w="4650" w:type="dxa"/>
          </w:tcPr>
          <w:p w:rsidR="008E2C37" w:rsidRPr="00D32E22" w:rsidRDefault="008E2C37" w:rsidP="00D67866">
            <w:pPr>
              <w:pStyle w:val="TableParagraph"/>
              <w:spacing w:before="63" w:line="266" w:lineRule="auto"/>
              <w:ind w:left="9" w:right="128"/>
              <w:rPr>
                <w:sz w:val="18"/>
              </w:rPr>
            </w:pPr>
            <w:r w:rsidRPr="00D32E22">
              <w:rPr>
                <w:sz w:val="18"/>
              </w:rPr>
              <w:t>Отчеты о выполнении соглашения с финансовым органом субъекта Российской Федерации о мерах по повышению эффективности использования бюджетных средств и увеличению поступлений налоговых и неналоговых</w:t>
            </w:r>
          </w:p>
          <w:p w:rsidR="008E2C37" w:rsidRPr="00D32E22" w:rsidRDefault="008E2C37" w:rsidP="00D67866">
            <w:pPr>
              <w:pStyle w:val="TableParagraph"/>
              <w:spacing w:before="3"/>
              <w:ind w:left="9"/>
              <w:rPr>
                <w:sz w:val="18"/>
              </w:rPr>
            </w:pPr>
            <w:r w:rsidRPr="00D32E22">
              <w:rPr>
                <w:sz w:val="18"/>
              </w:rPr>
              <w:t>доходов местного бюджета</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1146"/>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4"/>
              <w:rPr>
                <w:sz w:val="19"/>
              </w:rPr>
            </w:pPr>
          </w:p>
          <w:p w:rsidR="008E2C37" w:rsidRPr="00D32E22" w:rsidRDefault="008E2C37" w:rsidP="00D67866">
            <w:pPr>
              <w:pStyle w:val="TableParagraph"/>
              <w:ind w:left="9"/>
              <w:rPr>
                <w:sz w:val="18"/>
              </w:rPr>
            </w:pPr>
            <w:r w:rsidRPr="00D32E22">
              <w:rPr>
                <w:sz w:val="18"/>
              </w:rPr>
              <w:t>12</w:t>
            </w:r>
          </w:p>
        </w:tc>
        <w:tc>
          <w:tcPr>
            <w:tcW w:w="4650" w:type="dxa"/>
          </w:tcPr>
          <w:p w:rsidR="008E2C37" w:rsidRPr="00D32E22" w:rsidRDefault="008E2C37" w:rsidP="00D67866">
            <w:pPr>
              <w:pStyle w:val="TableParagraph"/>
              <w:spacing w:before="8" w:line="266" w:lineRule="auto"/>
              <w:ind w:left="9"/>
              <w:rPr>
                <w:sz w:val="18"/>
              </w:rPr>
            </w:pPr>
            <w:r w:rsidRPr="00D32E22">
              <w:rPr>
                <w:sz w:val="18"/>
              </w:rPr>
              <w:t>Выдержки из Устава муниципального образования о софинансировани</w:t>
            </w:r>
            <w:r w:rsidR="00A138D3" w:rsidRPr="00D32E22">
              <w:rPr>
                <w:sz w:val="18"/>
              </w:rPr>
              <w:t>и</w:t>
            </w:r>
            <w:r w:rsidRPr="00D32E22">
              <w:rPr>
                <w:sz w:val="18"/>
              </w:rPr>
              <w:t xml:space="preserve"> расходов на реализацию переданных государственных полномочий дополнительно к средствам, предоставленным из краевого бюджета (в случае наличия</w:t>
            </w:r>
          </w:p>
          <w:p w:rsidR="008E2C37" w:rsidRPr="00D32E22" w:rsidRDefault="008E2C37" w:rsidP="00D67866">
            <w:pPr>
              <w:pStyle w:val="TableParagraph"/>
              <w:spacing w:line="199" w:lineRule="exact"/>
              <w:ind w:left="9"/>
              <w:rPr>
                <w:sz w:val="18"/>
              </w:rPr>
            </w:pPr>
            <w:r w:rsidRPr="00D32E22">
              <w:rPr>
                <w:sz w:val="18"/>
              </w:rPr>
              <w:t>таких расходов)</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1382"/>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6"/>
              <w:rPr>
                <w:sz w:val="29"/>
              </w:rPr>
            </w:pPr>
          </w:p>
          <w:p w:rsidR="008E2C37" w:rsidRPr="00D32E22" w:rsidRDefault="008E2C37" w:rsidP="00D67866">
            <w:pPr>
              <w:pStyle w:val="TableParagraph"/>
              <w:ind w:left="9"/>
              <w:rPr>
                <w:sz w:val="18"/>
              </w:rPr>
            </w:pPr>
            <w:r w:rsidRPr="00D32E22">
              <w:rPr>
                <w:sz w:val="18"/>
              </w:rPr>
              <w:t>13</w:t>
            </w:r>
          </w:p>
        </w:tc>
        <w:tc>
          <w:tcPr>
            <w:tcW w:w="4650" w:type="dxa"/>
          </w:tcPr>
          <w:p w:rsidR="008E2C37" w:rsidRPr="00D32E22" w:rsidRDefault="008E2C37" w:rsidP="00D67866">
            <w:pPr>
              <w:pStyle w:val="TableParagraph"/>
              <w:spacing w:before="11" w:line="266" w:lineRule="auto"/>
              <w:ind w:left="9" w:right="88"/>
              <w:rPr>
                <w:sz w:val="18"/>
              </w:rPr>
            </w:pPr>
            <w:r w:rsidRPr="00D32E22">
              <w:rPr>
                <w:sz w:val="18"/>
              </w:rPr>
              <w:t>Муниципальные правовые акты представительного органа муниципального района и принимаемые в соответствии с ними муниципальные правовые акты местной</w:t>
            </w:r>
          </w:p>
          <w:p w:rsidR="008E2C37" w:rsidRPr="00D32E22" w:rsidRDefault="008E2C37" w:rsidP="00D67866">
            <w:pPr>
              <w:pStyle w:val="TableParagraph"/>
              <w:spacing w:line="268" w:lineRule="auto"/>
              <w:ind w:left="9" w:right="306"/>
              <w:rPr>
                <w:sz w:val="18"/>
              </w:rPr>
            </w:pPr>
            <w:r w:rsidRPr="00D32E22">
              <w:rPr>
                <w:sz w:val="18"/>
              </w:rPr>
              <w:t>администрации муниципального района об основаниях, условиях предоставления, использования и возврата</w:t>
            </w:r>
          </w:p>
          <w:p w:rsidR="008E2C37" w:rsidRPr="00D32E22" w:rsidRDefault="008E2C37" w:rsidP="00D67866">
            <w:pPr>
              <w:pStyle w:val="TableParagraph"/>
              <w:spacing w:line="199" w:lineRule="exact"/>
              <w:ind w:left="9"/>
              <w:rPr>
                <w:sz w:val="18"/>
              </w:rPr>
            </w:pPr>
            <w:r w:rsidRPr="00D32E22">
              <w:rPr>
                <w:sz w:val="18"/>
              </w:rPr>
              <w:t>бюджетных кредитов поселениям</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978"/>
        </w:trPr>
        <w:tc>
          <w:tcPr>
            <w:tcW w:w="749" w:type="dxa"/>
          </w:tcPr>
          <w:p w:rsidR="008E2C37" w:rsidRPr="00D32E22" w:rsidRDefault="008E2C37" w:rsidP="00D67866">
            <w:pPr>
              <w:pStyle w:val="TableParagraph"/>
              <w:rPr>
                <w:sz w:val="20"/>
              </w:rPr>
            </w:pPr>
          </w:p>
          <w:p w:rsidR="008E2C37" w:rsidRPr="00D32E22" w:rsidRDefault="008E2C37" w:rsidP="00D67866">
            <w:pPr>
              <w:pStyle w:val="TableParagraph"/>
              <w:spacing w:before="138"/>
              <w:ind w:left="9"/>
              <w:rPr>
                <w:sz w:val="18"/>
              </w:rPr>
            </w:pPr>
            <w:r w:rsidRPr="00D32E22">
              <w:rPr>
                <w:sz w:val="18"/>
              </w:rPr>
              <w:t>14</w:t>
            </w:r>
          </w:p>
        </w:tc>
        <w:tc>
          <w:tcPr>
            <w:tcW w:w="4650" w:type="dxa"/>
          </w:tcPr>
          <w:p w:rsidR="008E2C37" w:rsidRPr="00D32E22" w:rsidRDefault="008E2C37" w:rsidP="00D67866">
            <w:pPr>
              <w:pStyle w:val="TableParagraph"/>
              <w:spacing w:before="42" w:line="261" w:lineRule="auto"/>
              <w:ind w:left="9" w:right="111"/>
              <w:rPr>
                <w:sz w:val="18"/>
              </w:rPr>
            </w:pPr>
            <w:r w:rsidRPr="00D32E22">
              <w:rPr>
                <w:sz w:val="18"/>
              </w:rPr>
              <w:t>Заключения контрольно-счетных органов муниципальных образований (при наличии) о результатах внешних проверок за три года, предшествующих отчетному финансовому году</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r w:rsidR="008E2C37" w:rsidRPr="00D32E22" w:rsidTr="00D67866">
        <w:trPr>
          <w:trHeight w:val="690"/>
        </w:trPr>
        <w:tc>
          <w:tcPr>
            <w:tcW w:w="749" w:type="dxa"/>
          </w:tcPr>
          <w:p w:rsidR="008E2C37" w:rsidRPr="00D32E22" w:rsidRDefault="008E2C37" w:rsidP="00D67866">
            <w:pPr>
              <w:pStyle w:val="TableParagraph"/>
              <w:spacing w:before="3"/>
              <w:rPr>
                <w:sz w:val="19"/>
              </w:rPr>
            </w:pPr>
          </w:p>
          <w:p w:rsidR="008E2C37" w:rsidRPr="00D32E22" w:rsidRDefault="008E2C37" w:rsidP="00D67866">
            <w:pPr>
              <w:pStyle w:val="TableParagraph"/>
              <w:ind w:left="9"/>
              <w:rPr>
                <w:sz w:val="18"/>
              </w:rPr>
            </w:pPr>
            <w:r w:rsidRPr="00D32E22">
              <w:rPr>
                <w:sz w:val="18"/>
              </w:rPr>
              <w:t>15</w:t>
            </w:r>
          </w:p>
        </w:tc>
        <w:tc>
          <w:tcPr>
            <w:tcW w:w="4650" w:type="dxa"/>
          </w:tcPr>
          <w:p w:rsidR="008E2C37" w:rsidRPr="00D32E22" w:rsidRDefault="008E2C37" w:rsidP="00D67866">
            <w:pPr>
              <w:pStyle w:val="TableParagraph"/>
              <w:spacing w:before="8"/>
              <w:rPr>
                <w:sz w:val="20"/>
              </w:rPr>
            </w:pPr>
          </w:p>
          <w:p w:rsidR="008E2C37" w:rsidRPr="00D32E22" w:rsidRDefault="008E2C37" w:rsidP="00D67866">
            <w:pPr>
              <w:pStyle w:val="TableParagraph"/>
              <w:spacing w:before="1"/>
              <w:ind w:left="9"/>
              <w:rPr>
                <w:sz w:val="18"/>
              </w:rPr>
            </w:pPr>
            <w:r w:rsidRPr="00D32E22">
              <w:rPr>
                <w:sz w:val="18"/>
              </w:rPr>
              <w:t>Иные документы и информация</w:t>
            </w:r>
          </w:p>
        </w:tc>
        <w:tc>
          <w:tcPr>
            <w:tcW w:w="2410" w:type="dxa"/>
          </w:tcPr>
          <w:p w:rsidR="008E2C37" w:rsidRPr="00D32E22" w:rsidRDefault="008E2C37" w:rsidP="00D67866">
            <w:pPr>
              <w:pStyle w:val="TableParagraph"/>
              <w:rPr>
                <w:sz w:val="18"/>
              </w:rPr>
            </w:pPr>
          </w:p>
        </w:tc>
        <w:tc>
          <w:tcPr>
            <w:tcW w:w="1841" w:type="dxa"/>
          </w:tcPr>
          <w:p w:rsidR="008E2C37" w:rsidRPr="00D32E22" w:rsidRDefault="008E2C37" w:rsidP="00D67866">
            <w:pPr>
              <w:pStyle w:val="TableParagraph"/>
              <w:rPr>
                <w:sz w:val="18"/>
              </w:rPr>
            </w:pPr>
          </w:p>
        </w:tc>
      </w:tr>
    </w:tbl>
    <w:p w:rsidR="008E2C37" w:rsidRPr="00D32E22" w:rsidRDefault="008E2C37" w:rsidP="008E2C37"/>
    <w:p w:rsidR="008E2C37" w:rsidRPr="00D32E22" w:rsidRDefault="008E2C37" w:rsidP="003202D5">
      <w:pPr>
        <w:jc w:val="both"/>
        <w:rPr>
          <w:sz w:val="24"/>
          <w:szCs w:val="24"/>
          <w:lang w:eastAsia="ru-RU"/>
        </w:rPr>
      </w:pPr>
    </w:p>
    <w:sectPr w:rsidR="008E2C37" w:rsidRPr="00D32E22" w:rsidSect="008E2C37">
      <w:headerReference w:type="default" r:id="rId8"/>
      <w:type w:val="continuous"/>
      <w:pgSz w:w="11900" w:h="16850"/>
      <w:pgMar w:top="1134" w:right="850" w:bottom="1134" w:left="1701" w:header="463"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911" w:rsidRDefault="006C5911" w:rsidP="00EF3ECE">
      <w:r>
        <w:separator/>
      </w:r>
    </w:p>
  </w:endnote>
  <w:endnote w:type="continuationSeparator" w:id="0">
    <w:p w:rsidR="006C5911" w:rsidRDefault="006C5911" w:rsidP="00EF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911" w:rsidRDefault="006C5911" w:rsidP="00EF3ECE">
      <w:r>
        <w:separator/>
      </w:r>
    </w:p>
  </w:footnote>
  <w:footnote w:type="continuationSeparator" w:id="0">
    <w:p w:rsidR="006C5911" w:rsidRDefault="006C5911" w:rsidP="00EF3E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866" w:rsidRDefault="009266AC">
    <w:pPr>
      <w:pStyle w:val="a3"/>
      <w:spacing w:line="14" w:lineRule="auto"/>
      <w:rPr>
        <w:sz w:val="20"/>
      </w:rPr>
    </w:pPr>
    <w:r>
      <w:rPr>
        <w:noProof/>
      </w:rPr>
      <w:pict>
        <v:shapetype id="_x0000_t202" coordsize="21600,21600" o:spt="202" path="m,l,21600r21600,l21600,xe">
          <v:stroke joinstyle="miter"/>
          <v:path gradientshapeok="t" o:connecttype="rect"/>
        </v:shapetype>
        <v:shape id="Text Box 1" o:spid="_x0000_s4097" type="#_x0000_t202" style="position:absolute;margin-left:309.75pt;margin-top:22.15pt;width:18pt;height:15.3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" filled="f" stroked="f">
          <v:textbox inset="0,0,0,0">
            <w:txbxContent>
              <w:p w:rsidR="00D67866" w:rsidRDefault="00D67866">
                <w:pPr>
                  <w:spacing w:before="10"/>
                  <w:ind w:left="60"/>
                  <w:rPr>
                    <w:sz w:val="24"/>
                  </w:rPr>
                </w:pPr>
                <w:r>
                  <w:fldChar w:fldCharType="begin"/>
                </w:r>
                <w:r>
                  <w:rPr>
                    <w:sz w:val="24"/>
                  </w:rPr>
                  <w:instrText xml:space="preserve"> PAGE </w:instrText>
                </w:r>
                <w:r>
                  <w:fldChar w:fldCharType="separate"/>
                </w:r>
                <w:r w:rsidR="009266AC">
                  <w:rPr>
                    <w:noProof/>
                    <w:sz w:val="24"/>
                  </w:rPr>
                  <w:t>2</w:t>
                </w:r>
                <w: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866" w:rsidRDefault="00D67866">
    <w:pPr>
      <w:pStyle w:val="a3"/>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91232"/>
    <w:multiLevelType w:val="multilevel"/>
    <w:tmpl w:val="C8CAA704"/>
    <w:lvl w:ilvl="0">
      <w:start w:val="7"/>
      <w:numFmt w:val="decimal"/>
      <w:lvlText w:val="%1"/>
      <w:lvlJc w:val="left"/>
      <w:pPr>
        <w:ind w:left="542" w:hanging="682"/>
      </w:pPr>
      <w:rPr>
        <w:rFonts w:hint="default"/>
        <w:lang w:val="ru-RU" w:eastAsia="en-US" w:bidi="ar-SA"/>
      </w:rPr>
    </w:lvl>
    <w:lvl w:ilvl="1">
      <w:start w:val="1"/>
      <w:numFmt w:val="decimal"/>
      <w:lvlText w:val="%1.%2."/>
      <w:lvlJc w:val="left"/>
      <w:pPr>
        <w:ind w:left="542" w:hanging="682"/>
      </w:pPr>
      <w:rPr>
        <w:rFonts w:ascii="Times New Roman" w:eastAsia="Times New Roman" w:hAnsi="Times New Roman" w:cs="Times New Roman" w:hint="default"/>
        <w:b/>
        <w:bCs/>
        <w:spacing w:val="0"/>
        <w:w w:val="100"/>
        <w:sz w:val="28"/>
        <w:szCs w:val="28"/>
        <w:lang w:val="ru-RU" w:eastAsia="en-US" w:bidi="ar-SA"/>
      </w:rPr>
    </w:lvl>
    <w:lvl w:ilvl="2">
      <w:start w:val="1"/>
      <w:numFmt w:val="decimal"/>
      <w:lvlText w:val="%1.%2.%3."/>
      <w:lvlJc w:val="left"/>
      <w:pPr>
        <w:ind w:left="542" w:hanging="804"/>
      </w:pPr>
      <w:rPr>
        <w:rFonts w:ascii="Times New Roman" w:eastAsia="Times New Roman" w:hAnsi="Times New Roman" w:cs="Times New Roman" w:hint="default"/>
        <w:spacing w:val="-3"/>
        <w:w w:val="100"/>
        <w:sz w:val="28"/>
        <w:szCs w:val="28"/>
        <w:lang w:val="ru-RU" w:eastAsia="en-US" w:bidi="ar-SA"/>
      </w:rPr>
    </w:lvl>
    <w:lvl w:ilvl="3">
      <w:start w:val="1"/>
      <w:numFmt w:val="decimal"/>
      <w:lvlText w:val="%1.%2.%3.%4."/>
      <w:lvlJc w:val="left"/>
      <w:pPr>
        <w:ind w:left="542" w:hanging="1056"/>
      </w:pPr>
      <w:rPr>
        <w:rFonts w:ascii="Times New Roman" w:eastAsia="Times New Roman" w:hAnsi="Times New Roman" w:cs="Times New Roman" w:hint="default"/>
        <w:spacing w:val="-4"/>
        <w:w w:val="100"/>
        <w:sz w:val="28"/>
        <w:szCs w:val="28"/>
        <w:lang w:val="ru-RU" w:eastAsia="en-US" w:bidi="ar-SA"/>
      </w:rPr>
    </w:lvl>
    <w:lvl w:ilvl="4">
      <w:numFmt w:val="bullet"/>
      <w:lvlText w:val="•"/>
      <w:lvlJc w:val="left"/>
      <w:pPr>
        <w:ind w:left="4499" w:hanging="1056"/>
      </w:pPr>
      <w:rPr>
        <w:rFonts w:hint="default"/>
        <w:lang w:val="ru-RU" w:eastAsia="en-US" w:bidi="ar-SA"/>
      </w:rPr>
    </w:lvl>
    <w:lvl w:ilvl="5">
      <w:numFmt w:val="bullet"/>
      <w:lvlText w:val="•"/>
      <w:lvlJc w:val="left"/>
      <w:pPr>
        <w:ind w:left="5489" w:hanging="1056"/>
      </w:pPr>
      <w:rPr>
        <w:rFonts w:hint="default"/>
        <w:lang w:val="ru-RU" w:eastAsia="en-US" w:bidi="ar-SA"/>
      </w:rPr>
    </w:lvl>
    <w:lvl w:ilvl="6">
      <w:numFmt w:val="bullet"/>
      <w:lvlText w:val="•"/>
      <w:lvlJc w:val="left"/>
      <w:pPr>
        <w:ind w:left="6479" w:hanging="1056"/>
      </w:pPr>
      <w:rPr>
        <w:rFonts w:hint="default"/>
        <w:lang w:val="ru-RU" w:eastAsia="en-US" w:bidi="ar-SA"/>
      </w:rPr>
    </w:lvl>
    <w:lvl w:ilvl="7">
      <w:numFmt w:val="bullet"/>
      <w:lvlText w:val="•"/>
      <w:lvlJc w:val="left"/>
      <w:pPr>
        <w:ind w:left="7469" w:hanging="1056"/>
      </w:pPr>
      <w:rPr>
        <w:rFonts w:hint="default"/>
        <w:lang w:val="ru-RU" w:eastAsia="en-US" w:bidi="ar-SA"/>
      </w:rPr>
    </w:lvl>
    <w:lvl w:ilvl="8">
      <w:numFmt w:val="bullet"/>
      <w:lvlText w:val="•"/>
      <w:lvlJc w:val="left"/>
      <w:pPr>
        <w:ind w:left="8459" w:hanging="1056"/>
      </w:pPr>
      <w:rPr>
        <w:rFonts w:hint="default"/>
        <w:lang w:val="ru-RU" w:eastAsia="en-US" w:bidi="ar-SA"/>
      </w:rPr>
    </w:lvl>
  </w:abstractNum>
  <w:abstractNum w:abstractNumId="1" w15:restartNumberingAfterBreak="0">
    <w:nsid w:val="0E0D2D2A"/>
    <w:multiLevelType w:val="multilevel"/>
    <w:tmpl w:val="C3F667E8"/>
    <w:lvl w:ilvl="0">
      <w:start w:val="1"/>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ED53CF5"/>
    <w:multiLevelType w:val="multilevel"/>
    <w:tmpl w:val="D1C04C22"/>
    <w:lvl w:ilvl="0">
      <w:start w:val="6"/>
      <w:numFmt w:val="decimal"/>
      <w:lvlText w:val="%1"/>
      <w:lvlJc w:val="left"/>
      <w:pPr>
        <w:ind w:left="1742" w:hanging="493"/>
      </w:pPr>
      <w:rPr>
        <w:rFonts w:hint="default"/>
        <w:lang w:val="ru-RU" w:eastAsia="en-US" w:bidi="ar-SA"/>
      </w:rPr>
    </w:lvl>
    <w:lvl w:ilvl="1">
      <w:start w:val="1"/>
      <w:numFmt w:val="decimal"/>
      <w:lvlText w:val="%1.%2."/>
      <w:lvlJc w:val="left"/>
      <w:pPr>
        <w:ind w:left="1742" w:hanging="493"/>
      </w:pPr>
      <w:rPr>
        <w:rFonts w:ascii="Times New Roman" w:eastAsia="Times New Roman" w:hAnsi="Times New Roman" w:cs="Times New Roman" w:hint="default"/>
        <w:b/>
        <w:bCs/>
        <w:w w:val="100"/>
        <w:sz w:val="28"/>
        <w:szCs w:val="28"/>
        <w:lang w:val="ru-RU" w:eastAsia="en-US" w:bidi="ar-SA"/>
      </w:rPr>
    </w:lvl>
    <w:lvl w:ilvl="2">
      <w:start w:val="1"/>
      <w:numFmt w:val="decimal"/>
      <w:lvlText w:val="%1.%2.%3."/>
      <w:lvlJc w:val="left"/>
      <w:pPr>
        <w:ind w:left="542" w:hanging="768"/>
      </w:pPr>
      <w:rPr>
        <w:rFonts w:ascii="Times New Roman" w:eastAsia="Times New Roman" w:hAnsi="Times New Roman" w:cs="Times New Roman" w:hint="default"/>
        <w:spacing w:val="-3"/>
        <w:w w:val="100"/>
        <w:sz w:val="28"/>
        <w:szCs w:val="28"/>
        <w:lang w:val="ru-RU" w:eastAsia="en-US" w:bidi="ar-SA"/>
      </w:rPr>
    </w:lvl>
    <w:lvl w:ilvl="3">
      <w:numFmt w:val="bullet"/>
      <w:lvlText w:val="•"/>
      <w:lvlJc w:val="left"/>
      <w:pPr>
        <w:ind w:left="3673" w:hanging="768"/>
      </w:pPr>
      <w:rPr>
        <w:rFonts w:hint="default"/>
        <w:lang w:val="ru-RU" w:eastAsia="en-US" w:bidi="ar-SA"/>
      </w:rPr>
    </w:lvl>
    <w:lvl w:ilvl="4">
      <w:numFmt w:val="bullet"/>
      <w:lvlText w:val="•"/>
      <w:lvlJc w:val="left"/>
      <w:pPr>
        <w:ind w:left="4639" w:hanging="768"/>
      </w:pPr>
      <w:rPr>
        <w:rFonts w:hint="default"/>
        <w:lang w:val="ru-RU" w:eastAsia="en-US" w:bidi="ar-SA"/>
      </w:rPr>
    </w:lvl>
    <w:lvl w:ilvl="5">
      <w:numFmt w:val="bullet"/>
      <w:lvlText w:val="•"/>
      <w:lvlJc w:val="left"/>
      <w:pPr>
        <w:ind w:left="5606" w:hanging="768"/>
      </w:pPr>
      <w:rPr>
        <w:rFonts w:hint="default"/>
        <w:lang w:val="ru-RU" w:eastAsia="en-US" w:bidi="ar-SA"/>
      </w:rPr>
    </w:lvl>
    <w:lvl w:ilvl="6">
      <w:numFmt w:val="bullet"/>
      <w:lvlText w:val="•"/>
      <w:lvlJc w:val="left"/>
      <w:pPr>
        <w:ind w:left="6572" w:hanging="768"/>
      </w:pPr>
      <w:rPr>
        <w:rFonts w:hint="default"/>
        <w:lang w:val="ru-RU" w:eastAsia="en-US" w:bidi="ar-SA"/>
      </w:rPr>
    </w:lvl>
    <w:lvl w:ilvl="7">
      <w:numFmt w:val="bullet"/>
      <w:lvlText w:val="•"/>
      <w:lvlJc w:val="left"/>
      <w:pPr>
        <w:ind w:left="7539" w:hanging="768"/>
      </w:pPr>
      <w:rPr>
        <w:rFonts w:hint="default"/>
        <w:lang w:val="ru-RU" w:eastAsia="en-US" w:bidi="ar-SA"/>
      </w:rPr>
    </w:lvl>
    <w:lvl w:ilvl="8">
      <w:numFmt w:val="bullet"/>
      <w:lvlText w:val="•"/>
      <w:lvlJc w:val="left"/>
      <w:pPr>
        <w:ind w:left="8506" w:hanging="768"/>
      </w:pPr>
      <w:rPr>
        <w:rFonts w:hint="default"/>
        <w:lang w:val="ru-RU" w:eastAsia="en-US" w:bidi="ar-SA"/>
      </w:rPr>
    </w:lvl>
  </w:abstractNum>
  <w:abstractNum w:abstractNumId="3" w15:restartNumberingAfterBreak="0">
    <w:nsid w:val="125B5B34"/>
    <w:multiLevelType w:val="hybridMultilevel"/>
    <w:tmpl w:val="2096879C"/>
    <w:lvl w:ilvl="0" w:tplc="CE588134">
      <w:numFmt w:val="bullet"/>
      <w:lvlText w:val=""/>
      <w:lvlJc w:val="left"/>
      <w:pPr>
        <w:ind w:left="542" w:hanging="286"/>
      </w:pPr>
      <w:rPr>
        <w:rFonts w:ascii="Symbol" w:eastAsia="Symbol" w:hAnsi="Symbol" w:cs="Symbol" w:hint="default"/>
        <w:w w:val="100"/>
        <w:sz w:val="28"/>
        <w:szCs w:val="28"/>
        <w:lang w:val="ru-RU" w:eastAsia="en-US" w:bidi="ar-SA"/>
      </w:rPr>
    </w:lvl>
    <w:lvl w:ilvl="1" w:tplc="0E46FEC6">
      <w:numFmt w:val="bullet"/>
      <w:lvlText w:val="•"/>
      <w:lvlJc w:val="left"/>
      <w:pPr>
        <w:ind w:left="1529" w:hanging="286"/>
      </w:pPr>
      <w:rPr>
        <w:rFonts w:hint="default"/>
        <w:lang w:val="ru-RU" w:eastAsia="en-US" w:bidi="ar-SA"/>
      </w:rPr>
    </w:lvl>
    <w:lvl w:ilvl="2" w:tplc="B8F29A7E">
      <w:numFmt w:val="bullet"/>
      <w:lvlText w:val="•"/>
      <w:lvlJc w:val="left"/>
      <w:pPr>
        <w:ind w:left="2519" w:hanging="286"/>
      </w:pPr>
      <w:rPr>
        <w:rFonts w:hint="default"/>
        <w:lang w:val="ru-RU" w:eastAsia="en-US" w:bidi="ar-SA"/>
      </w:rPr>
    </w:lvl>
    <w:lvl w:ilvl="3" w:tplc="72FE0BA2">
      <w:numFmt w:val="bullet"/>
      <w:lvlText w:val="•"/>
      <w:lvlJc w:val="left"/>
      <w:pPr>
        <w:ind w:left="3509" w:hanging="286"/>
      </w:pPr>
      <w:rPr>
        <w:rFonts w:hint="default"/>
        <w:lang w:val="ru-RU" w:eastAsia="en-US" w:bidi="ar-SA"/>
      </w:rPr>
    </w:lvl>
    <w:lvl w:ilvl="4" w:tplc="C25E33C2">
      <w:numFmt w:val="bullet"/>
      <w:lvlText w:val="•"/>
      <w:lvlJc w:val="left"/>
      <w:pPr>
        <w:ind w:left="4499" w:hanging="286"/>
      </w:pPr>
      <w:rPr>
        <w:rFonts w:hint="default"/>
        <w:lang w:val="ru-RU" w:eastAsia="en-US" w:bidi="ar-SA"/>
      </w:rPr>
    </w:lvl>
    <w:lvl w:ilvl="5" w:tplc="262846D2">
      <w:numFmt w:val="bullet"/>
      <w:lvlText w:val="•"/>
      <w:lvlJc w:val="left"/>
      <w:pPr>
        <w:ind w:left="5489" w:hanging="286"/>
      </w:pPr>
      <w:rPr>
        <w:rFonts w:hint="default"/>
        <w:lang w:val="ru-RU" w:eastAsia="en-US" w:bidi="ar-SA"/>
      </w:rPr>
    </w:lvl>
    <w:lvl w:ilvl="6" w:tplc="53EAC48A">
      <w:numFmt w:val="bullet"/>
      <w:lvlText w:val="•"/>
      <w:lvlJc w:val="left"/>
      <w:pPr>
        <w:ind w:left="6479" w:hanging="286"/>
      </w:pPr>
      <w:rPr>
        <w:rFonts w:hint="default"/>
        <w:lang w:val="ru-RU" w:eastAsia="en-US" w:bidi="ar-SA"/>
      </w:rPr>
    </w:lvl>
    <w:lvl w:ilvl="7" w:tplc="5CE29D88">
      <w:numFmt w:val="bullet"/>
      <w:lvlText w:val="•"/>
      <w:lvlJc w:val="left"/>
      <w:pPr>
        <w:ind w:left="7469" w:hanging="286"/>
      </w:pPr>
      <w:rPr>
        <w:rFonts w:hint="default"/>
        <w:lang w:val="ru-RU" w:eastAsia="en-US" w:bidi="ar-SA"/>
      </w:rPr>
    </w:lvl>
    <w:lvl w:ilvl="8" w:tplc="00F404A4">
      <w:numFmt w:val="bullet"/>
      <w:lvlText w:val="•"/>
      <w:lvlJc w:val="left"/>
      <w:pPr>
        <w:ind w:left="8459" w:hanging="286"/>
      </w:pPr>
      <w:rPr>
        <w:rFonts w:hint="default"/>
        <w:lang w:val="ru-RU" w:eastAsia="en-US" w:bidi="ar-SA"/>
      </w:rPr>
    </w:lvl>
  </w:abstractNum>
  <w:abstractNum w:abstractNumId="4" w15:restartNumberingAfterBreak="0">
    <w:nsid w:val="12F73A1A"/>
    <w:multiLevelType w:val="hybridMultilevel"/>
    <w:tmpl w:val="795AD9CC"/>
    <w:lvl w:ilvl="0" w:tplc="287EE1D0">
      <w:numFmt w:val="bullet"/>
      <w:lvlText w:val="о"/>
      <w:lvlJc w:val="left"/>
      <w:pPr>
        <w:ind w:left="542" w:hanging="295"/>
      </w:pPr>
      <w:rPr>
        <w:rFonts w:ascii="Times New Roman" w:eastAsia="Times New Roman" w:hAnsi="Times New Roman" w:cs="Times New Roman" w:hint="default"/>
        <w:w w:val="100"/>
        <w:sz w:val="28"/>
        <w:szCs w:val="28"/>
        <w:lang w:val="ru-RU" w:eastAsia="en-US" w:bidi="ar-SA"/>
      </w:rPr>
    </w:lvl>
    <w:lvl w:ilvl="1" w:tplc="8EAAA15E">
      <w:numFmt w:val="bullet"/>
      <w:lvlText w:val="•"/>
      <w:lvlJc w:val="left"/>
      <w:pPr>
        <w:ind w:left="1529" w:hanging="295"/>
      </w:pPr>
      <w:rPr>
        <w:rFonts w:hint="default"/>
        <w:lang w:val="ru-RU" w:eastAsia="en-US" w:bidi="ar-SA"/>
      </w:rPr>
    </w:lvl>
    <w:lvl w:ilvl="2" w:tplc="0778ED06">
      <w:numFmt w:val="bullet"/>
      <w:lvlText w:val="•"/>
      <w:lvlJc w:val="left"/>
      <w:pPr>
        <w:ind w:left="2519" w:hanging="295"/>
      </w:pPr>
      <w:rPr>
        <w:rFonts w:hint="default"/>
        <w:lang w:val="ru-RU" w:eastAsia="en-US" w:bidi="ar-SA"/>
      </w:rPr>
    </w:lvl>
    <w:lvl w:ilvl="3" w:tplc="9AD8D8BC">
      <w:numFmt w:val="bullet"/>
      <w:lvlText w:val="•"/>
      <w:lvlJc w:val="left"/>
      <w:pPr>
        <w:ind w:left="3509" w:hanging="295"/>
      </w:pPr>
      <w:rPr>
        <w:rFonts w:hint="default"/>
        <w:lang w:val="ru-RU" w:eastAsia="en-US" w:bidi="ar-SA"/>
      </w:rPr>
    </w:lvl>
    <w:lvl w:ilvl="4" w:tplc="367CA292">
      <w:numFmt w:val="bullet"/>
      <w:lvlText w:val="•"/>
      <w:lvlJc w:val="left"/>
      <w:pPr>
        <w:ind w:left="4499" w:hanging="295"/>
      </w:pPr>
      <w:rPr>
        <w:rFonts w:hint="default"/>
        <w:lang w:val="ru-RU" w:eastAsia="en-US" w:bidi="ar-SA"/>
      </w:rPr>
    </w:lvl>
    <w:lvl w:ilvl="5" w:tplc="4896051A">
      <w:numFmt w:val="bullet"/>
      <w:lvlText w:val="•"/>
      <w:lvlJc w:val="left"/>
      <w:pPr>
        <w:ind w:left="5489" w:hanging="295"/>
      </w:pPr>
      <w:rPr>
        <w:rFonts w:hint="default"/>
        <w:lang w:val="ru-RU" w:eastAsia="en-US" w:bidi="ar-SA"/>
      </w:rPr>
    </w:lvl>
    <w:lvl w:ilvl="6" w:tplc="F9AA7720">
      <w:numFmt w:val="bullet"/>
      <w:lvlText w:val="•"/>
      <w:lvlJc w:val="left"/>
      <w:pPr>
        <w:ind w:left="6479" w:hanging="295"/>
      </w:pPr>
      <w:rPr>
        <w:rFonts w:hint="default"/>
        <w:lang w:val="ru-RU" w:eastAsia="en-US" w:bidi="ar-SA"/>
      </w:rPr>
    </w:lvl>
    <w:lvl w:ilvl="7" w:tplc="9818737E">
      <w:numFmt w:val="bullet"/>
      <w:lvlText w:val="•"/>
      <w:lvlJc w:val="left"/>
      <w:pPr>
        <w:ind w:left="7469" w:hanging="295"/>
      </w:pPr>
      <w:rPr>
        <w:rFonts w:hint="default"/>
        <w:lang w:val="ru-RU" w:eastAsia="en-US" w:bidi="ar-SA"/>
      </w:rPr>
    </w:lvl>
    <w:lvl w:ilvl="8" w:tplc="4A809128">
      <w:numFmt w:val="bullet"/>
      <w:lvlText w:val="•"/>
      <w:lvlJc w:val="left"/>
      <w:pPr>
        <w:ind w:left="8459" w:hanging="295"/>
      </w:pPr>
      <w:rPr>
        <w:rFonts w:hint="default"/>
        <w:lang w:val="ru-RU" w:eastAsia="en-US" w:bidi="ar-SA"/>
      </w:rPr>
    </w:lvl>
  </w:abstractNum>
  <w:abstractNum w:abstractNumId="5" w15:restartNumberingAfterBreak="0">
    <w:nsid w:val="1BF07930"/>
    <w:multiLevelType w:val="multilevel"/>
    <w:tmpl w:val="1DE8BD72"/>
    <w:lvl w:ilvl="0">
      <w:start w:val="3"/>
      <w:numFmt w:val="decimal"/>
      <w:lvlText w:val="%1"/>
      <w:lvlJc w:val="left"/>
      <w:pPr>
        <w:ind w:left="542" w:hanging="569"/>
      </w:pPr>
      <w:rPr>
        <w:rFonts w:hint="default"/>
        <w:lang w:val="ru-RU" w:eastAsia="en-US" w:bidi="ar-SA"/>
      </w:rPr>
    </w:lvl>
    <w:lvl w:ilvl="1">
      <w:start w:val="1"/>
      <w:numFmt w:val="decimal"/>
      <w:lvlText w:val="%1.%2."/>
      <w:lvlJc w:val="left"/>
      <w:pPr>
        <w:ind w:left="542" w:hanging="569"/>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519" w:hanging="569"/>
      </w:pPr>
      <w:rPr>
        <w:rFonts w:hint="default"/>
        <w:lang w:val="ru-RU" w:eastAsia="en-US" w:bidi="ar-SA"/>
      </w:rPr>
    </w:lvl>
    <w:lvl w:ilvl="3">
      <w:numFmt w:val="bullet"/>
      <w:lvlText w:val="•"/>
      <w:lvlJc w:val="left"/>
      <w:pPr>
        <w:ind w:left="3509" w:hanging="569"/>
      </w:pPr>
      <w:rPr>
        <w:rFonts w:hint="default"/>
        <w:lang w:val="ru-RU" w:eastAsia="en-US" w:bidi="ar-SA"/>
      </w:rPr>
    </w:lvl>
    <w:lvl w:ilvl="4">
      <w:numFmt w:val="bullet"/>
      <w:lvlText w:val="•"/>
      <w:lvlJc w:val="left"/>
      <w:pPr>
        <w:ind w:left="4499" w:hanging="569"/>
      </w:pPr>
      <w:rPr>
        <w:rFonts w:hint="default"/>
        <w:lang w:val="ru-RU" w:eastAsia="en-US" w:bidi="ar-SA"/>
      </w:rPr>
    </w:lvl>
    <w:lvl w:ilvl="5">
      <w:numFmt w:val="bullet"/>
      <w:lvlText w:val="•"/>
      <w:lvlJc w:val="left"/>
      <w:pPr>
        <w:ind w:left="5489" w:hanging="569"/>
      </w:pPr>
      <w:rPr>
        <w:rFonts w:hint="default"/>
        <w:lang w:val="ru-RU" w:eastAsia="en-US" w:bidi="ar-SA"/>
      </w:rPr>
    </w:lvl>
    <w:lvl w:ilvl="6">
      <w:numFmt w:val="bullet"/>
      <w:lvlText w:val="•"/>
      <w:lvlJc w:val="left"/>
      <w:pPr>
        <w:ind w:left="6479" w:hanging="569"/>
      </w:pPr>
      <w:rPr>
        <w:rFonts w:hint="default"/>
        <w:lang w:val="ru-RU" w:eastAsia="en-US" w:bidi="ar-SA"/>
      </w:rPr>
    </w:lvl>
    <w:lvl w:ilvl="7">
      <w:numFmt w:val="bullet"/>
      <w:lvlText w:val="•"/>
      <w:lvlJc w:val="left"/>
      <w:pPr>
        <w:ind w:left="7469" w:hanging="569"/>
      </w:pPr>
      <w:rPr>
        <w:rFonts w:hint="default"/>
        <w:lang w:val="ru-RU" w:eastAsia="en-US" w:bidi="ar-SA"/>
      </w:rPr>
    </w:lvl>
    <w:lvl w:ilvl="8">
      <w:numFmt w:val="bullet"/>
      <w:lvlText w:val="•"/>
      <w:lvlJc w:val="left"/>
      <w:pPr>
        <w:ind w:left="8459" w:hanging="569"/>
      </w:pPr>
      <w:rPr>
        <w:rFonts w:hint="default"/>
        <w:lang w:val="ru-RU" w:eastAsia="en-US" w:bidi="ar-SA"/>
      </w:rPr>
    </w:lvl>
  </w:abstractNum>
  <w:abstractNum w:abstractNumId="6" w15:restartNumberingAfterBreak="0">
    <w:nsid w:val="1F9D0BBC"/>
    <w:multiLevelType w:val="multilevel"/>
    <w:tmpl w:val="301625EC"/>
    <w:lvl w:ilvl="0">
      <w:start w:val="1"/>
      <w:numFmt w:val="decimal"/>
      <w:lvlText w:val="%1."/>
      <w:lvlJc w:val="left"/>
      <w:pPr>
        <w:ind w:left="4363" w:hanging="281"/>
        <w:jc w:val="right"/>
      </w:pPr>
      <w:rPr>
        <w:rFonts w:ascii="Times New Roman" w:eastAsia="Times New Roman" w:hAnsi="Times New Roman" w:cs="Times New Roman" w:hint="default"/>
        <w:b/>
        <w:bCs/>
        <w:w w:val="100"/>
        <w:sz w:val="28"/>
        <w:szCs w:val="28"/>
        <w:lang w:val="ru-RU" w:eastAsia="en-US" w:bidi="ar-SA"/>
      </w:rPr>
    </w:lvl>
    <w:lvl w:ilvl="1">
      <w:start w:val="1"/>
      <w:numFmt w:val="decimal"/>
      <w:lvlText w:val="%1.%2."/>
      <w:lvlJc w:val="left"/>
      <w:pPr>
        <w:ind w:left="542" w:hanging="71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5035" w:hanging="713"/>
      </w:pPr>
      <w:rPr>
        <w:rFonts w:hint="default"/>
        <w:lang w:val="ru-RU" w:eastAsia="en-US" w:bidi="ar-SA"/>
      </w:rPr>
    </w:lvl>
    <w:lvl w:ilvl="3">
      <w:numFmt w:val="bullet"/>
      <w:lvlText w:val="•"/>
      <w:lvlJc w:val="left"/>
      <w:pPr>
        <w:ind w:left="5710" w:hanging="713"/>
      </w:pPr>
      <w:rPr>
        <w:rFonts w:hint="default"/>
        <w:lang w:val="ru-RU" w:eastAsia="en-US" w:bidi="ar-SA"/>
      </w:rPr>
    </w:lvl>
    <w:lvl w:ilvl="4">
      <w:numFmt w:val="bullet"/>
      <w:lvlText w:val="•"/>
      <w:lvlJc w:val="left"/>
      <w:pPr>
        <w:ind w:left="6386" w:hanging="713"/>
      </w:pPr>
      <w:rPr>
        <w:rFonts w:hint="default"/>
        <w:lang w:val="ru-RU" w:eastAsia="en-US" w:bidi="ar-SA"/>
      </w:rPr>
    </w:lvl>
    <w:lvl w:ilvl="5">
      <w:numFmt w:val="bullet"/>
      <w:lvlText w:val="•"/>
      <w:lvlJc w:val="left"/>
      <w:pPr>
        <w:ind w:left="7061" w:hanging="713"/>
      </w:pPr>
      <w:rPr>
        <w:rFonts w:hint="default"/>
        <w:lang w:val="ru-RU" w:eastAsia="en-US" w:bidi="ar-SA"/>
      </w:rPr>
    </w:lvl>
    <w:lvl w:ilvl="6">
      <w:numFmt w:val="bullet"/>
      <w:lvlText w:val="•"/>
      <w:lvlJc w:val="left"/>
      <w:pPr>
        <w:ind w:left="7737" w:hanging="713"/>
      </w:pPr>
      <w:rPr>
        <w:rFonts w:hint="default"/>
        <w:lang w:val="ru-RU" w:eastAsia="en-US" w:bidi="ar-SA"/>
      </w:rPr>
    </w:lvl>
    <w:lvl w:ilvl="7">
      <w:numFmt w:val="bullet"/>
      <w:lvlText w:val="•"/>
      <w:lvlJc w:val="left"/>
      <w:pPr>
        <w:ind w:left="8412" w:hanging="713"/>
      </w:pPr>
      <w:rPr>
        <w:rFonts w:hint="default"/>
        <w:lang w:val="ru-RU" w:eastAsia="en-US" w:bidi="ar-SA"/>
      </w:rPr>
    </w:lvl>
    <w:lvl w:ilvl="8">
      <w:numFmt w:val="bullet"/>
      <w:lvlText w:val="•"/>
      <w:lvlJc w:val="left"/>
      <w:pPr>
        <w:ind w:left="9088" w:hanging="713"/>
      </w:pPr>
      <w:rPr>
        <w:rFonts w:hint="default"/>
        <w:lang w:val="ru-RU" w:eastAsia="en-US" w:bidi="ar-SA"/>
      </w:rPr>
    </w:lvl>
  </w:abstractNum>
  <w:abstractNum w:abstractNumId="7" w15:restartNumberingAfterBreak="0">
    <w:nsid w:val="201E63E3"/>
    <w:multiLevelType w:val="hybridMultilevel"/>
    <w:tmpl w:val="7E90F506"/>
    <w:lvl w:ilvl="0" w:tplc="34921322">
      <w:start w:val="1"/>
      <w:numFmt w:val="decimal"/>
      <w:lvlText w:val="%1."/>
      <w:lvlJc w:val="left"/>
      <w:pPr>
        <w:ind w:left="1050" w:hanging="5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5DE6CEB"/>
    <w:multiLevelType w:val="multilevel"/>
    <w:tmpl w:val="20467952"/>
    <w:lvl w:ilvl="0">
      <w:start w:val="1"/>
      <w:numFmt w:val="decimal"/>
      <w:lvlText w:val="%1"/>
      <w:lvlJc w:val="left"/>
      <w:pPr>
        <w:ind w:left="542" w:hanging="612"/>
      </w:pPr>
      <w:rPr>
        <w:rFonts w:hint="default"/>
        <w:lang w:val="ru-RU" w:eastAsia="en-US" w:bidi="ar-SA"/>
      </w:rPr>
    </w:lvl>
    <w:lvl w:ilvl="1">
      <w:start w:val="2"/>
      <w:numFmt w:val="decimal"/>
      <w:lvlText w:val="%1.%2."/>
      <w:lvlJc w:val="left"/>
      <w:pPr>
        <w:ind w:left="542" w:hanging="612"/>
        <w:jc w:val="righ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519" w:hanging="612"/>
      </w:pPr>
      <w:rPr>
        <w:rFonts w:hint="default"/>
        <w:lang w:val="ru-RU" w:eastAsia="en-US" w:bidi="ar-SA"/>
      </w:rPr>
    </w:lvl>
    <w:lvl w:ilvl="3">
      <w:numFmt w:val="bullet"/>
      <w:lvlText w:val="•"/>
      <w:lvlJc w:val="left"/>
      <w:pPr>
        <w:ind w:left="3509" w:hanging="612"/>
      </w:pPr>
      <w:rPr>
        <w:rFonts w:hint="default"/>
        <w:lang w:val="ru-RU" w:eastAsia="en-US" w:bidi="ar-SA"/>
      </w:rPr>
    </w:lvl>
    <w:lvl w:ilvl="4">
      <w:numFmt w:val="bullet"/>
      <w:lvlText w:val="•"/>
      <w:lvlJc w:val="left"/>
      <w:pPr>
        <w:ind w:left="4499" w:hanging="612"/>
      </w:pPr>
      <w:rPr>
        <w:rFonts w:hint="default"/>
        <w:lang w:val="ru-RU" w:eastAsia="en-US" w:bidi="ar-SA"/>
      </w:rPr>
    </w:lvl>
    <w:lvl w:ilvl="5">
      <w:numFmt w:val="bullet"/>
      <w:lvlText w:val="•"/>
      <w:lvlJc w:val="left"/>
      <w:pPr>
        <w:ind w:left="5489" w:hanging="612"/>
      </w:pPr>
      <w:rPr>
        <w:rFonts w:hint="default"/>
        <w:lang w:val="ru-RU" w:eastAsia="en-US" w:bidi="ar-SA"/>
      </w:rPr>
    </w:lvl>
    <w:lvl w:ilvl="6">
      <w:numFmt w:val="bullet"/>
      <w:lvlText w:val="•"/>
      <w:lvlJc w:val="left"/>
      <w:pPr>
        <w:ind w:left="6479" w:hanging="612"/>
      </w:pPr>
      <w:rPr>
        <w:rFonts w:hint="default"/>
        <w:lang w:val="ru-RU" w:eastAsia="en-US" w:bidi="ar-SA"/>
      </w:rPr>
    </w:lvl>
    <w:lvl w:ilvl="7">
      <w:numFmt w:val="bullet"/>
      <w:lvlText w:val="•"/>
      <w:lvlJc w:val="left"/>
      <w:pPr>
        <w:ind w:left="7469" w:hanging="612"/>
      </w:pPr>
      <w:rPr>
        <w:rFonts w:hint="default"/>
        <w:lang w:val="ru-RU" w:eastAsia="en-US" w:bidi="ar-SA"/>
      </w:rPr>
    </w:lvl>
    <w:lvl w:ilvl="8">
      <w:numFmt w:val="bullet"/>
      <w:lvlText w:val="•"/>
      <w:lvlJc w:val="left"/>
      <w:pPr>
        <w:ind w:left="8459" w:hanging="612"/>
      </w:pPr>
      <w:rPr>
        <w:rFonts w:hint="default"/>
        <w:lang w:val="ru-RU" w:eastAsia="en-US" w:bidi="ar-SA"/>
      </w:rPr>
    </w:lvl>
  </w:abstractNum>
  <w:abstractNum w:abstractNumId="9" w15:restartNumberingAfterBreak="0">
    <w:nsid w:val="328E34E3"/>
    <w:multiLevelType w:val="hybridMultilevel"/>
    <w:tmpl w:val="ED10191C"/>
    <w:lvl w:ilvl="0" w:tplc="2318D9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AC4C48"/>
    <w:multiLevelType w:val="hybridMultilevel"/>
    <w:tmpl w:val="66DA4B6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CD5A83"/>
    <w:multiLevelType w:val="hybridMultilevel"/>
    <w:tmpl w:val="365CB62E"/>
    <w:lvl w:ilvl="0" w:tplc="B6346F9C">
      <w:numFmt w:val="bullet"/>
      <w:lvlText w:val="-"/>
      <w:lvlJc w:val="left"/>
      <w:pPr>
        <w:ind w:left="1262" w:hanging="584"/>
      </w:pPr>
      <w:rPr>
        <w:rFonts w:ascii="Times New Roman" w:eastAsia="Times New Roman" w:hAnsi="Times New Roman" w:cs="Times New Roman" w:hint="default"/>
        <w:w w:val="100"/>
        <w:sz w:val="28"/>
        <w:szCs w:val="28"/>
        <w:lang w:val="ru-RU" w:eastAsia="en-US" w:bidi="ar-SA"/>
      </w:rPr>
    </w:lvl>
    <w:lvl w:ilvl="1" w:tplc="1F6E4A3A">
      <w:numFmt w:val="bullet"/>
      <w:lvlText w:val="•"/>
      <w:lvlJc w:val="left"/>
      <w:pPr>
        <w:ind w:left="2177" w:hanging="584"/>
      </w:pPr>
      <w:rPr>
        <w:rFonts w:hint="default"/>
        <w:lang w:val="ru-RU" w:eastAsia="en-US" w:bidi="ar-SA"/>
      </w:rPr>
    </w:lvl>
    <w:lvl w:ilvl="2" w:tplc="EAA0BB2E">
      <w:numFmt w:val="bullet"/>
      <w:lvlText w:val="•"/>
      <w:lvlJc w:val="left"/>
      <w:pPr>
        <w:ind w:left="3095" w:hanging="584"/>
      </w:pPr>
      <w:rPr>
        <w:rFonts w:hint="default"/>
        <w:lang w:val="ru-RU" w:eastAsia="en-US" w:bidi="ar-SA"/>
      </w:rPr>
    </w:lvl>
    <w:lvl w:ilvl="3" w:tplc="78AAA1BC">
      <w:numFmt w:val="bullet"/>
      <w:lvlText w:val="•"/>
      <w:lvlJc w:val="left"/>
      <w:pPr>
        <w:ind w:left="4013" w:hanging="584"/>
      </w:pPr>
      <w:rPr>
        <w:rFonts w:hint="default"/>
        <w:lang w:val="ru-RU" w:eastAsia="en-US" w:bidi="ar-SA"/>
      </w:rPr>
    </w:lvl>
    <w:lvl w:ilvl="4" w:tplc="149AAFDE">
      <w:numFmt w:val="bullet"/>
      <w:lvlText w:val="•"/>
      <w:lvlJc w:val="left"/>
      <w:pPr>
        <w:ind w:left="4931" w:hanging="584"/>
      </w:pPr>
      <w:rPr>
        <w:rFonts w:hint="default"/>
        <w:lang w:val="ru-RU" w:eastAsia="en-US" w:bidi="ar-SA"/>
      </w:rPr>
    </w:lvl>
    <w:lvl w:ilvl="5" w:tplc="4CF4AE18">
      <w:numFmt w:val="bullet"/>
      <w:lvlText w:val="•"/>
      <w:lvlJc w:val="left"/>
      <w:pPr>
        <w:ind w:left="5849" w:hanging="584"/>
      </w:pPr>
      <w:rPr>
        <w:rFonts w:hint="default"/>
        <w:lang w:val="ru-RU" w:eastAsia="en-US" w:bidi="ar-SA"/>
      </w:rPr>
    </w:lvl>
    <w:lvl w:ilvl="6" w:tplc="6D9468C2">
      <w:numFmt w:val="bullet"/>
      <w:lvlText w:val="•"/>
      <w:lvlJc w:val="left"/>
      <w:pPr>
        <w:ind w:left="6767" w:hanging="584"/>
      </w:pPr>
      <w:rPr>
        <w:rFonts w:hint="default"/>
        <w:lang w:val="ru-RU" w:eastAsia="en-US" w:bidi="ar-SA"/>
      </w:rPr>
    </w:lvl>
    <w:lvl w:ilvl="7" w:tplc="4F12B578">
      <w:numFmt w:val="bullet"/>
      <w:lvlText w:val="•"/>
      <w:lvlJc w:val="left"/>
      <w:pPr>
        <w:ind w:left="7685" w:hanging="584"/>
      </w:pPr>
      <w:rPr>
        <w:rFonts w:hint="default"/>
        <w:lang w:val="ru-RU" w:eastAsia="en-US" w:bidi="ar-SA"/>
      </w:rPr>
    </w:lvl>
    <w:lvl w:ilvl="8" w:tplc="42E237E4">
      <w:numFmt w:val="bullet"/>
      <w:lvlText w:val="•"/>
      <w:lvlJc w:val="left"/>
      <w:pPr>
        <w:ind w:left="8603" w:hanging="584"/>
      </w:pPr>
      <w:rPr>
        <w:rFonts w:hint="default"/>
        <w:lang w:val="ru-RU" w:eastAsia="en-US" w:bidi="ar-SA"/>
      </w:rPr>
    </w:lvl>
  </w:abstractNum>
  <w:abstractNum w:abstractNumId="12" w15:restartNumberingAfterBreak="0">
    <w:nsid w:val="56960D0D"/>
    <w:multiLevelType w:val="multilevel"/>
    <w:tmpl w:val="E3860D54"/>
    <w:lvl w:ilvl="0">
      <w:start w:val="1"/>
      <w:numFmt w:val="decimal"/>
      <w:lvlText w:val="%1"/>
      <w:lvlJc w:val="left"/>
      <w:pPr>
        <w:ind w:left="542" w:hanging="605"/>
      </w:pPr>
      <w:rPr>
        <w:rFonts w:hint="default"/>
        <w:lang w:val="ru-RU" w:eastAsia="en-US" w:bidi="ar-SA"/>
      </w:rPr>
    </w:lvl>
    <w:lvl w:ilvl="1">
      <w:start w:val="1"/>
      <w:numFmt w:val="decimal"/>
      <w:lvlText w:val="%1.%2."/>
      <w:lvlJc w:val="left"/>
      <w:pPr>
        <w:ind w:left="542" w:hanging="605"/>
        <w:jc w:val="right"/>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519" w:hanging="605"/>
      </w:pPr>
      <w:rPr>
        <w:rFonts w:hint="default"/>
        <w:lang w:val="ru-RU" w:eastAsia="en-US" w:bidi="ar-SA"/>
      </w:rPr>
    </w:lvl>
    <w:lvl w:ilvl="3">
      <w:numFmt w:val="bullet"/>
      <w:lvlText w:val="•"/>
      <w:lvlJc w:val="left"/>
      <w:pPr>
        <w:ind w:left="3509" w:hanging="605"/>
      </w:pPr>
      <w:rPr>
        <w:rFonts w:hint="default"/>
        <w:lang w:val="ru-RU" w:eastAsia="en-US" w:bidi="ar-SA"/>
      </w:rPr>
    </w:lvl>
    <w:lvl w:ilvl="4">
      <w:numFmt w:val="bullet"/>
      <w:lvlText w:val="•"/>
      <w:lvlJc w:val="left"/>
      <w:pPr>
        <w:ind w:left="4499" w:hanging="605"/>
      </w:pPr>
      <w:rPr>
        <w:rFonts w:hint="default"/>
        <w:lang w:val="ru-RU" w:eastAsia="en-US" w:bidi="ar-SA"/>
      </w:rPr>
    </w:lvl>
    <w:lvl w:ilvl="5">
      <w:numFmt w:val="bullet"/>
      <w:lvlText w:val="•"/>
      <w:lvlJc w:val="left"/>
      <w:pPr>
        <w:ind w:left="5489" w:hanging="605"/>
      </w:pPr>
      <w:rPr>
        <w:rFonts w:hint="default"/>
        <w:lang w:val="ru-RU" w:eastAsia="en-US" w:bidi="ar-SA"/>
      </w:rPr>
    </w:lvl>
    <w:lvl w:ilvl="6">
      <w:numFmt w:val="bullet"/>
      <w:lvlText w:val="•"/>
      <w:lvlJc w:val="left"/>
      <w:pPr>
        <w:ind w:left="6479" w:hanging="605"/>
      </w:pPr>
      <w:rPr>
        <w:rFonts w:hint="default"/>
        <w:lang w:val="ru-RU" w:eastAsia="en-US" w:bidi="ar-SA"/>
      </w:rPr>
    </w:lvl>
    <w:lvl w:ilvl="7">
      <w:numFmt w:val="bullet"/>
      <w:lvlText w:val="•"/>
      <w:lvlJc w:val="left"/>
      <w:pPr>
        <w:ind w:left="7469" w:hanging="605"/>
      </w:pPr>
      <w:rPr>
        <w:rFonts w:hint="default"/>
        <w:lang w:val="ru-RU" w:eastAsia="en-US" w:bidi="ar-SA"/>
      </w:rPr>
    </w:lvl>
    <w:lvl w:ilvl="8">
      <w:numFmt w:val="bullet"/>
      <w:lvlText w:val="•"/>
      <w:lvlJc w:val="left"/>
      <w:pPr>
        <w:ind w:left="8459" w:hanging="605"/>
      </w:pPr>
      <w:rPr>
        <w:rFonts w:hint="default"/>
        <w:lang w:val="ru-RU" w:eastAsia="en-US" w:bidi="ar-SA"/>
      </w:rPr>
    </w:lvl>
  </w:abstractNum>
  <w:abstractNum w:abstractNumId="13" w15:restartNumberingAfterBreak="0">
    <w:nsid w:val="57757EF9"/>
    <w:multiLevelType w:val="hybridMultilevel"/>
    <w:tmpl w:val="ED4292A4"/>
    <w:lvl w:ilvl="0" w:tplc="2218379C">
      <w:start w:val="1"/>
      <w:numFmt w:val="decimal"/>
      <w:lvlText w:val="%1)"/>
      <w:lvlJc w:val="left"/>
      <w:pPr>
        <w:ind w:left="6456" w:hanging="360"/>
      </w:pPr>
      <w:rPr>
        <w:rFonts w:hint="default"/>
      </w:rPr>
    </w:lvl>
    <w:lvl w:ilvl="1" w:tplc="04190019" w:tentative="1">
      <w:start w:val="1"/>
      <w:numFmt w:val="lowerLetter"/>
      <w:lvlText w:val="%2."/>
      <w:lvlJc w:val="left"/>
      <w:pPr>
        <w:ind w:left="7176" w:hanging="360"/>
      </w:pPr>
    </w:lvl>
    <w:lvl w:ilvl="2" w:tplc="0419001B" w:tentative="1">
      <w:start w:val="1"/>
      <w:numFmt w:val="lowerRoman"/>
      <w:lvlText w:val="%3."/>
      <w:lvlJc w:val="right"/>
      <w:pPr>
        <w:ind w:left="7896" w:hanging="180"/>
      </w:pPr>
    </w:lvl>
    <w:lvl w:ilvl="3" w:tplc="0419000F" w:tentative="1">
      <w:start w:val="1"/>
      <w:numFmt w:val="decimal"/>
      <w:lvlText w:val="%4."/>
      <w:lvlJc w:val="left"/>
      <w:pPr>
        <w:ind w:left="8616" w:hanging="360"/>
      </w:pPr>
    </w:lvl>
    <w:lvl w:ilvl="4" w:tplc="04190019" w:tentative="1">
      <w:start w:val="1"/>
      <w:numFmt w:val="lowerLetter"/>
      <w:lvlText w:val="%5."/>
      <w:lvlJc w:val="left"/>
      <w:pPr>
        <w:ind w:left="9336" w:hanging="360"/>
      </w:pPr>
    </w:lvl>
    <w:lvl w:ilvl="5" w:tplc="0419001B" w:tentative="1">
      <w:start w:val="1"/>
      <w:numFmt w:val="lowerRoman"/>
      <w:lvlText w:val="%6."/>
      <w:lvlJc w:val="right"/>
      <w:pPr>
        <w:ind w:left="10056" w:hanging="180"/>
      </w:pPr>
    </w:lvl>
    <w:lvl w:ilvl="6" w:tplc="0419000F" w:tentative="1">
      <w:start w:val="1"/>
      <w:numFmt w:val="decimal"/>
      <w:lvlText w:val="%7."/>
      <w:lvlJc w:val="left"/>
      <w:pPr>
        <w:ind w:left="10776" w:hanging="360"/>
      </w:pPr>
    </w:lvl>
    <w:lvl w:ilvl="7" w:tplc="04190019" w:tentative="1">
      <w:start w:val="1"/>
      <w:numFmt w:val="lowerLetter"/>
      <w:lvlText w:val="%8."/>
      <w:lvlJc w:val="left"/>
      <w:pPr>
        <w:ind w:left="11496" w:hanging="360"/>
      </w:pPr>
    </w:lvl>
    <w:lvl w:ilvl="8" w:tplc="0419001B" w:tentative="1">
      <w:start w:val="1"/>
      <w:numFmt w:val="lowerRoman"/>
      <w:lvlText w:val="%9."/>
      <w:lvlJc w:val="right"/>
      <w:pPr>
        <w:ind w:left="12216" w:hanging="180"/>
      </w:pPr>
    </w:lvl>
  </w:abstractNum>
  <w:num w:numId="1">
    <w:abstractNumId w:val="0"/>
  </w:num>
  <w:num w:numId="2">
    <w:abstractNumId w:val="2"/>
  </w:num>
  <w:num w:numId="3">
    <w:abstractNumId w:val="4"/>
  </w:num>
  <w:num w:numId="4">
    <w:abstractNumId w:val="5"/>
  </w:num>
  <w:num w:numId="5">
    <w:abstractNumId w:val="3"/>
  </w:num>
  <w:num w:numId="6">
    <w:abstractNumId w:val="8"/>
  </w:num>
  <w:num w:numId="7">
    <w:abstractNumId w:val="11"/>
  </w:num>
  <w:num w:numId="8">
    <w:abstractNumId w:val="12"/>
  </w:num>
  <w:num w:numId="9">
    <w:abstractNumId w:val="6"/>
  </w:num>
  <w:num w:numId="10">
    <w:abstractNumId w:val="10"/>
  </w:num>
  <w:num w:numId="11">
    <w:abstractNumId w:val="1"/>
  </w:num>
  <w:num w:numId="12">
    <w:abstractNumId w:val="7"/>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ulTrailSpace/>
    <w:compatSetting w:name="compatibilityMode" w:uri="http://schemas.microsoft.com/office/word" w:val="12"/>
  </w:compat>
  <w:rsids>
    <w:rsidRoot w:val="00EF3ECE"/>
    <w:rsid w:val="00005B25"/>
    <w:rsid w:val="0000760C"/>
    <w:rsid w:val="000160F2"/>
    <w:rsid w:val="00035FB4"/>
    <w:rsid w:val="00054B45"/>
    <w:rsid w:val="000A134B"/>
    <w:rsid w:val="000A6097"/>
    <w:rsid w:val="000A71B7"/>
    <w:rsid w:val="000E2977"/>
    <w:rsid w:val="000E56F7"/>
    <w:rsid w:val="00113A5F"/>
    <w:rsid w:val="00125435"/>
    <w:rsid w:val="001454BA"/>
    <w:rsid w:val="00146117"/>
    <w:rsid w:val="00146E8B"/>
    <w:rsid w:val="00156828"/>
    <w:rsid w:val="0015682E"/>
    <w:rsid w:val="00162CE9"/>
    <w:rsid w:val="00165CF8"/>
    <w:rsid w:val="00182A28"/>
    <w:rsid w:val="0019144F"/>
    <w:rsid w:val="001B6C61"/>
    <w:rsid w:val="001F3049"/>
    <w:rsid w:val="002121F4"/>
    <w:rsid w:val="00240220"/>
    <w:rsid w:val="00261555"/>
    <w:rsid w:val="002B39E4"/>
    <w:rsid w:val="0031294E"/>
    <w:rsid w:val="003202D5"/>
    <w:rsid w:val="00357DCF"/>
    <w:rsid w:val="00362688"/>
    <w:rsid w:val="003716DD"/>
    <w:rsid w:val="00376992"/>
    <w:rsid w:val="00387B9A"/>
    <w:rsid w:val="003935BD"/>
    <w:rsid w:val="003A29DA"/>
    <w:rsid w:val="003B201B"/>
    <w:rsid w:val="003B6F36"/>
    <w:rsid w:val="003C3C21"/>
    <w:rsid w:val="003D22B3"/>
    <w:rsid w:val="003E3D46"/>
    <w:rsid w:val="003F1165"/>
    <w:rsid w:val="00407EC4"/>
    <w:rsid w:val="00423663"/>
    <w:rsid w:val="00434986"/>
    <w:rsid w:val="0043761D"/>
    <w:rsid w:val="004527E1"/>
    <w:rsid w:val="004A6D9E"/>
    <w:rsid w:val="004B3732"/>
    <w:rsid w:val="004D24F3"/>
    <w:rsid w:val="004E378C"/>
    <w:rsid w:val="0050108E"/>
    <w:rsid w:val="00504DEC"/>
    <w:rsid w:val="00553C91"/>
    <w:rsid w:val="00592789"/>
    <w:rsid w:val="00595432"/>
    <w:rsid w:val="005963F2"/>
    <w:rsid w:val="005A3BEC"/>
    <w:rsid w:val="005C2465"/>
    <w:rsid w:val="005C2940"/>
    <w:rsid w:val="005C2A9C"/>
    <w:rsid w:val="00603A4C"/>
    <w:rsid w:val="006776B5"/>
    <w:rsid w:val="006777F7"/>
    <w:rsid w:val="0069210E"/>
    <w:rsid w:val="006956F1"/>
    <w:rsid w:val="006C5911"/>
    <w:rsid w:val="006D2FA2"/>
    <w:rsid w:val="006F2DA6"/>
    <w:rsid w:val="006F67AD"/>
    <w:rsid w:val="00707DE1"/>
    <w:rsid w:val="00726826"/>
    <w:rsid w:val="00737B32"/>
    <w:rsid w:val="00751EDE"/>
    <w:rsid w:val="0079093A"/>
    <w:rsid w:val="007C64C7"/>
    <w:rsid w:val="007D7560"/>
    <w:rsid w:val="007E17AE"/>
    <w:rsid w:val="008211E3"/>
    <w:rsid w:val="00831DC1"/>
    <w:rsid w:val="00855D94"/>
    <w:rsid w:val="00897C16"/>
    <w:rsid w:val="008E2C37"/>
    <w:rsid w:val="008E45B9"/>
    <w:rsid w:val="008F76DB"/>
    <w:rsid w:val="00923D17"/>
    <w:rsid w:val="009266AC"/>
    <w:rsid w:val="00940A9B"/>
    <w:rsid w:val="009604AC"/>
    <w:rsid w:val="00962E13"/>
    <w:rsid w:val="00984175"/>
    <w:rsid w:val="00992061"/>
    <w:rsid w:val="009A4457"/>
    <w:rsid w:val="009B5D78"/>
    <w:rsid w:val="009B64CD"/>
    <w:rsid w:val="00A00A85"/>
    <w:rsid w:val="00A138D3"/>
    <w:rsid w:val="00A15E74"/>
    <w:rsid w:val="00A201B8"/>
    <w:rsid w:val="00A258D6"/>
    <w:rsid w:val="00A2779D"/>
    <w:rsid w:val="00A33A52"/>
    <w:rsid w:val="00A36FA6"/>
    <w:rsid w:val="00A41B54"/>
    <w:rsid w:val="00A42AC8"/>
    <w:rsid w:val="00A84274"/>
    <w:rsid w:val="00A95B21"/>
    <w:rsid w:val="00AA053D"/>
    <w:rsid w:val="00AB399E"/>
    <w:rsid w:val="00AD1590"/>
    <w:rsid w:val="00AD7710"/>
    <w:rsid w:val="00AE2A9C"/>
    <w:rsid w:val="00B018B9"/>
    <w:rsid w:val="00B11F22"/>
    <w:rsid w:val="00B170A6"/>
    <w:rsid w:val="00B4622C"/>
    <w:rsid w:val="00B651F2"/>
    <w:rsid w:val="00B77207"/>
    <w:rsid w:val="00B82B32"/>
    <w:rsid w:val="00BA502B"/>
    <w:rsid w:val="00BB49AB"/>
    <w:rsid w:val="00BC44E5"/>
    <w:rsid w:val="00BC46D0"/>
    <w:rsid w:val="00BC48F0"/>
    <w:rsid w:val="00BD0AAD"/>
    <w:rsid w:val="00BE4ED2"/>
    <w:rsid w:val="00C161D3"/>
    <w:rsid w:val="00C36D08"/>
    <w:rsid w:val="00C755D0"/>
    <w:rsid w:val="00C93982"/>
    <w:rsid w:val="00CB27C9"/>
    <w:rsid w:val="00CB5D8E"/>
    <w:rsid w:val="00CC63C7"/>
    <w:rsid w:val="00D00CEC"/>
    <w:rsid w:val="00D32E22"/>
    <w:rsid w:val="00D63B60"/>
    <w:rsid w:val="00D67866"/>
    <w:rsid w:val="00D76B66"/>
    <w:rsid w:val="00DB1913"/>
    <w:rsid w:val="00DE7CB4"/>
    <w:rsid w:val="00DF0AF0"/>
    <w:rsid w:val="00E0758B"/>
    <w:rsid w:val="00E111E6"/>
    <w:rsid w:val="00E23358"/>
    <w:rsid w:val="00E2471B"/>
    <w:rsid w:val="00E85D68"/>
    <w:rsid w:val="00E91D05"/>
    <w:rsid w:val="00EA492E"/>
    <w:rsid w:val="00EA5281"/>
    <w:rsid w:val="00ED5B56"/>
    <w:rsid w:val="00EE78A0"/>
    <w:rsid w:val="00EF3ECE"/>
    <w:rsid w:val="00EF7962"/>
    <w:rsid w:val="00F069F0"/>
    <w:rsid w:val="00F114DE"/>
    <w:rsid w:val="00F16024"/>
    <w:rsid w:val="00F34069"/>
    <w:rsid w:val="00F45E76"/>
    <w:rsid w:val="00FA2D88"/>
    <w:rsid w:val="00FA4274"/>
    <w:rsid w:val="00FA6B79"/>
    <w:rsid w:val="00FC48BD"/>
    <w:rsid w:val="00FD0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5:docId w15:val="{D7B8D3BF-AA2C-40D6-96D3-B9B87D39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F3ECE"/>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3ECE"/>
    <w:tblPr>
      <w:tblInd w:w="0" w:type="dxa"/>
      <w:tblCellMar>
        <w:top w:w="0" w:type="dxa"/>
        <w:left w:w="0" w:type="dxa"/>
        <w:bottom w:w="0" w:type="dxa"/>
        <w:right w:w="0" w:type="dxa"/>
      </w:tblCellMar>
    </w:tblPr>
  </w:style>
  <w:style w:type="paragraph" w:styleId="a3">
    <w:name w:val="Body Text"/>
    <w:basedOn w:val="a"/>
    <w:uiPriority w:val="1"/>
    <w:qFormat/>
    <w:rsid w:val="00EF3ECE"/>
    <w:rPr>
      <w:sz w:val="28"/>
      <w:szCs w:val="28"/>
    </w:rPr>
  </w:style>
  <w:style w:type="paragraph" w:customStyle="1" w:styleId="11">
    <w:name w:val="Заголовок 11"/>
    <w:basedOn w:val="a"/>
    <w:uiPriority w:val="1"/>
    <w:qFormat/>
    <w:rsid w:val="00EF3ECE"/>
    <w:pPr>
      <w:ind w:left="542" w:hanging="282"/>
      <w:outlineLvl w:val="1"/>
    </w:pPr>
    <w:rPr>
      <w:b/>
      <w:bCs/>
      <w:sz w:val="28"/>
      <w:szCs w:val="28"/>
    </w:rPr>
  </w:style>
  <w:style w:type="paragraph" w:styleId="a4">
    <w:name w:val="List Paragraph"/>
    <w:basedOn w:val="a"/>
    <w:uiPriority w:val="34"/>
    <w:qFormat/>
    <w:rsid w:val="00EF3ECE"/>
    <w:pPr>
      <w:ind w:left="542" w:firstLine="707"/>
      <w:jc w:val="both"/>
    </w:pPr>
  </w:style>
  <w:style w:type="paragraph" w:customStyle="1" w:styleId="TableParagraph">
    <w:name w:val="Table Paragraph"/>
    <w:basedOn w:val="a"/>
    <w:uiPriority w:val="1"/>
    <w:qFormat/>
    <w:rsid w:val="00EF3ECE"/>
  </w:style>
  <w:style w:type="character" w:customStyle="1" w:styleId="fontstyle01">
    <w:name w:val="fontstyle01"/>
    <w:basedOn w:val="a0"/>
    <w:rsid w:val="00F069F0"/>
    <w:rPr>
      <w:rFonts w:ascii="Calibri" w:hAnsi="Calibri" w:hint="default"/>
      <w:b w:val="0"/>
      <w:bCs w:val="0"/>
      <w:i w:val="0"/>
      <w:iCs w:val="0"/>
      <w:color w:val="000000"/>
      <w:sz w:val="22"/>
      <w:szCs w:val="22"/>
    </w:rPr>
  </w:style>
  <w:style w:type="paragraph" w:styleId="a5">
    <w:name w:val="header"/>
    <w:basedOn w:val="a"/>
    <w:link w:val="a6"/>
    <w:uiPriority w:val="99"/>
    <w:unhideWhenUsed/>
    <w:rsid w:val="008E2C37"/>
    <w:pPr>
      <w:tabs>
        <w:tab w:val="center" w:pos="4677"/>
        <w:tab w:val="right" w:pos="9355"/>
      </w:tabs>
    </w:pPr>
  </w:style>
  <w:style w:type="character" w:customStyle="1" w:styleId="a6">
    <w:name w:val="Верхний колонтитул Знак"/>
    <w:basedOn w:val="a0"/>
    <w:link w:val="a5"/>
    <w:uiPriority w:val="99"/>
    <w:rsid w:val="008E2C37"/>
    <w:rPr>
      <w:rFonts w:ascii="Times New Roman" w:eastAsia="Times New Roman" w:hAnsi="Times New Roman" w:cs="Times New Roman"/>
      <w:lang w:val="ru-RU"/>
    </w:rPr>
  </w:style>
  <w:style w:type="paragraph" w:styleId="a7">
    <w:name w:val="footer"/>
    <w:basedOn w:val="a"/>
    <w:link w:val="a8"/>
    <w:uiPriority w:val="99"/>
    <w:unhideWhenUsed/>
    <w:rsid w:val="008E2C37"/>
    <w:pPr>
      <w:tabs>
        <w:tab w:val="center" w:pos="4677"/>
        <w:tab w:val="right" w:pos="9355"/>
      </w:tabs>
    </w:pPr>
  </w:style>
  <w:style w:type="character" w:customStyle="1" w:styleId="a8">
    <w:name w:val="Нижний колонтитул Знак"/>
    <w:basedOn w:val="a0"/>
    <w:link w:val="a7"/>
    <w:uiPriority w:val="99"/>
    <w:rsid w:val="008E2C37"/>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690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23</Pages>
  <Words>7361</Words>
  <Characters>41960</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Мингишова</dc:creator>
  <cp:lastModifiedBy>Natali</cp:lastModifiedBy>
  <cp:revision>3</cp:revision>
  <cp:lastPrinted>2024-02-28T01:49:00Z</cp:lastPrinted>
  <dcterms:created xsi:type="dcterms:W3CDTF">2024-02-28T02:41:00Z</dcterms:created>
  <dcterms:modified xsi:type="dcterms:W3CDTF">2024-02-28T02:52:00Z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Microsoft® Word 2016</vt:lpwstr>
  </property>
  <property fmtid="{D5CDD505-2E9C-101B-9397-08002B2CF9AE}" pid="4" name="LastSaved">
    <vt:filetime>2021-01-22T00:00:00Z</vt:filetime>
  </property>
</Properties>
</file>