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D3B" w:rsidRPr="00C36A0A" w:rsidRDefault="00BB5D3B" w:rsidP="00BB5D3B">
      <w:pPr>
        <w:jc w:val="center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Колыванский сельский Совет народных депутатов Курьинского района Алтайского края</w:t>
      </w: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center"/>
        <w:rPr>
          <w:sz w:val="22"/>
          <w:szCs w:val="22"/>
        </w:rPr>
      </w:pPr>
      <w:r w:rsidRPr="00C36A0A">
        <w:rPr>
          <w:rFonts w:eastAsia="Times New Roman"/>
          <w:b/>
          <w:bCs/>
          <w:sz w:val="22"/>
          <w:szCs w:val="22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B5D3B" w:rsidRPr="00C36A0A" w:rsidTr="002C2415">
        <w:tc>
          <w:tcPr>
            <w:tcW w:w="283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 26.12.2023</w:t>
            </w:r>
          </w:p>
        </w:tc>
        <w:tc>
          <w:tcPr>
            <w:tcW w:w="2170" w:type="pct"/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                                         №18</w:t>
            </w:r>
          </w:p>
        </w:tc>
      </w:tr>
    </w:tbl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center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с. Колывань</w:t>
      </w: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center"/>
        <w:rPr>
          <w:sz w:val="22"/>
          <w:szCs w:val="22"/>
          <w:lang w:val="ru-RU"/>
        </w:rPr>
      </w:pPr>
      <w:r w:rsidRPr="00C36A0A">
        <w:rPr>
          <w:rFonts w:eastAsia="Times New Roman"/>
          <w:b/>
          <w:bCs/>
          <w:sz w:val="22"/>
          <w:szCs w:val="22"/>
          <w:lang w:val="ru-RU"/>
        </w:rPr>
        <w:t>О бюджете Колыванского сельсовета Курьинского района Алтайского края</w:t>
      </w:r>
    </w:p>
    <w:p w:rsidR="00BB5D3B" w:rsidRPr="00C36A0A" w:rsidRDefault="00BB5D3B" w:rsidP="00BB5D3B">
      <w:pPr>
        <w:jc w:val="center"/>
        <w:rPr>
          <w:sz w:val="22"/>
          <w:szCs w:val="22"/>
          <w:lang w:val="ru-RU"/>
        </w:rPr>
      </w:pPr>
      <w:r w:rsidRPr="00C36A0A">
        <w:rPr>
          <w:rFonts w:eastAsia="Times New Roman"/>
          <w:b/>
          <w:bCs/>
          <w:sz w:val="22"/>
          <w:szCs w:val="22"/>
          <w:lang w:val="ru-RU"/>
        </w:rPr>
        <w:t>на 2024 год</w:t>
      </w: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1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Основные характеристики бюджета сельского поселения на 2024 год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1.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Утвердить основные характеристики бюджета сельского поселения на 2024 год: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1)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прогнозируемый общий объем доходов бюджета сельского поселения в сумме 3 443,8 тыс. рублей, в том числе объем межбюджетных трансфертов, получаемых из других бюджетов, в сумме 2 350,7 тыс. рублей;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2)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общий объем расходов бюджета сельского поселения в сумме 3 443,8 тыс. рублей;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3)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4)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дефицит бюджета сельского поселения в сумме 0,0 тыс. рублей.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2.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2.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Бюджетные ассигнования бюджета сельского поселения на 2024 год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1.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Утвердить: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1)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2)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3)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2.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2024 год в сумме 40,0 тыс. рублей.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3. Утвердить объем бюджетных ассигнований резервного фонда администрации Колыванского сельсовета на 2024 год в сумме 15,0 тыс. рублей.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3. Межбюджетные трансферты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1.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Утвердить объем межбюджетных трансфертов, подлежащих перечислению в 2024 году в бюджет Курьинского района  из бюджета Колыванского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1)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 xml:space="preserve"> Осуществление части полномочий по исполнению и контролю за исполнением бюджета поселения</w:t>
      </w:r>
      <w:proofErr w:type="gramStart"/>
      <w:r w:rsidRPr="00C36A0A">
        <w:rPr>
          <w:rFonts w:eastAsia="Times New Roman"/>
          <w:sz w:val="22"/>
          <w:szCs w:val="22"/>
          <w:lang w:val="ru-RU"/>
        </w:rPr>
        <w:t>.</w:t>
      </w:r>
      <w:proofErr w:type="gramEnd"/>
      <w:r w:rsidRPr="00C36A0A">
        <w:rPr>
          <w:rFonts w:eastAsia="Times New Roman"/>
          <w:sz w:val="22"/>
          <w:szCs w:val="22"/>
          <w:lang w:val="ru-RU"/>
        </w:rPr>
        <w:t xml:space="preserve"> </w:t>
      </w:r>
      <w:proofErr w:type="gramStart"/>
      <w:r w:rsidRPr="00C36A0A">
        <w:rPr>
          <w:rFonts w:eastAsia="Times New Roman"/>
          <w:sz w:val="22"/>
          <w:szCs w:val="22"/>
          <w:lang w:val="ru-RU"/>
        </w:rPr>
        <w:t>в</w:t>
      </w:r>
      <w:proofErr w:type="gramEnd"/>
      <w:r w:rsidRPr="00C36A0A">
        <w:rPr>
          <w:rFonts w:eastAsia="Times New Roman"/>
          <w:sz w:val="22"/>
          <w:szCs w:val="22"/>
          <w:lang w:val="ru-RU"/>
        </w:rPr>
        <w:t xml:space="preserve"> сумме 6,0 тыс. рублей;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4.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Особенности исполнения бюджета сельского поселения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1.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 xml:space="preserve"> Администрация Колыванского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2.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3.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4.</w:t>
      </w:r>
      <w:r w:rsidRPr="00C36A0A">
        <w:rPr>
          <w:rFonts w:eastAsia="Times New Roman"/>
          <w:sz w:val="22"/>
          <w:szCs w:val="22"/>
        </w:rPr>
        <w:t> </w:t>
      </w:r>
      <w:r w:rsidRPr="00C36A0A">
        <w:rPr>
          <w:rFonts w:eastAsia="Times New Roman"/>
          <w:sz w:val="22"/>
          <w:szCs w:val="22"/>
          <w:lang w:val="ru-RU"/>
        </w:rPr>
        <w:t>Рекомендовать органам местного самоуправления Колыванского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5.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Приведение решений и иных нормативных правовых актов Колыванского сельсовета Курьинского района Алтайского края в соответствие с настоящим Решением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Решения и иные нормативные правовые акты Колыванского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b/>
          <w:bCs/>
          <w:sz w:val="22"/>
          <w:szCs w:val="22"/>
          <w:lang w:val="ru-RU"/>
        </w:rPr>
        <w:t>Статья</w:t>
      </w:r>
      <w:r w:rsidRPr="00C36A0A">
        <w:rPr>
          <w:rFonts w:eastAsia="Times New Roman"/>
          <w:b/>
          <w:bCs/>
          <w:sz w:val="22"/>
          <w:szCs w:val="22"/>
        </w:rPr>
        <w:t> </w:t>
      </w:r>
      <w:r w:rsidRPr="00C36A0A">
        <w:rPr>
          <w:rFonts w:eastAsia="Times New Roman"/>
          <w:b/>
          <w:bCs/>
          <w:sz w:val="22"/>
          <w:szCs w:val="22"/>
          <w:lang w:val="ru-RU"/>
        </w:rPr>
        <w:t>6. Вступление в силу настоящего Решения</w:t>
      </w: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</w:p>
    <w:p w:rsidR="00BB5D3B" w:rsidRPr="00C36A0A" w:rsidRDefault="00BB5D3B" w:rsidP="00BB5D3B">
      <w:pPr>
        <w:ind w:firstLine="800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Настоящее Решение вступает в силу с 1 января 2024 года.</w:t>
      </w: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B5D3B" w:rsidRPr="00C36A0A" w:rsidTr="002C2415">
        <w:tc>
          <w:tcPr>
            <w:tcW w:w="283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Глава сельсовета Колыванского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BB5D3B" w:rsidRPr="00C36A0A" w:rsidRDefault="00BB5D3B" w:rsidP="002C2415">
            <w:pPr>
              <w:jc w:val="right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 xml:space="preserve">Л.В.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Бахтина</w:t>
            </w:r>
            <w:proofErr w:type="spellEnd"/>
          </w:p>
        </w:tc>
      </w:tr>
    </w:tbl>
    <w:p w:rsidR="00BB5D3B" w:rsidRPr="00C36A0A" w:rsidRDefault="00BB5D3B" w:rsidP="00BB5D3B">
      <w:pPr>
        <w:jc w:val="left"/>
        <w:rPr>
          <w:sz w:val="22"/>
          <w:szCs w:val="22"/>
        </w:rPr>
      </w:pPr>
    </w:p>
    <w:p w:rsidR="00BB5D3B" w:rsidRPr="00C36A0A" w:rsidRDefault="00BB5D3B" w:rsidP="00BB5D3B">
      <w:pPr>
        <w:jc w:val="left"/>
        <w:rPr>
          <w:sz w:val="22"/>
          <w:szCs w:val="22"/>
        </w:rPr>
      </w:pPr>
      <w:proofErr w:type="spellStart"/>
      <w:r w:rsidRPr="00C36A0A">
        <w:rPr>
          <w:rFonts w:eastAsia="Times New Roman"/>
          <w:sz w:val="22"/>
          <w:szCs w:val="22"/>
        </w:rPr>
        <w:t>с.Колывань</w:t>
      </w:r>
      <w:proofErr w:type="spellEnd"/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26.12.2023 года</w:t>
      </w: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 xml:space="preserve">№ 18 </w:t>
      </w:r>
    </w:p>
    <w:p w:rsidR="00BB5D3B" w:rsidRPr="00C36A0A" w:rsidRDefault="00BB5D3B" w:rsidP="00BB5D3B">
      <w:pPr>
        <w:rPr>
          <w:sz w:val="22"/>
          <w:szCs w:val="22"/>
          <w:lang w:val="ru-RU"/>
        </w:rPr>
      </w:pPr>
    </w:p>
    <w:p w:rsidR="00BB5D3B" w:rsidRPr="00C36A0A" w:rsidRDefault="00BB5D3B" w:rsidP="00BB5D3B">
      <w:pPr>
        <w:rPr>
          <w:sz w:val="22"/>
          <w:szCs w:val="22"/>
          <w:lang w:val="ru-RU"/>
        </w:rPr>
        <w:sectPr w:rsidR="00BB5D3B" w:rsidRPr="00C36A0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ПРИЛОЖЕНИЕ 1</w:t>
            </w: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к решению</w:t>
            </w: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2024 год»</w:t>
            </w:r>
          </w:p>
        </w:tc>
      </w:tr>
    </w:tbl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center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Источники финансирования дефицита бюджета сельского поселения на 2024 год</w:t>
      </w: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BB5D3B" w:rsidRPr="00C36A0A" w:rsidTr="002C241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Источники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финансирования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дефицита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BB5D3B" w:rsidRPr="00C36A0A" w:rsidTr="002C241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0,0</w:t>
            </w:r>
          </w:p>
        </w:tc>
      </w:tr>
    </w:tbl>
    <w:p w:rsidR="00BB5D3B" w:rsidRPr="00C36A0A" w:rsidRDefault="00BB5D3B" w:rsidP="00BB5D3B">
      <w:pPr>
        <w:rPr>
          <w:sz w:val="22"/>
          <w:szCs w:val="22"/>
        </w:rPr>
        <w:sectPr w:rsidR="00BB5D3B" w:rsidRPr="00C36A0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ПРИЛОЖЕНИЕ 2</w:t>
            </w: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2024 год»</w:t>
            </w:r>
          </w:p>
        </w:tc>
      </w:tr>
    </w:tbl>
    <w:p w:rsidR="00BB5D3B" w:rsidRPr="00C36A0A" w:rsidRDefault="00BB5D3B" w:rsidP="00BB5D3B">
      <w:pPr>
        <w:rPr>
          <w:sz w:val="22"/>
          <w:szCs w:val="22"/>
          <w:lang w:val="ru-RU"/>
        </w:rPr>
      </w:pPr>
    </w:p>
    <w:p w:rsidR="00BB5D3B" w:rsidRPr="00C36A0A" w:rsidRDefault="00BB5D3B" w:rsidP="00BB5D3B">
      <w:pPr>
        <w:rPr>
          <w:sz w:val="22"/>
          <w:szCs w:val="22"/>
          <w:lang w:val="ru-RU"/>
        </w:rPr>
      </w:pPr>
    </w:p>
    <w:p w:rsidR="00BB5D3B" w:rsidRPr="00C36A0A" w:rsidRDefault="00BB5D3B" w:rsidP="00BB5D3B">
      <w:pPr>
        <w:rPr>
          <w:sz w:val="22"/>
          <w:szCs w:val="22"/>
          <w:lang w:val="ru-RU"/>
        </w:rPr>
      </w:pPr>
    </w:p>
    <w:p w:rsidR="00BB5D3B" w:rsidRPr="00C36A0A" w:rsidRDefault="00BB5D3B" w:rsidP="00BB5D3B">
      <w:pPr>
        <w:jc w:val="center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BB5D3B" w:rsidRPr="00C36A0A" w:rsidRDefault="00BB5D3B" w:rsidP="00BB5D3B">
      <w:pPr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3 443,8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1 993,8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1 348,0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Другие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общегосударственные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629,8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вневойсковая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603,6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253,9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Коммунальное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181,9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72,0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277,3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277,3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Пенсионное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Массовый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</w:tbl>
    <w:p w:rsidR="00BB5D3B" w:rsidRPr="00C36A0A" w:rsidRDefault="00BB5D3B" w:rsidP="00BB5D3B">
      <w:pPr>
        <w:rPr>
          <w:sz w:val="22"/>
          <w:szCs w:val="22"/>
        </w:rPr>
        <w:sectPr w:rsidR="00BB5D3B" w:rsidRPr="00C36A0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ПРИЛОЖЕНИЕ 3</w:t>
            </w:r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2024 год»</w:t>
            </w:r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BB5D3B" w:rsidRPr="00C36A0A" w:rsidTr="002C2415">
        <w:trPr>
          <w:gridAfter w:val="1"/>
          <w:wAfter w:w="2500" w:type="dxa"/>
        </w:trPr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BB5D3B" w:rsidRPr="00C36A0A" w:rsidTr="002C2415">
        <w:trPr>
          <w:gridAfter w:val="1"/>
          <w:wAfter w:w="2500" w:type="dxa"/>
        </w:trPr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BB5D3B" w:rsidRPr="00C36A0A" w:rsidTr="002C2415">
        <w:trPr>
          <w:gridAfter w:val="1"/>
          <w:wAfter w:w="2500" w:type="dxa"/>
        </w:trPr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BB5D3B" w:rsidRPr="00C36A0A" w:rsidRDefault="00BB5D3B" w:rsidP="00BB5D3B">
      <w:pPr>
        <w:jc w:val="center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Ведомственная структура расходов бюджета сельского поселения на 2024 год</w:t>
      </w: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3 443,8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1 993,8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1 348,0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</w:t>
            </w: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 xml:space="preserve">сфере установленных </w:t>
            </w:r>
            <w:proofErr w:type="gram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1 308,0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1 308,0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796,0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26,0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512,0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512,0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</w:t>
            </w: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lastRenderedPageBreak/>
              <w:t>Резервные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местных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Другие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общегосударственные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629,8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Межбюджетные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623,8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623,8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623,8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618,8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вневойсковая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функций органов государственной власти </w:t>
            </w: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субъектов Российской Федерации</w:t>
            </w:r>
            <w:proofErr w:type="gramEnd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603,6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Мероприятия в сфере транспорта и дорожного </w:t>
            </w: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253,9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Коммунальное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181,9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81,9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81,9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C36A0A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C36A0A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68,2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68,2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13,7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13,7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72,0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277,3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277,3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277,3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227,2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227,2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222,2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50,1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50,1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50,1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50,1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Пенсионное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Доплаты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к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Массовый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</w:tbl>
    <w:p w:rsidR="00BB5D3B" w:rsidRPr="00C36A0A" w:rsidRDefault="00BB5D3B" w:rsidP="00BB5D3B">
      <w:pPr>
        <w:rPr>
          <w:sz w:val="22"/>
          <w:szCs w:val="22"/>
        </w:rPr>
      </w:pPr>
    </w:p>
    <w:p w:rsidR="00BB5D3B" w:rsidRPr="00C36A0A" w:rsidRDefault="00BB5D3B" w:rsidP="00BB5D3B">
      <w:pPr>
        <w:rPr>
          <w:sz w:val="22"/>
          <w:szCs w:val="22"/>
        </w:rPr>
        <w:sectPr w:rsidR="00BB5D3B" w:rsidRPr="00C36A0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ПРИЛОЖЕНИЕ 4</w:t>
            </w: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2024 год»</w:t>
            </w: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BB5D3B" w:rsidRPr="00C36A0A" w:rsidTr="002C2415"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BB5D3B" w:rsidRPr="00C36A0A" w:rsidRDefault="00BB5D3B" w:rsidP="002C2415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BB5D3B" w:rsidRPr="00C36A0A" w:rsidRDefault="00BB5D3B" w:rsidP="00BB5D3B">
      <w:pPr>
        <w:jc w:val="center"/>
        <w:rPr>
          <w:sz w:val="22"/>
          <w:szCs w:val="22"/>
          <w:lang w:val="ru-RU"/>
        </w:rPr>
      </w:pPr>
      <w:r w:rsidRPr="00C36A0A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BB5D3B" w:rsidRPr="00C36A0A" w:rsidRDefault="00BB5D3B" w:rsidP="00BB5D3B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6"/>
        <w:gridCol w:w="996"/>
        <w:gridCol w:w="1944"/>
        <w:gridCol w:w="648"/>
        <w:gridCol w:w="1123"/>
      </w:tblGrid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3 443,8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1 993,8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1 348,0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1 308,0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1 308,0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796,0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Расходы на выплаты персоналу в целях </w:t>
            </w: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26,0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512,0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512,0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Резервные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местных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Другие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общегосударственные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629,8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Межбюджетные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623,8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623,8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623,8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618,8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вневойсковая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180,9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79,3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603,6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Иные вопросы в области национальной </w:t>
            </w: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lastRenderedPageBreak/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593,7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253,9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Коммунальное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181,9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81,9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значенияниями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81,9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C36A0A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C36A0A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C36A0A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68,2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68,2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13,7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13,7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72,0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277,3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277,3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277,3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227,2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227,2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222,2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Иные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бюджетные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50,1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50,1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50,1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50,1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Пенсионное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Доплаты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к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</w:rPr>
            </w:pP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Массовый</w:t>
            </w:r>
            <w:proofErr w:type="spellEnd"/>
            <w:r w:rsidRPr="00C36A0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C36A0A">
              <w:rPr>
                <w:rFonts w:eastAsia="Times New Roman"/>
                <w:sz w:val="22"/>
                <w:szCs w:val="22"/>
              </w:rPr>
              <w:t>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BB5D3B" w:rsidRPr="00C36A0A" w:rsidTr="002C241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rPr>
                <w:sz w:val="22"/>
                <w:szCs w:val="22"/>
                <w:lang w:val="ru-RU"/>
              </w:rPr>
            </w:pPr>
            <w:r w:rsidRPr="00C36A0A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5D3B" w:rsidRPr="00C36A0A" w:rsidRDefault="00BB5D3B" w:rsidP="002C2415">
            <w:pPr>
              <w:jc w:val="center"/>
              <w:rPr>
                <w:sz w:val="22"/>
                <w:szCs w:val="22"/>
              </w:rPr>
            </w:pPr>
            <w:r w:rsidRPr="00C36A0A">
              <w:rPr>
                <w:rFonts w:eastAsia="Times New Roman"/>
                <w:sz w:val="22"/>
                <w:szCs w:val="22"/>
              </w:rPr>
              <w:t>15,0</w:t>
            </w:r>
          </w:p>
        </w:tc>
      </w:tr>
    </w:tbl>
    <w:p w:rsidR="00793E81" w:rsidRPr="00C36A0A" w:rsidRDefault="00793E81">
      <w:pPr>
        <w:rPr>
          <w:sz w:val="22"/>
          <w:szCs w:val="22"/>
        </w:rPr>
      </w:pPr>
    </w:p>
    <w:sectPr w:rsidR="00793E81" w:rsidRPr="00C36A0A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B5D3B"/>
    <w:rsid w:val="002D2A1D"/>
    <w:rsid w:val="003D30CC"/>
    <w:rsid w:val="004066B8"/>
    <w:rsid w:val="00467254"/>
    <w:rsid w:val="00793E81"/>
    <w:rsid w:val="008451D4"/>
    <w:rsid w:val="00912218"/>
    <w:rsid w:val="00B63148"/>
    <w:rsid w:val="00B67564"/>
    <w:rsid w:val="00BB5D3B"/>
    <w:rsid w:val="00C36A0A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D3B"/>
    <w:pPr>
      <w:spacing w:after="40" w:line="259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BB5D3B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BB5D3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B5D3B"/>
    <w:rPr>
      <w:rFonts w:ascii="Arial" w:eastAsia="Arial" w:hAnsi="Arial" w:cs="Arial"/>
      <w:sz w:val="20"/>
      <w:szCs w:val="20"/>
      <w:lang w:val="en-US" w:eastAsia="ru-RU"/>
    </w:rPr>
  </w:style>
  <w:style w:type="paragraph" w:styleId="a6">
    <w:name w:val="footer"/>
    <w:basedOn w:val="a"/>
    <w:link w:val="a7"/>
    <w:uiPriority w:val="99"/>
    <w:semiHidden/>
    <w:unhideWhenUsed/>
    <w:rsid w:val="00BB5D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B5D3B"/>
    <w:rPr>
      <w:rFonts w:ascii="Arial" w:eastAsia="Arial" w:hAnsi="Arial" w:cs="Arial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BB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5D3B"/>
    <w:rPr>
      <w:rFonts w:ascii="Tahoma" w:eastAsia="Arial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3974</Words>
  <Characters>22655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2023-12-27T04:52:00Z</dcterms:created>
  <dcterms:modified xsi:type="dcterms:W3CDTF">2023-12-28T03:17:00Z</dcterms:modified>
</cp:coreProperties>
</file>