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779" w:rsidRPr="000146F5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46F5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муниципального жилищного контроля </w:t>
      </w:r>
      <w:r w:rsidR="00EF1269" w:rsidRPr="00EF1269">
        <w:rPr>
          <w:rFonts w:ascii="Times New Roman" w:hAnsi="Times New Roman"/>
          <w:b/>
          <w:sz w:val="24"/>
          <w:szCs w:val="24"/>
        </w:rPr>
        <w:t>на территории муниципального образования Курьинский район Алтайского края</w:t>
      </w:r>
      <w:r w:rsidRPr="00EF1269">
        <w:rPr>
          <w:rFonts w:ascii="Times New Roman" w:hAnsi="Times New Roman" w:cs="Times New Roman"/>
          <w:b/>
          <w:sz w:val="24"/>
          <w:szCs w:val="24"/>
        </w:rPr>
        <w:t xml:space="preserve"> в 20</w:t>
      </w:r>
      <w:r w:rsidRPr="000146F5">
        <w:rPr>
          <w:rFonts w:ascii="Times New Roman" w:hAnsi="Times New Roman" w:cs="Times New Roman"/>
          <w:b/>
          <w:sz w:val="24"/>
          <w:szCs w:val="24"/>
        </w:rPr>
        <w:t>22 г.</w:t>
      </w:r>
    </w:p>
    <w:p w:rsidR="00280E26" w:rsidRPr="000146F5" w:rsidRDefault="00280E26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146F5">
        <w:rPr>
          <w:rFonts w:ascii="Times New Roman" w:hAnsi="Times New Roman" w:cs="Times New Roman"/>
          <w:sz w:val="24"/>
          <w:szCs w:val="24"/>
        </w:rPr>
        <w:t xml:space="preserve">Проведение муниципального жилищного контроля на территории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>ого района Алтайского края осуществляется 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№ 248-ФЗ от 31.07.2020 «О государственном контроле (надзоре) и муниципальном контроле в Российской Федерации»</w:t>
      </w:r>
      <w:r w:rsidR="00280E26" w:rsidRPr="000146F5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Курьинского районного Совета народных  депутатов Алтайского края от 28.09.2021 № 29 «О принятии</w:t>
      </w:r>
      <w:proofErr w:type="gramEnd"/>
      <w:r w:rsidR="00F33904" w:rsidRPr="000146F5">
        <w:rPr>
          <w:rFonts w:ascii="Times New Roman" w:hAnsi="Times New Roman" w:cs="Times New Roman"/>
          <w:sz w:val="24"/>
          <w:szCs w:val="24"/>
        </w:rPr>
        <w:t xml:space="preserve"> Положения о муниципальном жилищном контроле на территории муниципального образования Курьинский район Алтайского края</w:t>
      </w:r>
      <w:r w:rsidR="00F33904" w:rsidRPr="000146F5">
        <w:rPr>
          <w:rFonts w:ascii="Times New Roman" w:hAnsi="Times New Roman" w:cs="Times New Roman"/>
          <w:bCs/>
          <w:sz w:val="24"/>
          <w:szCs w:val="24"/>
        </w:rPr>
        <w:t>»</w:t>
      </w:r>
      <w:r w:rsidRPr="000146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Предметом муниципального жилищного контроля является организация и проведение на территории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 xml:space="preserve">ого района Алтайского края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Алтайского края в области жилищных отношений, а также муниципальными правовыми актами в том числе: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использованию жилых помещений в пределах, установленных Жилищным кодексом Российской Федерации;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пользованию жилым помещением с учетом соблюдения прав и законных интересов проживающих в жилом помещении граждан, соседей;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обеспечению сохранности жилого помещения, недопущению выполнения в жилом помещении работ или совершения других действий, приводящих к его порче;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поддержанию надлежащего состояния жилого помещения, соблюдению чистоты и порядка в жилом помещении;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своевременному внесению платы за жилое помещение и коммунальные услуги;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проведению переустройства и (или) перепланировки жилого помещения с соблюдением установленного законом порядка;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146F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146F5">
        <w:rPr>
          <w:rFonts w:ascii="Times New Roman" w:hAnsi="Times New Roman" w:cs="Times New Roman"/>
          <w:sz w:val="24"/>
          <w:szCs w:val="24"/>
        </w:rPr>
        <w:t xml:space="preserve"> выполнением предписаний, выданных должностными лицами органа муниципального жилищного контроля в пределах компетенции, по вопросам соблюдения требований жилищного законодательства и устранения нарушений в области жилищных отношений;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выполнение иных требований жилищного законодательства по вопросам использования и сохранности жилищного фонда.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Целями обобщения практики осуществления муниципального жилищного контроля являются: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 обеспечение единства практики применения органами муниципального жилищного контроля федеральных законов и иных нормативных актов Российской Федерации, </w:t>
      </w:r>
      <w:r w:rsidR="00F33904" w:rsidRPr="000146F5">
        <w:rPr>
          <w:rFonts w:ascii="Times New Roman" w:hAnsi="Times New Roman" w:cs="Times New Roman"/>
          <w:sz w:val="24"/>
          <w:szCs w:val="24"/>
        </w:rPr>
        <w:t xml:space="preserve">Алтайского края, </w:t>
      </w:r>
      <w:r w:rsidRPr="000146F5">
        <w:rPr>
          <w:rFonts w:ascii="Times New Roman" w:hAnsi="Times New Roman" w:cs="Times New Roman"/>
          <w:sz w:val="24"/>
          <w:szCs w:val="24"/>
        </w:rPr>
        <w:t>муниципальных нормативных правовых актов</w:t>
      </w:r>
      <w:r w:rsidR="00F33904" w:rsidRPr="000146F5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0146F5">
        <w:rPr>
          <w:rFonts w:ascii="Times New Roman" w:hAnsi="Times New Roman" w:cs="Times New Roman"/>
          <w:sz w:val="24"/>
          <w:szCs w:val="24"/>
        </w:rPr>
        <w:t xml:space="preserve">, обязательность применения которых установлена законодательством Российской Федерации (далее – обязательные требования);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обеспечение доступности сведений о практике осуществления муниципального жилищного контроля.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Задачами обобщения практики осуществления муниципального жилищного контроля являются: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выявление и пресечение несоблюдения юридическими лицами, индивидуальными предпринимателями обязательных требований, установленных в отношении муниципального жилищного фонда;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lastRenderedPageBreak/>
        <w:t xml:space="preserve">выявление и устранение причин, порождающих нарушений обязательных требований, и условий, способствующих совершению таких нарушений или облегчающих их совершение;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выработка с привлечением широкого круга заинтересованных лиц оптимальных решений проблемных вопросов практики и их реализации;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укрепление системы профилактики нарушений обязательных требований путём активизации профилактической деятельности;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повышение уровня правовой грамотности и развитие правосознания руководителей юридических лиц и индивидуальных предпринимателей.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Органом, осуществляющим муниципальный жилищный контроль на территории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 xml:space="preserve">ого района Алтайского края, является Администрация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Default="00F33904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5E0779" w:rsidRPr="005E0779">
        <w:rPr>
          <w:rFonts w:ascii="Times New Roman" w:hAnsi="Times New Roman" w:cs="Times New Roman"/>
          <w:sz w:val="24"/>
          <w:szCs w:val="24"/>
        </w:rPr>
        <w:t>лановы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 провер</w:t>
      </w:r>
      <w:r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по муниципальному жилищному контролю в отношении юридических лиц и индивидуальных предпринимателей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</w:t>
      </w:r>
      <w:r w:rsidRPr="005E0779">
        <w:rPr>
          <w:rFonts w:ascii="Times New Roman" w:hAnsi="Times New Roman" w:cs="Times New Roman"/>
          <w:sz w:val="24"/>
          <w:szCs w:val="24"/>
        </w:rPr>
        <w:t>муниципальном жилищном контрол</w:t>
      </w:r>
      <w:r>
        <w:rPr>
          <w:rFonts w:ascii="Times New Roman" w:hAnsi="Times New Roman" w:cs="Times New Roman"/>
          <w:sz w:val="24"/>
          <w:szCs w:val="24"/>
        </w:rPr>
        <w:t xml:space="preserve">е, утвержденным решением </w:t>
      </w:r>
      <w:r w:rsidRPr="00F33904">
        <w:rPr>
          <w:rFonts w:ascii="Times New Roman" w:hAnsi="Times New Roman" w:cs="Times New Roman"/>
          <w:sz w:val="24"/>
          <w:szCs w:val="24"/>
        </w:rPr>
        <w:t>Курьинского районного Совета народных  депутатов Алтайского края от 28.09.2021 № 29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339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предусмотрено, 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>
        <w:rPr>
          <w:rFonts w:ascii="Times New Roman" w:hAnsi="Times New Roman" w:cs="Times New Roman"/>
          <w:sz w:val="24"/>
          <w:szCs w:val="24"/>
        </w:rPr>
        <w:t xml:space="preserve">в 2022 году 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779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779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5E0779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779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5E0779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7A4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69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4</cp:revision>
  <dcterms:created xsi:type="dcterms:W3CDTF">2023-12-24T11:50:00Z</dcterms:created>
  <dcterms:modified xsi:type="dcterms:W3CDTF">2023-12-24T12:13:00Z</dcterms:modified>
</cp:coreProperties>
</file>