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6A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</w:t>
      </w:r>
    </w:p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исполнения муниципальной функции по </w:t>
      </w:r>
      <w:r w:rsidRPr="00E858FE">
        <w:rPr>
          <w:rFonts w:ascii="Times New Roman" w:hAnsi="Times New Roman" w:cs="Times New Roman"/>
          <w:b/>
          <w:sz w:val="24"/>
          <w:szCs w:val="24"/>
        </w:rPr>
        <w:t xml:space="preserve">осуществлению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5D6A" w:rsidRPr="00E858FE">
        <w:rPr>
          <w:rFonts w:ascii="Times New Roman" w:hAnsi="Times New Roman" w:cs="Times New Roman"/>
          <w:b/>
          <w:spacing w:val="2"/>
          <w:sz w:val="24"/>
          <w:szCs w:val="24"/>
        </w:rPr>
        <w:t>на автомобильном транспорте и в дорожном хозяйстве на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7A7">
        <w:rPr>
          <w:rFonts w:ascii="Times New Roman" w:hAnsi="Times New Roman" w:cs="Times New Roman"/>
          <w:b/>
          <w:sz w:val="24"/>
          <w:szCs w:val="24"/>
        </w:rPr>
        <w:t>в 2022 г.</w:t>
      </w:r>
    </w:p>
    <w:p w:rsidR="00280E26" w:rsidRPr="00E858FE" w:rsidRDefault="00280E26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858FE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>го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Федеральным</w:t>
      </w:r>
      <w:r w:rsidR="00E858FE" w:rsidRPr="00E858FE">
        <w:rPr>
          <w:rFonts w:ascii="Times New Roman" w:hAnsi="Times New Roman" w:cs="Times New Roman"/>
          <w:sz w:val="24"/>
          <w:szCs w:val="24"/>
        </w:rPr>
        <w:t>и</w:t>
      </w:r>
      <w:r w:rsidRPr="00E858FE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ами </w:t>
      </w:r>
      <w:r w:rsidRPr="00E858FE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№ 248-ФЗ от 31.07.2020 «О государственном контроле (надзоре) и муниципальном контроле в Российской Федерации»</w:t>
      </w:r>
      <w:r w:rsidR="00280E26" w:rsidRPr="00E858FE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E858FE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 депутатов Алтайского края </w:t>
      </w:r>
      <w:r w:rsidR="00E858FE" w:rsidRPr="00E858FE">
        <w:rPr>
          <w:rFonts w:ascii="Times New Roman" w:hAnsi="Times New Roman" w:cs="Times New Roman"/>
          <w:sz w:val="24"/>
          <w:szCs w:val="24"/>
        </w:rPr>
        <w:t>28.09.2021 № 32 «О</w:t>
      </w:r>
      <w:proofErr w:type="gramEnd"/>
      <w:r w:rsidR="00E858FE" w:rsidRPr="00E858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858FE" w:rsidRPr="00E858FE">
        <w:rPr>
          <w:rFonts w:ascii="Times New Roman" w:hAnsi="Times New Roman" w:cs="Times New Roman"/>
          <w:sz w:val="24"/>
          <w:szCs w:val="24"/>
        </w:rPr>
        <w:t>принятии</w:t>
      </w:r>
      <w:proofErr w:type="gramEnd"/>
      <w:r w:rsidR="00E858FE" w:rsidRPr="00E858FE">
        <w:rPr>
          <w:rFonts w:ascii="Times New Roman" w:hAnsi="Times New Roman" w:cs="Times New Roman"/>
          <w:sz w:val="24"/>
          <w:szCs w:val="24"/>
        </w:rPr>
        <w:t xml:space="preserve"> Положения 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края».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соблюдение юридическими лицами, индивидуальными предпринимателями и физическими лицами обязательных требований: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в области автомобильных дорог и дорожной деятельности, установленных в отношении автомобильных дорог: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а) к эксплуатации объектов дорожного сервиса, размещенных в полосах отвода и (или) придорожных полосах автомобильных дорог общего пользования;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б) к осуществлению работ по капитальному ремонту, ремонту </w:t>
      </w:r>
      <w:r w:rsidRPr="00E858FE">
        <w:rPr>
          <w:rFonts w:ascii="Times New Roman" w:hAnsi="Times New Roman" w:cs="Times New Roman"/>
          <w:sz w:val="24"/>
          <w:szCs w:val="24"/>
        </w:rPr>
        <w:br/>
        <w:t>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А также исполнение решений, принимаемых по результатам контрольных мероприятий.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Объектами муниципального контроля (далее – объект контроля) являются: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деятельность, действия (бездействие) контролируемых лиц на автомобильном транспорте и в дорожном хозяйстве,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результаты деятельности контролируемых лиц, в том числе работы и услуги, к которым предъявляются обязательные требования;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3)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муниципальный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ь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="00E858FE" w:rsidRPr="00E858FE">
        <w:rPr>
          <w:rFonts w:ascii="Times New Roman" w:hAnsi="Times New Roman" w:cs="Times New Roman"/>
          <w:sz w:val="24"/>
          <w:szCs w:val="24"/>
        </w:rPr>
        <w:t>,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Администрация </w:t>
      </w:r>
      <w:r w:rsidR="00F33904" w:rsidRPr="00E858FE">
        <w:rPr>
          <w:rFonts w:ascii="Times New Roman" w:hAnsi="Times New Roman" w:cs="Times New Roman"/>
          <w:sz w:val="24"/>
          <w:szCs w:val="24"/>
        </w:rPr>
        <w:t>Курьинск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E858FE" w:rsidRDefault="00F33904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858FE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E858FE">
        <w:rPr>
          <w:rFonts w:ascii="Times New Roman" w:hAnsi="Times New Roman" w:cs="Times New Roman"/>
          <w:sz w:val="24"/>
          <w:szCs w:val="24"/>
        </w:rPr>
        <w:t>лановы</w:t>
      </w:r>
      <w:r w:rsidRPr="00E858FE">
        <w:rPr>
          <w:rFonts w:ascii="Times New Roman" w:hAnsi="Times New Roman" w:cs="Times New Roman"/>
          <w:sz w:val="24"/>
          <w:szCs w:val="24"/>
        </w:rPr>
        <w:t>х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ю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="005E0779" w:rsidRPr="00E858FE">
        <w:rPr>
          <w:rFonts w:ascii="Times New Roman" w:hAnsi="Times New Roman" w:cs="Times New Roman"/>
          <w:sz w:val="24"/>
          <w:szCs w:val="24"/>
        </w:rPr>
        <w:t>в отношении юридических лиц и индивидуальных предпринимателей</w:t>
      </w:r>
      <w:r w:rsidR="00E858FE" w:rsidRPr="00E858FE">
        <w:rPr>
          <w:rFonts w:ascii="Times New Roman" w:hAnsi="Times New Roman" w:cs="Times New Roman"/>
          <w:sz w:val="24"/>
          <w:szCs w:val="24"/>
        </w:rPr>
        <w:t>, физических лиц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в соответствии с Положением </w:t>
      </w:r>
      <w:r w:rsidR="00DB5D6A" w:rsidRPr="00E858FE">
        <w:rPr>
          <w:rFonts w:ascii="Times New Roman" w:hAnsi="Times New Roman" w:cs="Times New Roman"/>
          <w:sz w:val="24"/>
          <w:szCs w:val="24"/>
        </w:rPr>
        <w:t>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 xml:space="preserve">, утвержденным решением </w:t>
      </w:r>
      <w:r w:rsidRPr="00E858FE">
        <w:rPr>
          <w:rFonts w:ascii="Times New Roman" w:hAnsi="Times New Roman" w:cs="Times New Roman"/>
          <w:sz w:val="24"/>
          <w:szCs w:val="24"/>
        </w:rPr>
        <w:lastRenderedPageBreak/>
        <w:t>Курьинского районного Совета народных  депутатов Алтайского</w:t>
      </w:r>
      <w:proofErr w:type="gramEnd"/>
      <w:r w:rsidRPr="00E858FE">
        <w:rPr>
          <w:rFonts w:ascii="Times New Roman" w:hAnsi="Times New Roman" w:cs="Times New Roman"/>
          <w:sz w:val="24"/>
          <w:szCs w:val="24"/>
        </w:rPr>
        <w:t xml:space="preserve"> края от 28.09.2021 №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="00E858FE" w:rsidRPr="00E858FE">
        <w:rPr>
          <w:rFonts w:ascii="Times New Roman" w:hAnsi="Times New Roman" w:cs="Times New Roman"/>
          <w:sz w:val="24"/>
          <w:szCs w:val="24"/>
        </w:rPr>
        <w:t>32</w:t>
      </w:r>
      <w:r w:rsidRPr="00E858FE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E858FE">
        <w:rPr>
          <w:rFonts w:ascii="Times New Roman" w:hAnsi="Times New Roman" w:cs="Times New Roman"/>
          <w:sz w:val="24"/>
          <w:szCs w:val="24"/>
        </w:rPr>
        <w:t xml:space="preserve">в 2022 году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не </w:t>
      </w:r>
      <w:r w:rsidRPr="00E858FE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E858FE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A2A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3B3D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6A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8FE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link w:val="a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a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  <w:style w:type="character" w:customStyle="1" w:styleId="21">
    <w:name w:val="Основной текст (2)_"/>
    <w:basedOn w:val="a0"/>
    <w:link w:val="22"/>
    <w:rsid w:val="00E858F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858FE"/>
    <w:pPr>
      <w:widowControl w:val="0"/>
      <w:shd w:val="clear" w:color="auto" w:fill="FFFFFF"/>
      <w:spacing w:after="300" w:line="312" w:lineRule="exact"/>
      <w:ind w:hanging="220"/>
      <w:jc w:val="left"/>
    </w:pPr>
    <w:rPr>
      <w:rFonts w:cs="Times New Roman"/>
      <w:sz w:val="26"/>
      <w:szCs w:val="26"/>
      <w:lang w:eastAsia="ru-RU"/>
    </w:rPr>
  </w:style>
  <w:style w:type="character" w:customStyle="1" w:styleId="a9">
    <w:name w:val="Абзац списка Знак"/>
    <w:link w:val="a8"/>
    <w:locked/>
    <w:rsid w:val="00E858FE"/>
    <w:rPr>
      <w:rFonts w:cs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E85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58FE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2023-12-24T12:21:00Z</dcterms:created>
  <dcterms:modified xsi:type="dcterms:W3CDTF">2023-12-24T12:29:00Z</dcterms:modified>
</cp:coreProperties>
</file>