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C19" w:rsidRPr="006626AD" w:rsidRDefault="009D4C19" w:rsidP="009D4C19">
      <w:pPr>
        <w:rPr>
          <w:rFonts w:ascii="Times New Roman" w:hAnsi="Times New Roman" w:cs="Times New Roman"/>
          <w:sz w:val="24"/>
          <w:szCs w:val="24"/>
        </w:rPr>
      </w:pPr>
    </w:p>
    <w:p w:rsidR="002805FD" w:rsidRPr="002805FD" w:rsidRDefault="009D4C19" w:rsidP="002805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FD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6626AD" w:rsidRPr="002805FD">
        <w:rPr>
          <w:rFonts w:ascii="Times New Roman" w:hAnsi="Times New Roman" w:cs="Times New Roman"/>
          <w:b/>
          <w:sz w:val="28"/>
          <w:szCs w:val="28"/>
        </w:rPr>
        <w:t>КУЗНЕЦОВСКОГО СЕЛЬСОВЕТА</w:t>
      </w:r>
    </w:p>
    <w:p w:rsidR="009D4C19" w:rsidRPr="002805FD" w:rsidRDefault="006626AD" w:rsidP="002805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FD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2805FD" w:rsidRDefault="002805FD" w:rsidP="009D4C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4C19" w:rsidRPr="002805FD" w:rsidRDefault="009D4C19" w:rsidP="009D4C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F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4C19" w:rsidRPr="006626AD" w:rsidRDefault="009D4C19" w:rsidP="009D4C19">
      <w:pPr>
        <w:rPr>
          <w:rFonts w:ascii="Times New Roman" w:hAnsi="Times New Roman" w:cs="Times New Roman"/>
          <w:sz w:val="24"/>
          <w:szCs w:val="24"/>
        </w:rPr>
      </w:pPr>
    </w:p>
    <w:p w:rsidR="009D4C19" w:rsidRPr="006626AD" w:rsidRDefault="006626AD" w:rsidP="009D4C19">
      <w:pPr>
        <w:rPr>
          <w:rFonts w:ascii="Times New Roman" w:hAnsi="Times New Roman" w:cs="Times New Roman"/>
          <w:sz w:val="24"/>
          <w:szCs w:val="24"/>
        </w:rPr>
      </w:pPr>
      <w:r w:rsidRPr="006626AD">
        <w:rPr>
          <w:rFonts w:ascii="Times New Roman" w:hAnsi="Times New Roman" w:cs="Times New Roman"/>
          <w:sz w:val="24"/>
          <w:szCs w:val="24"/>
        </w:rPr>
        <w:t xml:space="preserve"> 21.02.2023</w:t>
      </w:r>
      <w:r w:rsidR="009D4C19" w:rsidRPr="006626A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805F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D4C19" w:rsidRPr="006626A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626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626A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6626AD">
        <w:rPr>
          <w:rFonts w:ascii="Times New Roman" w:hAnsi="Times New Roman" w:cs="Times New Roman"/>
          <w:sz w:val="24"/>
          <w:szCs w:val="24"/>
        </w:rPr>
        <w:t>узнецово</w:t>
      </w:r>
      <w:r w:rsidR="009D4C19" w:rsidRPr="006626A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№ </w:t>
      </w:r>
      <w:r w:rsidRPr="006626AD">
        <w:rPr>
          <w:rFonts w:ascii="Times New Roman" w:hAnsi="Times New Roman" w:cs="Times New Roman"/>
          <w:sz w:val="24"/>
          <w:szCs w:val="24"/>
        </w:rPr>
        <w:t>4</w:t>
      </w:r>
    </w:p>
    <w:p w:rsidR="006626AD" w:rsidRPr="006626AD" w:rsidRDefault="006626AD" w:rsidP="009D4C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4C19" w:rsidRPr="006626AD" w:rsidRDefault="009D4C19" w:rsidP="009D4C19">
      <w:pPr>
        <w:jc w:val="center"/>
        <w:rPr>
          <w:rFonts w:ascii="Times New Roman" w:hAnsi="Times New Roman" w:cs="Times New Roman"/>
          <w:sz w:val="24"/>
          <w:szCs w:val="24"/>
        </w:rPr>
      </w:pPr>
      <w:r w:rsidRPr="006626AD">
        <w:rPr>
          <w:rFonts w:ascii="Times New Roman" w:hAnsi="Times New Roman" w:cs="Times New Roman"/>
          <w:sz w:val="24"/>
          <w:szCs w:val="24"/>
        </w:rPr>
        <w:t>Об утверждении Порядка привлечения остатков средств</w:t>
      </w:r>
      <w:r w:rsidR="006626AD" w:rsidRPr="006626AD">
        <w:rPr>
          <w:rFonts w:ascii="Times New Roman" w:hAnsi="Times New Roman" w:cs="Times New Roman"/>
          <w:sz w:val="24"/>
          <w:szCs w:val="24"/>
        </w:rPr>
        <w:t xml:space="preserve"> </w:t>
      </w:r>
      <w:r w:rsidRPr="006626AD">
        <w:rPr>
          <w:rFonts w:ascii="Times New Roman" w:hAnsi="Times New Roman" w:cs="Times New Roman"/>
          <w:sz w:val="24"/>
          <w:szCs w:val="24"/>
        </w:rPr>
        <w:t xml:space="preserve">на единый счет бюджета </w:t>
      </w:r>
      <w:proofErr w:type="spellStart"/>
      <w:r w:rsidR="006626AD" w:rsidRPr="006626AD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6626AD" w:rsidRPr="006626AD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6626AD" w:rsidRPr="006626A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6626AD" w:rsidRPr="006626AD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6626AD">
        <w:rPr>
          <w:rFonts w:ascii="Times New Roman" w:hAnsi="Times New Roman" w:cs="Times New Roman"/>
          <w:sz w:val="24"/>
          <w:szCs w:val="24"/>
        </w:rPr>
        <w:t xml:space="preserve"> и возврата привлеченных средств</w:t>
      </w:r>
      <w:r w:rsidR="006626AD" w:rsidRPr="006626AD">
        <w:rPr>
          <w:rFonts w:ascii="Times New Roman" w:hAnsi="Times New Roman" w:cs="Times New Roman"/>
          <w:sz w:val="24"/>
          <w:szCs w:val="24"/>
        </w:rPr>
        <w:t>.</w:t>
      </w:r>
    </w:p>
    <w:p w:rsidR="009D4C19" w:rsidRPr="006626AD" w:rsidRDefault="009D4C19" w:rsidP="009D4C19">
      <w:pPr>
        <w:rPr>
          <w:rFonts w:ascii="Times New Roman" w:hAnsi="Times New Roman" w:cs="Times New Roman"/>
          <w:sz w:val="24"/>
          <w:szCs w:val="24"/>
        </w:rPr>
      </w:pPr>
    </w:p>
    <w:p w:rsidR="00E23208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9D4C19" w:rsidRPr="002805FD">
        <w:rPr>
          <w:rFonts w:ascii="Times New Roman" w:hAnsi="Times New Roman" w:cs="Times New Roman"/>
          <w:sz w:val="24"/>
          <w:szCs w:val="24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E23208"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>от 30.03.2020 №368 «Об утверждении Правил привлечения Федеральным казначейством остатков средств на единый счет федерального бюджета</w:t>
      </w:r>
      <w:r w:rsidR="00E23208"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>и возврата привлеченных средств и общих требований к поряд</w:t>
      </w:r>
      <w:bookmarkStart w:id="0" w:name="_GoBack"/>
      <w:r w:rsidR="009D4C19" w:rsidRPr="002805FD">
        <w:rPr>
          <w:rFonts w:ascii="Times New Roman" w:hAnsi="Times New Roman" w:cs="Times New Roman"/>
          <w:sz w:val="24"/>
          <w:szCs w:val="24"/>
        </w:rPr>
        <w:t>к</w:t>
      </w:r>
      <w:bookmarkEnd w:id="0"/>
      <w:r w:rsidR="009D4C19" w:rsidRPr="002805FD">
        <w:rPr>
          <w:rFonts w:ascii="Times New Roman" w:hAnsi="Times New Roman" w:cs="Times New Roman"/>
          <w:sz w:val="24"/>
          <w:szCs w:val="24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  <w:r>
        <w:rPr>
          <w:rFonts w:ascii="Times New Roman" w:hAnsi="Times New Roman" w:cs="Times New Roman"/>
          <w:sz w:val="24"/>
          <w:szCs w:val="24"/>
        </w:rPr>
        <w:t xml:space="preserve">   ПОСТАНОВЛЯЮ</w:t>
      </w:r>
      <w:r w:rsidR="00E23208" w:rsidRPr="002805FD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805FD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D4C19" w:rsidRPr="002805FD" w:rsidRDefault="00E23208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2805FD">
        <w:rPr>
          <w:rFonts w:ascii="Times New Roman" w:hAnsi="Times New Roman" w:cs="Times New Roman"/>
          <w:sz w:val="24"/>
          <w:szCs w:val="24"/>
        </w:rPr>
        <w:t xml:space="preserve">        </w:t>
      </w:r>
      <w:r w:rsidR="009D4C19" w:rsidRPr="002805FD">
        <w:rPr>
          <w:rFonts w:ascii="Times New Roman" w:hAnsi="Times New Roman" w:cs="Times New Roman"/>
          <w:sz w:val="24"/>
          <w:szCs w:val="24"/>
        </w:rPr>
        <w:t>1.</w:t>
      </w:r>
      <w:r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 xml:space="preserve">Утвердить Порядок привлечения остатков средств на единый счет бюджета </w:t>
      </w:r>
      <w:proofErr w:type="spellStart"/>
      <w:r w:rsidR="006626AD" w:rsidRPr="002805FD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6626AD" w:rsidRPr="002805FD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6626AD" w:rsidRPr="002805F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6626AD" w:rsidRPr="002805FD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="009D4C19" w:rsidRPr="002805FD">
        <w:rPr>
          <w:rFonts w:ascii="Times New Roman" w:hAnsi="Times New Roman" w:cs="Times New Roman"/>
          <w:sz w:val="24"/>
          <w:szCs w:val="24"/>
        </w:rPr>
        <w:t xml:space="preserve"> и возврата привлеченных средств согласно приложению к настоящему постановлению.</w:t>
      </w:r>
    </w:p>
    <w:p w:rsidR="005B5AA4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D4C19" w:rsidRPr="002805FD">
        <w:rPr>
          <w:rFonts w:ascii="Times New Roman" w:hAnsi="Times New Roman" w:cs="Times New Roman"/>
          <w:sz w:val="24"/>
          <w:szCs w:val="24"/>
        </w:rPr>
        <w:t>2.</w:t>
      </w:r>
      <w:r w:rsidR="00E23208"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опубликования и распространяет свое действие на правоотношения, возникшие с 01.01.202</w:t>
      </w:r>
      <w:r w:rsidR="00E23208" w:rsidRPr="002805FD">
        <w:rPr>
          <w:rFonts w:ascii="Times New Roman" w:hAnsi="Times New Roman" w:cs="Times New Roman"/>
          <w:sz w:val="24"/>
          <w:szCs w:val="24"/>
        </w:rPr>
        <w:t>3</w:t>
      </w:r>
      <w:r w:rsidR="009D4C19" w:rsidRPr="002805FD">
        <w:rPr>
          <w:rFonts w:ascii="Times New Roman" w:hAnsi="Times New Roman" w:cs="Times New Roman"/>
          <w:sz w:val="24"/>
          <w:szCs w:val="24"/>
        </w:rPr>
        <w:t>.</w:t>
      </w:r>
    </w:p>
    <w:p w:rsidR="006626AD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626AD" w:rsidRPr="002805FD">
        <w:rPr>
          <w:rFonts w:ascii="Times New Roman" w:hAnsi="Times New Roman" w:cs="Times New Roman"/>
          <w:sz w:val="24"/>
          <w:szCs w:val="24"/>
        </w:rPr>
        <w:t xml:space="preserve">3.Обнародовать настоящее постановление в соответствии с Уставом муниципального образования </w:t>
      </w:r>
      <w:proofErr w:type="spellStart"/>
      <w:r w:rsidR="006626AD" w:rsidRPr="002805FD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6626AD" w:rsidRPr="002805FD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6626AD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626AD" w:rsidRPr="002805FD"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="006626AD" w:rsidRPr="002805F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626AD" w:rsidRPr="002805F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805FD" w:rsidRDefault="002805FD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05FD" w:rsidRDefault="002805FD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05FD" w:rsidRDefault="002805FD" w:rsidP="00E232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0547DF" w:rsidRDefault="000547DF" w:rsidP="000547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F6D4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47DF" w:rsidRDefault="000547DF" w:rsidP="000547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0547DF" w:rsidRPr="005F6D46" w:rsidRDefault="000547DF" w:rsidP="000547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0547DF" w:rsidRPr="005F6D46" w:rsidRDefault="000547DF" w:rsidP="000547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sz w:val="24"/>
          <w:szCs w:val="24"/>
        </w:rPr>
        <w:t>от 21.02.2023 №4</w:t>
      </w: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547DF" w:rsidRDefault="000547DF" w:rsidP="000547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D46">
        <w:rPr>
          <w:rFonts w:ascii="Times New Roman" w:hAnsi="Times New Roman" w:cs="Times New Roman"/>
          <w:b/>
          <w:sz w:val="28"/>
          <w:szCs w:val="28"/>
        </w:rPr>
        <w:t>Порядок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6D46">
        <w:rPr>
          <w:rFonts w:ascii="Times New Roman" w:hAnsi="Times New Roman" w:cs="Times New Roman"/>
          <w:b/>
          <w:sz w:val="28"/>
          <w:szCs w:val="28"/>
        </w:rPr>
        <w:t xml:space="preserve">привлечения остатков средств на единый счет Бюджета </w:t>
      </w:r>
      <w:proofErr w:type="spellStart"/>
      <w:r w:rsidRPr="005F6D46">
        <w:rPr>
          <w:rFonts w:ascii="Times New Roman" w:hAnsi="Times New Roman" w:cs="Times New Roman"/>
          <w:b/>
          <w:sz w:val="28"/>
          <w:szCs w:val="28"/>
        </w:rPr>
        <w:t>Кузнецовского</w:t>
      </w:r>
      <w:proofErr w:type="spellEnd"/>
      <w:r w:rsidRPr="005F6D46">
        <w:rPr>
          <w:rFonts w:ascii="Times New Roman" w:hAnsi="Times New Roman" w:cs="Times New Roman"/>
          <w:b/>
          <w:sz w:val="28"/>
          <w:szCs w:val="28"/>
        </w:rPr>
        <w:t xml:space="preserve"> сельсовета </w:t>
      </w:r>
      <w:proofErr w:type="spellStart"/>
      <w:r w:rsidRPr="005F6D46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5F6D46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 </w:t>
      </w: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D46">
        <w:rPr>
          <w:rFonts w:ascii="Times New Roman" w:hAnsi="Times New Roman" w:cs="Times New Roman"/>
          <w:b/>
          <w:sz w:val="28"/>
          <w:szCs w:val="28"/>
        </w:rPr>
        <w:t>и возврата привлеченных средств.</w:t>
      </w: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 xml:space="preserve">Настоящий Порядок устанавливает правила привлечения финансовым органом Бюджета </w:t>
      </w:r>
      <w:proofErr w:type="spellStart"/>
      <w:r w:rsidRPr="005F6D46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5F6D46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5F6D46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F6D46"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– финансовый орган) на единый счет Бюджета </w:t>
      </w:r>
      <w:proofErr w:type="spellStart"/>
      <w:r w:rsidRPr="005F6D46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5F6D46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5F6D46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F6D46"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– Бюджет) остатков средств на казначейском счете для осуществления и отражения операций с денежными средствами, поступающими во временное распоряжение получателей средств Бюджета, а также правила возврата привлеченных средств на казначейские счета, с которых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 xml:space="preserve"> они были ранее перечислены.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F6D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 xml:space="preserve">Привлечение остатков средств на единый счет Бюджета осуществляется с казначейского счета № </w:t>
      </w:r>
      <w:r>
        <w:rPr>
          <w:rFonts w:ascii="Times New Roman" w:hAnsi="Times New Roman" w:cs="Times New Roman"/>
          <w:sz w:val="24"/>
          <w:szCs w:val="24"/>
        </w:rPr>
        <w:t>03232643016234551700</w:t>
      </w:r>
      <w:r w:rsidRPr="005F6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представления распоряжений о совершении казначейских платежей.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b/>
          <w:sz w:val="24"/>
          <w:szCs w:val="24"/>
        </w:rPr>
        <w:t>Условия и порядок привлечения остатков средств на единый счет Бюджета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При возникновении потребности в привлечении средств финансовый орган Бюджета представляет распоряжения о совершении казначейских платежей не позднее 13 часов местного времени дня, в котором осуществляется привлечение денежных средств.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b/>
          <w:sz w:val="24"/>
          <w:szCs w:val="24"/>
        </w:rPr>
        <w:t>Условия и порядок возврата привлеченных средств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Возврат привлеченных средств с единого счета Бюджета осуществляется на казначейский счет, с которого они были ранее перечислены, при недостаточности сре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>я осуществления не позднее второго рабочего дня кассовых выплат по распоряжениям о совершении казначейских платежей, а также по решению финансового органа.</w:t>
      </w:r>
    </w:p>
    <w:p w:rsidR="000547DF" w:rsidRPr="005F6D46" w:rsidRDefault="000547DF" w:rsidP="000547DF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F6D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 привлеченных средств с единого счета Бюджета на казначейский счет, с которого они были ранее перечислены, осуществляется в пределах суммы, не превышающей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 текущего финансового года.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 xml:space="preserve">Возврат привлеченных средств с единого счета Бюджета в случае недостаточности средств на соответствующем казначейском счете осуществляется в объеме, достаточном для исполнения </w:t>
      </w:r>
      <w:r w:rsidRPr="005F6D46">
        <w:rPr>
          <w:rFonts w:ascii="Times New Roman" w:hAnsi="Times New Roman" w:cs="Times New Roman"/>
          <w:sz w:val="24"/>
          <w:szCs w:val="24"/>
        </w:rPr>
        <w:lastRenderedPageBreak/>
        <w:t>распоряжений о совершении казначейских платежей, представленных муниципальными казенными  учреждениями Бюджета.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 xml:space="preserve">Возврат привлеченных средств с единого счета Бюджета на казначейский счет, с которого они были ранее перечислены, по решению финансового органа может осуществляться в течение текущего финансового года в случае отсутствия надобности в привлеченных средствах. 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 xml:space="preserve">Возврат привлеченных средств по решению финансового органа с единого счета Бюджета на казначейский счет, с которого они были ранее перечислены, осуществляется на основании распоряжения  о совершении казначейских платежей, составленного финансовым органом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F6D46">
        <w:rPr>
          <w:rFonts w:ascii="Times New Roman" w:hAnsi="Times New Roman" w:cs="Times New Roman"/>
          <w:sz w:val="24"/>
          <w:szCs w:val="24"/>
        </w:rPr>
        <w:t>Бюджета в объеме, составляющем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 xml:space="preserve"> текущего финансового года.</w:t>
      </w:r>
    </w:p>
    <w:p w:rsidR="000547DF" w:rsidRPr="006626AD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47DF" w:rsidRPr="006626AD" w:rsidSect="002805FD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EB0"/>
    <w:rsid w:val="000547DF"/>
    <w:rsid w:val="002805FD"/>
    <w:rsid w:val="00543541"/>
    <w:rsid w:val="005B5AA4"/>
    <w:rsid w:val="006626AD"/>
    <w:rsid w:val="009D4C19"/>
    <w:rsid w:val="00B3605F"/>
    <w:rsid w:val="00D44EB0"/>
    <w:rsid w:val="00E23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05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ufk17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StryapyshevaEA</dc:creator>
  <cp:keywords/>
  <dc:description/>
  <cp:lastModifiedBy>с.Кузнецово</cp:lastModifiedBy>
  <cp:revision>5</cp:revision>
  <cp:lastPrinted>2023-02-21T08:13:00Z</cp:lastPrinted>
  <dcterms:created xsi:type="dcterms:W3CDTF">2023-01-25T03:39:00Z</dcterms:created>
  <dcterms:modified xsi:type="dcterms:W3CDTF">2023-02-21T08:21:00Z</dcterms:modified>
</cp:coreProperties>
</file>