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94" w:rsidRDefault="003C787B" w:rsidP="00D61D9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:rsidR="003C787B" w:rsidRPr="00D61D94" w:rsidRDefault="003C787B" w:rsidP="00D61D9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территории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</w:t>
      </w:r>
      <w:r w:rsid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</w:t>
      </w:r>
      <w:r w:rsid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Курьинский район Алтайского края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информации о мерах ответственности, применяемых при нарушении обязательных требований на территории </w:t>
      </w:r>
      <w:r w:rsid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Курьинского района Алтайского края </w:t>
      </w:r>
      <w:proofErr w:type="gramEnd"/>
    </w:p>
    <w:p w:rsidR="003C787B" w:rsidRDefault="003C787B" w:rsidP="00D61D9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НПА</w:t>
      </w:r>
    </w:p>
    <w:p w:rsidR="00D61D94" w:rsidRPr="00D61D94" w:rsidRDefault="00D61D94" w:rsidP="00D61D9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"/>
        <w:gridCol w:w="3105"/>
        <w:gridCol w:w="4612"/>
        <w:gridCol w:w="1340"/>
      </w:tblGrid>
      <w:tr w:rsidR="003C787B" w:rsidRPr="00D61D94" w:rsidTr="003C787B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5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</w:t>
            </w:r>
          </w:p>
        </w:tc>
      </w:tr>
      <w:tr w:rsidR="003C787B" w:rsidRPr="00D61D94" w:rsidTr="003C787B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BD4E03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3C787B" w:rsidRPr="00D61D94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Федеральный закон от 27.07.2010 № 190-ФЗ «О теплоснабжении»</w:t>
              </w:r>
            </w:hyperlink>
          </w:p>
        </w:tc>
        <w:tc>
          <w:tcPr>
            <w:tcW w:w="5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Единая теплоснабжающая организация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20, 21, 23.14</w:t>
            </w:r>
          </w:p>
        </w:tc>
      </w:tr>
    </w:tbl>
    <w:p w:rsidR="003C787B" w:rsidRPr="00D61D94" w:rsidRDefault="003C787B" w:rsidP="003C787B">
      <w:pPr>
        <w:shd w:val="clear" w:color="auto" w:fill="FFFFFF"/>
        <w:spacing w:after="208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61D94" w:rsidRDefault="003C787B" w:rsidP="00D61D9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Информация </w:t>
      </w:r>
    </w:p>
    <w:p w:rsidR="003C787B" w:rsidRDefault="003C787B" w:rsidP="00D61D9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мерах ответственности, применяемых при нарушении обязательных требований</w:t>
      </w:r>
    </w:p>
    <w:p w:rsidR="00D61D94" w:rsidRPr="00D61D94" w:rsidRDefault="00D61D94" w:rsidP="00D61D9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8"/>
        <w:gridCol w:w="1494"/>
        <w:gridCol w:w="5803"/>
      </w:tblGrid>
      <w:tr w:rsidR="003C787B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 единицы акта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акта</w:t>
            </w:r>
          </w:p>
        </w:tc>
      </w:tr>
      <w:tr w:rsidR="003C787B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BD4E03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3C787B" w:rsidRPr="00D61D94">
                <w:rPr>
                  <w:rFonts w:ascii="Times New Roman" w:eastAsia="Times New Roman" w:hAnsi="Times New Roman" w:cs="Times New Roman"/>
                  <w:color w:val="2082C7"/>
                  <w:sz w:val="24"/>
                  <w:szCs w:val="24"/>
                  <w:lang w:eastAsia="ru-RU"/>
                </w:rPr>
                <w:t>Кодекс Российской Федерации об административных правонарушениях</w:t>
              </w:r>
            </w:hyperlink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 статьи 19.4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Неповиновение законному распоряжению или требованию должностного лица органа, осуществляющего государственный надзор (контроль), государственный финансовый контроль,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органа, осуществляющего муниципальный контроль, муниципальный финансовый контроль, - влечет предупреждение или наложение административного штрафа на граждан в размере от пятисот до одной тысячи рублей;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должностных лиц — от двух тысяч до четырех тысяч рублей.</w:t>
            </w:r>
          </w:p>
        </w:tc>
      </w:tr>
      <w:tr w:rsidR="003C787B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19.4.1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1.Воспрепятствование законной деятельности должностного лица органа государственного контроля (надзора), органа государственного финансового контроля,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контроля, органа муниципального финансового контроля по проведению проверок или уклонение от таких проверок, за исключением случаев, предусмотренных частью 4 статьи 14.24, частью 9 статьи 15.29 и статьей </w:t>
            </w: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19.4.2 настоящего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Кодекса, - влечет наложение административного штрафа на граждан в размере от пятисот до одной тысячи рублей; на должностных лиц — от двух тысяч до четырех тысяч рублей; на юридических лиц — от пяти тысяч до десяти тысяч рублей.</w:t>
            </w:r>
          </w:p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Действия (бездействие), предусмотренные частью 1 настоящей статьи, повлекшие невозможность проведения или завершения проверки, - влекут наложение административного штрафа на должностных лиц в размере от пяти тысяч до десяти тысяч рублей; на юридических лиц — от двадцати тысяч до пятидесяти тысяч рублей.</w:t>
            </w:r>
          </w:p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Повторное совершение административного правонарушения, предусмотренного частью 2 настоящей статьи, - 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года; на юридических лиц — от пятидесяти тысяч до ста тысяч рублей.</w:t>
            </w:r>
          </w:p>
        </w:tc>
      </w:tr>
      <w:tr w:rsidR="003C787B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 статьи 19.5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 - влечет наложение административного штрафа на граждан в размере от трехсот до пятисот рублей; на должностных лиц — от одной тысячи до двух тысяч рублей или дисквалификацию на срок до трех лет;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юридических лиц — от десяти тысяч до двадцати тысяч рублей.</w:t>
            </w:r>
          </w:p>
        </w:tc>
      </w:tr>
      <w:tr w:rsidR="003C787B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19.7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87B" w:rsidRPr="00D61D94" w:rsidRDefault="003C787B" w:rsidP="00D61D94">
            <w:pPr>
              <w:spacing w:after="2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Непредставление или несвоевременное представление в государственный орган (должностному лицу), орган (должностному лицу), осуществляющий (осуществляющему) государственный контроль (надзор), государственный финансовый контроль, организацию, уполномоченную в соответствии с федеральными законами на осуществление государственного надзора (должностному лицу), орган (должностному лицу), осуществляющий (осуществляющему) муниципальный контроль, муниципальный финансовый контроль, сведений (информации), представление которых предусмотрено законом и необходимо для осуществления этим органом (должностным лицом) его законной деятельности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либо представление в государственный орган (должностному лицу), орган (должностному лицу), осуществляющий (осуществляющему) </w:t>
            </w:r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государственный контроль (надзор), государственный финансовый контроль, организацию, уполномоченную в соответствии с федеральными законами на осуществление государственного надзора (должностному лицу), орган (должностному лицу), осуществляющий (осуществляющему) муниципальный контроль, муниципальный финансовый контроль, таких сведений (информации) в неполном объеме или в искаженном виде, за исключением случаев, предусмотренных статьей 6.16, частью 2 статьи</w:t>
            </w: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Start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 частями 1, 2 и 4 статьи 8.28.1, статьей 8.32.1, частью 1 статьи 8.49, частью 5 статьи 14.5, частью 4 статьи 14.28, частью 1 статьи 14.46.2, статьями 19.7.1, 19.7.2, 19.7.2-1, 19.7.3, 19.7.5, 19.7.5-1, 19.7.5-2, частью 1 статьи 19.7.5-3, частью 1 статьи 19.7.5-4, статьями 19.7.7, 19.7.8, 19.7.9, 19.7.12, 19.7.13, 19.7.14, 19.7.15, 19.8, 19.8.3 настоящего Кодекса, - влечет</w:t>
            </w:r>
            <w:proofErr w:type="gramEnd"/>
            <w:r w:rsidRPr="00D61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предупреждение или наложение административного штрафа на граждан в размере от ста до трехсот рублей; на должностных лиц — от трехсот до пятисот рублей; на юридических лиц — от трех тысяч до пяти тысяч рублей.</w:t>
            </w:r>
          </w:p>
        </w:tc>
      </w:tr>
      <w:tr w:rsidR="00960317" w:rsidRPr="00D61D94" w:rsidTr="003C787B"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317" w:rsidRPr="00D61D94" w:rsidRDefault="00960317" w:rsidP="003C787B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317" w:rsidRPr="00D61D94" w:rsidRDefault="00960317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317" w:rsidRPr="00D61D94" w:rsidRDefault="00BD4E03" w:rsidP="00960317">
            <w:pPr>
              <w:spacing w:before="100" w:beforeAutospacing="1" w:after="100" w:afterAutospacing="1"/>
              <w:jc w:val="lef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hyperlink r:id="rId6" w:history="1">
              <w:r w:rsidR="00960317" w:rsidRPr="00D61D94">
                <w:rPr>
                  <w:rStyle w:val="a5"/>
                  <w:rFonts w:ascii="Times New Roman" w:eastAsia="Times New Roman" w:hAnsi="Times New Roman" w:cs="Times New Roman"/>
                  <w:bCs/>
                  <w:kern w:val="36"/>
                  <w:sz w:val="24"/>
                  <w:szCs w:val="24"/>
                  <w:lang w:eastAsia="ru-RU"/>
                </w:rPr>
                <w:t>Федеральный закон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(последняя редакция)</w:t>
              </w:r>
            </w:hyperlink>
          </w:p>
          <w:p w:rsidR="00960317" w:rsidRPr="00D61D94" w:rsidRDefault="00960317" w:rsidP="003C787B">
            <w:pPr>
              <w:spacing w:after="2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787B" w:rsidRPr="00D61D94" w:rsidRDefault="003C787B" w:rsidP="003C787B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620F" w:rsidRPr="00D61D94" w:rsidRDefault="0006620F">
      <w:pPr>
        <w:rPr>
          <w:rFonts w:ascii="Times New Roman" w:hAnsi="Times New Roman" w:cs="Times New Roman"/>
          <w:sz w:val="24"/>
          <w:szCs w:val="24"/>
        </w:rPr>
      </w:pPr>
    </w:p>
    <w:p w:rsidR="00D61D94" w:rsidRPr="00D61D94" w:rsidRDefault="00D61D94">
      <w:pPr>
        <w:rPr>
          <w:rFonts w:ascii="Times New Roman" w:hAnsi="Times New Roman" w:cs="Times New Roman"/>
          <w:sz w:val="24"/>
          <w:szCs w:val="24"/>
        </w:rPr>
      </w:pPr>
    </w:p>
    <w:sectPr w:rsidR="00D61D94" w:rsidRPr="00D61D94" w:rsidSect="00066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C787B"/>
    <w:rsid w:val="0006620F"/>
    <w:rsid w:val="0007081D"/>
    <w:rsid w:val="003C787B"/>
    <w:rsid w:val="00960317"/>
    <w:rsid w:val="00B025BA"/>
    <w:rsid w:val="00BD4E03"/>
    <w:rsid w:val="00D61D94"/>
    <w:rsid w:val="00E74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787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787B"/>
    <w:rPr>
      <w:b/>
      <w:bCs/>
    </w:rPr>
  </w:style>
  <w:style w:type="character" w:styleId="a5">
    <w:name w:val="Hyperlink"/>
    <w:basedOn w:val="a0"/>
    <w:uiPriority w:val="99"/>
    <w:semiHidden/>
    <w:unhideWhenUsed/>
    <w:rsid w:val="003C78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0517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185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83079/" TargetMode="External"/><Relationship Id="rId5" Type="http://schemas.openxmlformats.org/officeDocument/2006/relationships/hyperlink" Target="http://pravo.gov.ru/proxy/ips/?docbody&amp;nd=102074277" TargetMode="External"/><Relationship Id="rId4" Type="http://schemas.openxmlformats.org/officeDocument/2006/relationships/hyperlink" Target="http://pravo.gov.ru/proxy/ips/?docbody=&amp;nd=1021404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874</Words>
  <Characters>4982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222</cp:lastModifiedBy>
  <cp:revision>3</cp:revision>
  <dcterms:created xsi:type="dcterms:W3CDTF">2022-08-15T09:56:00Z</dcterms:created>
  <dcterms:modified xsi:type="dcterms:W3CDTF">2022-11-03T03:07:00Z</dcterms:modified>
</cp:coreProperties>
</file>