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A8" w:rsidRPr="00F05524" w:rsidRDefault="00514AA8" w:rsidP="00514AA8">
      <w:pPr>
        <w:ind w:left="-284"/>
        <w:rPr>
          <w:sz w:val="32"/>
          <w:szCs w:val="32"/>
        </w:rPr>
      </w:pPr>
      <w:r>
        <w:rPr>
          <w:sz w:val="32"/>
          <w:szCs w:val="32"/>
        </w:rPr>
        <w:t>КУРЬИНСКАЯ РАЙОННАЯ ТЕРРИТОРИАЛЬНАЯ ИЗБИРАТЕЛЬНАЯ КОМИССИЯ</w:t>
      </w:r>
    </w:p>
    <w:p w:rsidR="00C93684" w:rsidRDefault="00C93684" w:rsidP="00C93684">
      <w:pPr>
        <w:rPr>
          <w:color w:val="000000"/>
        </w:rPr>
      </w:pPr>
    </w:p>
    <w:p w:rsidR="00514AA8" w:rsidRDefault="00514AA8" w:rsidP="00C93684">
      <w:pPr>
        <w:rPr>
          <w:color w:val="000000"/>
        </w:rPr>
      </w:pPr>
    </w:p>
    <w:p w:rsidR="00C93684" w:rsidRDefault="00C93684" w:rsidP="00C93684">
      <w:pPr>
        <w:rPr>
          <w:b/>
          <w:color w:val="000000"/>
          <w:spacing w:val="60"/>
        </w:rPr>
      </w:pPr>
      <w:r>
        <w:rPr>
          <w:b/>
          <w:color w:val="000000"/>
          <w:spacing w:val="60"/>
        </w:rPr>
        <w:t>РЕШЕНИЕ</w:t>
      </w:r>
    </w:p>
    <w:p w:rsidR="00C93684" w:rsidRDefault="00C93684" w:rsidP="00C93684">
      <w:pPr>
        <w:rPr>
          <w:rFonts w:ascii="ༀЀ" w:hAnsi="ༀЀ"/>
          <w:color w:val="000000"/>
        </w:rPr>
      </w:pPr>
    </w:p>
    <w:tbl>
      <w:tblPr>
        <w:tblW w:w="9915" w:type="dxa"/>
        <w:tblInd w:w="-79" w:type="dxa"/>
        <w:tblLayout w:type="fixed"/>
        <w:tblLook w:val="04A0"/>
      </w:tblPr>
      <w:tblGrid>
        <w:gridCol w:w="3438"/>
        <w:gridCol w:w="3108"/>
        <w:gridCol w:w="3369"/>
      </w:tblGrid>
      <w:tr w:rsidR="00C93684" w:rsidTr="00C93684">
        <w:tc>
          <w:tcPr>
            <w:tcW w:w="3436" w:type="dxa"/>
            <w:hideMark/>
          </w:tcPr>
          <w:p w:rsidR="00C93684" w:rsidRDefault="009F118F" w:rsidP="009F118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11 июля </w:t>
            </w:r>
            <w:r w:rsidR="00C93684">
              <w:rPr>
                <w:color w:val="000000"/>
              </w:rPr>
              <w:t>2022</w:t>
            </w:r>
            <w:r>
              <w:rPr>
                <w:color w:val="000000"/>
              </w:rPr>
              <w:t xml:space="preserve"> </w:t>
            </w:r>
            <w:r w:rsidR="00C93684">
              <w:rPr>
                <w:color w:val="000000"/>
              </w:rPr>
              <w:t>г</w:t>
            </w:r>
            <w:r>
              <w:rPr>
                <w:color w:val="000000"/>
              </w:rPr>
              <w:t>ода</w:t>
            </w:r>
          </w:p>
        </w:tc>
        <w:tc>
          <w:tcPr>
            <w:tcW w:w="3107" w:type="dxa"/>
            <w:hideMark/>
          </w:tcPr>
          <w:p w:rsidR="00C93684" w:rsidRDefault="00514AA8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</w:t>
            </w:r>
            <w:proofErr w:type="gramEnd"/>
            <w:r w:rsidR="00C93684">
              <w:rPr>
                <w:color w:val="000000"/>
              </w:rPr>
              <w:t>. Курья</w:t>
            </w:r>
          </w:p>
        </w:tc>
        <w:tc>
          <w:tcPr>
            <w:tcW w:w="3368" w:type="dxa"/>
            <w:hideMark/>
          </w:tcPr>
          <w:p w:rsidR="00C93684" w:rsidRDefault="00C93684" w:rsidP="009F118F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9F118F">
              <w:rPr>
                <w:color w:val="000000"/>
              </w:rPr>
              <w:t>23</w:t>
            </w:r>
            <w:r>
              <w:rPr>
                <w:color w:val="000000"/>
              </w:rPr>
              <w:t>/</w:t>
            </w:r>
            <w:r w:rsidR="009F118F">
              <w:rPr>
                <w:color w:val="000000"/>
              </w:rPr>
              <w:t>15</w:t>
            </w:r>
          </w:p>
        </w:tc>
      </w:tr>
      <w:tr w:rsidR="00C93684" w:rsidTr="00C93684">
        <w:tc>
          <w:tcPr>
            <w:tcW w:w="3436" w:type="dxa"/>
          </w:tcPr>
          <w:p w:rsidR="00C93684" w:rsidRDefault="00C93684">
            <w:pPr>
              <w:rPr>
                <w:color w:val="000000"/>
              </w:rPr>
            </w:pPr>
          </w:p>
        </w:tc>
        <w:tc>
          <w:tcPr>
            <w:tcW w:w="3107" w:type="dxa"/>
          </w:tcPr>
          <w:p w:rsidR="00C93684" w:rsidRDefault="00C93684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3368" w:type="dxa"/>
          </w:tcPr>
          <w:p w:rsidR="00C93684" w:rsidRDefault="00C93684">
            <w:pPr>
              <w:rPr>
                <w:b/>
                <w:color w:val="000000"/>
              </w:rPr>
            </w:pPr>
          </w:p>
        </w:tc>
      </w:tr>
    </w:tbl>
    <w:p w:rsidR="00C93684" w:rsidRDefault="00C93684" w:rsidP="00C93684">
      <w:pPr>
        <w:spacing w:before="240"/>
        <w:rPr>
          <w:color w:val="000000"/>
          <w:sz w:val="16"/>
          <w:szCs w:val="16"/>
        </w:rPr>
      </w:pPr>
    </w:p>
    <w:tbl>
      <w:tblPr>
        <w:tblW w:w="0" w:type="auto"/>
        <w:jc w:val="center"/>
        <w:tblLayout w:type="fixed"/>
        <w:tblLook w:val="04A0"/>
      </w:tblPr>
      <w:tblGrid>
        <w:gridCol w:w="5352"/>
      </w:tblGrid>
      <w:tr w:rsidR="00C93684" w:rsidTr="00C93684">
        <w:trPr>
          <w:jc w:val="center"/>
        </w:trPr>
        <w:tc>
          <w:tcPr>
            <w:tcW w:w="5352" w:type="dxa"/>
            <w:hideMark/>
          </w:tcPr>
          <w:p w:rsidR="00C93684" w:rsidRDefault="00C93684">
            <w:pPr>
              <w:ind w:firstLine="531"/>
              <w:jc w:val="both"/>
              <w:rPr>
                <w:b/>
                <w:bCs/>
                <w:iCs/>
              </w:rPr>
            </w:pPr>
            <w:r>
              <w:t xml:space="preserve">О мерах по дополнительному зачислению в резерв составов участковых комиссий </w:t>
            </w:r>
            <w:r>
              <w:rPr>
                <w:bCs/>
              </w:rPr>
              <w:t xml:space="preserve">по Курьинской районной </w:t>
            </w:r>
            <w:r>
              <w:rPr>
                <w:iCs/>
              </w:rPr>
              <w:t>территориальной избирательной комиссии</w:t>
            </w:r>
          </w:p>
        </w:tc>
      </w:tr>
    </w:tbl>
    <w:p w:rsidR="00C93684" w:rsidRDefault="00C93684" w:rsidP="00C93684">
      <w:pPr>
        <w:spacing w:line="276" w:lineRule="auto"/>
        <w:rPr>
          <w:b/>
        </w:rPr>
      </w:pPr>
    </w:p>
    <w:p w:rsidR="00C93684" w:rsidRPr="00514AA8" w:rsidRDefault="00C93684" w:rsidP="00C93684">
      <w:pPr>
        <w:spacing w:line="276" w:lineRule="auto"/>
        <w:ind w:firstLine="851"/>
        <w:jc w:val="both"/>
        <w:rPr>
          <w:sz w:val="26"/>
          <w:szCs w:val="26"/>
        </w:rPr>
      </w:pPr>
      <w:proofErr w:type="gramStart"/>
      <w:r w:rsidRPr="00514AA8">
        <w:rPr>
          <w:sz w:val="26"/>
          <w:szCs w:val="26"/>
        </w:rPr>
        <w:t>В соответствии с пунктом 9 статьи 26 и статьей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на основании раздела 2.1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</w:t>
      </w:r>
      <w:proofErr w:type="gramEnd"/>
      <w:r w:rsidRPr="00514AA8">
        <w:rPr>
          <w:sz w:val="26"/>
          <w:szCs w:val="26"/>
        </w:rPr>
        <w:t xml:space="preserve"> Федерации от 5 декабря 2012 года № 152/1137-6, решения Избирательной комиссии Алтайского края </w:t>
      </w:r>
      <w:r w:rsidRPr="00514AA8">
        <w:rPr>
          <w:sz w:val="26"/>
          <w:szCs w:val="26"/>
        </w:rPr>
        <w:br/>
        <w:t xml:space="preserve">от 12 апреля 2018 года № 32/303-7 «О резерве составов участковых комиссий на территории Алтайского края» Курьинская районная территориальная избирательная комиссия </w:t>
      </w:r>
    </w:p>
    <w:p w:rsidR="00C93684" w:rsidRPr="00514AA8" w:rsidRDefault="00C93684" w:rsidP="00C93684">
      <w:pPr>
        <w:spacing w:line="276" w:lineRule="auto"/>
        <w:rPr>
          <w:b/>
          <w:sz w:val="26"/>
          <w:szCs w:val="26"/>
        </w:rPr>
      </w:pPr>
      <w:r w:rsidRPr="00514AA8">
        <w:rPr>
          <w:b/>
          <w:sz w:val="26"/>
          <w:szCs w:val="26"/>
        </w:rPr>
        <w:t>РЕШИЛА:</w:t>
      </w:r>
    </w:p>
    <w:p w:rsidR="00C93684" w:rsidRPr="00514AA8" w:rsidRDefault="00C93684" w:rsidP="00C93684">
      <w:pPr>
        <w:spacing w:line="276" w:lineRule="auto"/>
        <w:ind w:firstLine="851"/>
        <w:jc w:val="both"/>
        <w:rPr>
          <w:i/>
          <w:iCs/>
          <w:sz w:val="26"/>
          <w:szCs w:val="26"/>
        </w:rPr>
      </w:pPr>
      <w:r w:rsidRPr="00514AA8">
        <w:rPr>
          <w:sz w:val="26"/>
          <w:szCs w:val="26"/>
        </w:rPr>
        <w:t>1. В связи с назначением на единый день голосов</w:t>
      </w:r>
      <w:r w:rsidR="00514AA8" w:rsidRPr="00514AA8">
        <w:rPr>
          <w:sz w:val="26"/>
          <w:szCs w:val="26"/>
        </w:rPr>
        <w:t xml:space="preserve">ания 11 сентября 2022 года </w:t>
      </w:r>
      <w:r w:rsidRPr="00514AA8">
        <w:rPr>
          <w:sz w:val="26"/>
          <w:szCs w:val="26"/>
        </w:rPr>
        <w:t>выборов представительных органов местного самоуправления Курьинского района принять меры по дополнительному зачислению в резерв составов участковых комиссий.</w:t>
      </w:r>
    </w:p>
    <w:p w:rsidR="00C93684" w:rsidRPr="00514AA8" w:rsidRDefault="00C93684" w:rsidP="00C93684">
      <w:pPr>
        <w:spacing w:line="276" w:lineRule="auto"/>
        <w:ind w:firstLine="851"/>
        <w:jc w:val="both"/>
        <w:rPr>
          <w:sz w:val="26"/>
          <w:szCs w:val="26"/>
        </w:rPr>
      </w:pPr>
      <w:r w:rsidRPr="00514AA8">
        <w:rPr>
          <w:sz w:val="26"/>
          <w:szCs w:val="26"/>
        </w:rPr>
        <w:t>2. Установить срок внесения предложений по кандидатурам для дополнительного зачисления в резерв составов участковых комиссий с 22 июля по 11 августа 2022 года.</w:t>
      </w:r>
    </w:p>
    <w:p w:rsidR="00C93684" w:rsidRPr="00514AA8" w:rsidRDefault="00C93684" w:rsidP="00C93684">
      <w:pPr>
        <w:spacing w:line="276" w:lineRule="auto"/>
        <w:ind w:firstLine="851"/>
        <w:jc w:val="both"/>
        <w:rPr>
          <w:sz w:val="26"/>
          <w:szCs w:val="26"/>
        </w:rPr>
      </w:pPr>
      <w:r w:rsidRPr="00514AA8">
        <w:rPr>
          <w:sz w:val="26"/>
          <w:szCs w:val="26"/>
        </w:rPr>
        <w:t>3. Утвердить текст сообщения о дополнительном зачислении в резерв составов участковых комиссий</w:t>
      </w:r>
      <w:r w:rsidRPr="00514AA8">
        <w:rPr>
          <w:bCs/>
          <w:sz w:val="26"/>
          <w:szCs w:val="26"/>
        </w:rPr>
        <w:t xml:space="preserve"> </w:t>
      </w:r>
      <w:r w:rsidRPr="00514AA8">
        <w:rPr>
          <w:sz w:val="26"/>
          <w:szCs w:val="26"/>
        </w:rPr>
        <w:t>(приложение).</w:t>
      </w:r>
    </w:p>
    <w:p w:rsidR="00C93684" w:rsidRPr="00514AA8" w:rsidRDefault="00C93684" w:rsidP="00C93684">
      <w:pPr>
        <w:spacing w:line="276" w:lineRule="auto"/>
        <w:ind w:firstLine="851"/>
        <w:jc w:val="both"/>
        <w:rPr>
          <w:i/>
          <w:sz w:val="26"/>
          <w:szCs w:val="26"/>
        </w:rPr>
      </w:pPr>
      <w:r w:rsidRPr="00514AA8">
        <w:rPr>
          <w:sz w:val="26"/>
          <w:szCs w:val="26"/>
        </w:rPr>
        <w:t>4. Опубликовать указанное сообщение в газете «Патриот Алтая».</w:t>
      </w:r>
    </w:p>
    <w:p w:rsidR="00C93684" w:rsidRPr="00514AA8" w:rsidRDefault="00C93684" w:rsidP="00C93684">
      <w:pPr>
        <w:spacing w:line="276" w:lineRule="auto"/>
        <w:ind w:firstLine="851"/>
        <w:jc w:val="both"/>
        <w:rPr>
          <w:sz w:val="26"/>
          <w:szCs w:val="26"/>
        </w:rPr>
      </w:pPr>
      <w:r w:rsidRPr="00514AA8">
        <w:rPr>
          <w:sz w:val="26"/>
          <w:szCs w:val="26"/>
        </w:rPr>
        <w:t xml:space="preserve">5. Направить настоящее решение в Избирательную комиссию Алтайского края для размещения на официальном сайте в специальном разделе, посвященном формированию участковых комиссий и резерва составов участковых комиссий. </w:t>
      </w:r>
    </w:p>
    <w:p w:rsidR="00C93684" w:rsidRPr="00514AA8" w:rsidRDefault="00C93684" w:rsidP="00C93684">
      <w:pPr>
        <w:spacing w:line="276" w:lineRule="auto"/>
        <w:jc w:val="both"/>
        <w:rPr>
          <w:sz w:val="26"/>
          <w:szCs w:val="26"/>
        </w:rPr>
      </w:pPr>
    </w:p>
    <w:tbl>
      <w:tblPr>
        <w:tblW w:w="9495" w:type="dxa"/>
        <w:tblInd w:w="108" w:type="dxa"/>
        <w:tblLayout w:type="fixed"/>
        <w:tblLook w:val="04A0"/>
      </w:tblPr>
      <w:tblGrid>
        <w:gridCol w:w="5243"/>
        <w:gridCol w:w="1559"/>
        <w:gridCol w:w="2693"/>
      </w:tblGrid>
      <w:tr w:rsidR="00C93684" w:rsidRPr="00514AA8" w:rsidTr="00514AA8">
        <w:trPr>
          <w:cantSplit/>
        </w:trPr>
        <w:tc>
          <w:tcPr>
            <w:tcW w:w="5243" w:type="dxa"/>
            <w:hideMark/>
          </w:tcPr>
          <w:p w:rsidR="00C93684" w:rsidRPr="00514AA8" w:rsidRDefault="00C93684">
            <w:pPr>
              <w:jc w:val="left"/>
              <w:rPr>
                <w:sz w:val="26"/>
                <w:szCs w:val="26"/>
              </w:rPr>
            </w:pPr>
            <w:r w:rsidRPr="00514AA8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59" w:type="dxa"/>
          </w:tcPr>
          <w:p w:rsidR="00C93684" w:rsidRPr="00514AA8" w:rsidRDefault="00C93684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hideMark/>
          </w:tcPr>
          <w:p w:rsidR="00C93684" w:rsidRPr="00514AA8" w:rsidRDefault="00C93684">
            <w:pPr>
              <w:jc w:val="left"/>
              <w:rPr>
                <w:sz w:val="26"/>
                <w:szCs w:val="26"/>
              </w:rPr>
            </w:pPr>
            <w:r w:rsidRPr="00514AA8">
              <w:rPr>
                <w:sz w:val="26"/>
                <w:szCs w:val="26"/>
              </w:rPr>
              <w:t>Н.В.Катаева</w:t>
            </w:r>
          </w:p>
        </w:tc>
      </w:tr>
    </w:tbl>
    <w:p w:rsidR="00C93684" w:rsidRPr="00514AA8" w:rsidRDefault="00C93684" w:rsidP="00C93684">
      <w:pPr>
        <w:jc w:val="both"/>
        <w:rPr>
          <w:sz w:val="26"/>
          <w:szCs w:val="26"/>
        </w:rPr>
      </w:pPr>
    </w:p>
    <w:p w:rsidR="00C93684" w:rsidRPr="00514AA8" w:rsidRDefault="00C93684" w:rsidP="00C93684">
      <w:pPr>
        <w:jc w:val="both"/>
        <w:rPr>
          <w:sz w:val="26"/>
          <w:szCs w:val="26"/>
        </w:rPr>
      </w:pPr>
    </w:p>
    <w:tbl>
      <w:tblPr>
        <w:tblW w:w="9495" w:type="dxa"/>
        <w:tblInd w:w="108" w:type="dxa"/>
        <w:tblLayout w:type="fixed"/>
        <w:tblLook w:val="04A0"/>
      </w:tblPr>
      <w:tblGrid>
        <w:gridCol w:w="5243"/>
        <w:gridCol w:w="1512"/>
        <w:gridCol w:w="2740"/>
      </w:tblGrid>
      <w:tr w:rsidR="00C93684" w:rsidRPr="00514AA8" w:rsidTr="00C93684">
        <w:trPr>
          <w:cantSplit/>
        </w:trPr>
        <w:tc>
          <w:tcPr>
            <w:tcW w:w="5245" w:type="dxa"/>
            <w:hideMark/>
          </w:tcPr>
          <w:p w:rsidR="00C93684" w:rsidRPr="00514AA8" w:rsidRDefault="00C93684">
            <w:pPr>
              <w:jc w:val="left"/>
              <w:rPr>
                <w:sz w:val="26"/>
                <w:szCs w:val="26"/>
              </w:rPr>
            </w:pPr>
            <w:r w:rsidRPr="00514AA8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C93684" w:rsidRPr="00514AA8" w:rsidRDefault="00C9368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  <w:hideMark/>
          </w:tcPr>
          <w:p w:rsidR="00C93684" w:rsidRPr="00514AA8" w:rsidRDefault="00C93684">
            <w:pPr>
              <w:jc w:val="left"/>
              <w:rPr>
                <w:sz w:val="26"/>
                <w:szCs w:val="26"/>
              </w:rPr>
            </w:pPr>
            <w:r w:rsidRPr="00514AA8">
              <w:rPr>
                <w:sz w:val="26"/>
                <w:szCs w:val="26"/>
              </w:rPr>
              <w:t>И.В.Купина</w:t>
            </w:r>
          </w:p>
        </w:tc>
      </w:tr>
    </w:tbl>
    <w:p w:rsidR="00C93684" w:rsidRDefault="00C93684" w:rsidP="00C93684">
      <w:pPr>
        <w:jc w:val="left"/>
        <w:rPr>
          <w:i/>
        </w:rPr>
        <w:sectPr w:rsidR="00C93684">
          <w:pgSz w:w="11906" w:h="16838"/>
          <w:pgMar w:top="1134" w:right="707" w:bottom="1135" w:left="1560" w:header="567" w:footer="708" w:gutter="0"/>
          <w:cols w:space="720"/>
        </w:sectPr>
      </w:pPr>
    </w:p>
    <w:tbl>
      <w:tblPr>
        <w:tblW w:w="9498" w:type="dxa"/>
        <w:tblInd w:w="108" w:type="dxa"/>
        <w:tblLook w:val="01E0"/>
      </w:tblPr>
      <w:tblGrid>
        <w:gridCol w:w="4111"/>
        <w:gridCol w:w="5387"/>
      </w:tblGrid>
      <w:tr w:rsidR="00C93684" w:rsidTr="00C93684">
        <w:tc>
          <w:tcPr>
            <w:tcW w:w="4111" w:type="dxa"/>
          </w:tcPr>
          <w:p w:rsidR="00C93684" w:rsidRDefault="00C9368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lastRenderedPageBreak/>
              <w:br w:type="page"/>
            </w:r>
          </w:p>
        </w:tc>
        <w:tc>
          <w:tcPr>
            <w:tcW w:w="5387" w:type="dxa"/>
          </w:tcPr>
          <w:p w:rsidR="00C93684" w:rsidRPr="00A87374" w:rsidRDefault="00C93684">
            <w:pPr>
              <w:jc w:val="right"/>
            </w:pPr>
            <w:r>
              <w:t>Приложение</w:t>
            </w:r>
            <w:r>
              <w:br/>
              <w:t>к решению Курьинской районной территориальной избирательной комиссии</w:t>
            </w:r>
            <w:r>
              <w:br/>
              <w:t>от «</w:t>
            </w:r>
            <w:r w:rsidR="00A87374">
              <w:t>11</w:t>
            </w:r>
            <w:r>
              <w:t>»</w:t>
            </w:r>
            <w:r w:rsidR="00A87374">
              <w:t xml:space="preserve"> июля </w:t>
            </w:r>
            <w:r>
              <w:t>2022</w:t>
            </w:r>
            <w:r w:rsidR="00A87374">
              <w:t xml:space="preserve"> </w:t>
            </w:r>
            <w:r>
              <w:t>г.   № </w:t>
            </w:r>
            <w:r w:rsidR="00A87374">
              <w:t>23</w:t>
            </w:r>
            <w:r w:rsidR="00A87374">
              <w:rPr>
                <w:lang w:val="en-US"/>
              </w:rPr>
              <w:t>/</w:t>
            </w:r>
            <w:r w:rsidR="00A87374">
              <w:t>15</w:t>
            </w:r>
          </w:p>
          <w:p w:rsidR="00C93684" w:rsidRDefault="00C93684">
            <w:pPr>
              <w:jc w:val="both"/>
            </w:pPr>
          </w:p>
        </w:tc>
      </w:tr>
    </w:tbl>
    <w:p w:rsidR="00C93684" w:rsidRPr="002174EB" w:rsidRDefault="00C93684" w:rsidP="00C93684">
      <w:pPr>
        <w:pStyle w:val="a3"/>
        <w:spacing w:line="360" w:lineRule="auto"/>
        <w:ind w:firstLine="709"/>
        <w:rPr>
          <w:sz w:val="26"/>
          <w:szCs w:val="26"/>
        </w:rPr>
      </w:pPr>
    </w:p>
    <w:p w:rsidR="00C93684" w:rsidRPr="002174EB" w:rsidRDefault="00C93684" w:rsidP="00C93684">
      <w:pPr>
        <w:pStyle w:val="FR3"/>
        <w:spacing w:line="240" w:lineRule="auto"/>
        <w:ind w:right="-6"/>
        <w:jc w:val="center"/>
        <w:rPr>
          <w:rFonts w:ascii="Times New Roman" w:hAnsi="Times New Roman"/>
          <w:sz w:val="26"/>
          <w:szCs w:val="26"/>
        </w:rPr>
      </w:pPr>
      <w:r w:rsidRPr="002174EB">
        <w:rPr>
          <w:rFonts w:ascii="Times New Roman" w:hAnsi="Times New Roman"/>
          <w:b/>
          <w:sz w:val="26"/>
          <w:szCs w:val="26"/>
        </w:rPr>
        <w:t xml:space="preserve">Сообщение </w:t>
      </w:r>
      <w:r w:rsidRPr="002174EB">
        <w:rPr>
          <w:rFonts w:ascii="Times New Roman" w:hAnsi="Times New Roman"/>
          <w:sz w:val="26"/>
          <w:szCs w:val="26"/>
        </w:rPr>
        <w:t xml:space="preserve"> </w:t>
      </w:r>
    </w:p>
    <w:p w:rsidR="00C93684" w:rsidRPr="002174EB" w:rsidRDefault="00C93684" w:rsidP="00C93684">
      <w:pPr>
        <w:pStyle w:val="FR3"/>
        <w:spacing w:line="240" w:lineRule="auto"/>
        <w:ind w:right="-6"/>
        <w:jc w:val="center"/>
        <w:rPr>
          <w:rFonts w:ascii="Times New Roman" w:hAnsi="Times New Roman"/>
          <w:b/>
          <w:sz w:val="26"/>
          <w:szCs w:val="26"/>
        </w:rPr>
      </w:pPr>
      <w:r w:rsidRPr="002174EB">
        <w:rPr>
          <w:rFonts w:ascii="Times New Roman" w:hAnsi="Times New Roman"/>
          <w:b/>
          <w:sz w:val="26"/>
          <w:szCs w:val="26"/>
        </w:rPr>
        <w:t>Курьинской районной</w:t>
      </w:r>
      <w:r w:rsidRPr="002174EB">
        <w:rPr>
          <w:rFonts w:ascii="Times New Roman" w:hAnsi="Times New Roman"/>
          <w:sz w:val="26"/>
          <w:szCs w:val="26"/>
        </w:rPr>
        <w:t xml:space="preserve">  </w:t>
      </w:r>
      <w:r w:rsidRPr="002174EB">
        <w:rPr>
          <w:rFonts w:ascii="Times New Roman" w:hAnsi="Times New Roman"/>
          <w:b/>
          <w:sz w:val="26"/>
          <w:szCs w:val="26"/>
        </w:rPr>
        <w:t>территориальной избирательной комиссии</w:t>
      </w:r>
    </w:p>
    <w:p w:rsidR="00C93684" w:rsidRPr="002174EB" w:rsidRDefault="00C93684" w:rsidP="002174EB">
      <w:pPr>
        <w:pStyle w:val="FR3"/>
        <w:spacing w:line="240" w:lineRule="auto"/>
        <w:ind w:right="-6"/>
        <w:rPr>
          <w:rFonts w:ascii="Times New Roman" w:hAnsi="Times New Roman"/>
          <w:b/>
          <w:sz w:val="26"/>
          <w:szCs w:val="26"/>
        </w:rPr>
      </w:pPr>
      <w:r w:rsidRPr="002174EB">
        <w:rPr>
          <w:rFonts w:ascii="Times New Roman" w:hAnsi="Times New Roman"/>
          <w:i/>
          <w:iCs/>
          <w:sz w:val="26"/>
          <w:szCs w:val="26"/>
        </w:rPr>
        <w:t xml:space="preserve">         </w:t>
      </w:r>
      <w:r w:rsidRPr="002174EB">
        <w:rPr>
          <w:rFonts w:ascii="Times New Roman" w:hAnsi="Times New Roman"/>
          <w:b/>
          <w:sz w:val="26"/>
          <w:szCs w:val="26"/>
        </w:rPr>
        <w:t>о дополнительном зачислении в резерв составов участковых комиссий</w:t>
      </w:r>
    </w:p>
    <w:p w:rsidR="00C93684" w:rsidRPr="002174EB" w:rsidRDefault="00C93684" w:rsidP="00C93684">
      <w:pPr>
        <w:pStyle w:val="FR3"/>
        <w:spacing w:line="240" w:lineRule="auto"/>
        <w:ind w:right="-6"/>
        <w:jc w:val="center"/>
        <w:rPr>
          <w:rFonts w:ascii="Times New Roman" w:hAnsi="Times New Roman"/>
          <w:sz w:val="26"/>
          <w:szCs w:val="26"/>
        </w:rPr>
      </w:pPr>
    </w:p>
    <w:p w:rsidR="00C93684" w:rsidRPr="002174EB" w:rsidRDefault="00C93684" w:rsidP="002174EB">
      <w:pPr>
        <w:pStyle w:val="FR3"/>
        <w:spacing w:line="240" w:lineRule="auto"/>
        <w:ind w:right="-6" w:firstLine="993"/>
        <w:jc w:val="center"/>
        <w:rPr>
          <w:rFonts w:ascii="Times New Roman" w:hAnsi="Times New Roman"/>
          <w:sz w:val="26"/>
          <w:szCs w:val="26"/>
        </w:rPr>
      </w:pPr>
    </w:p>
    <w:p w:rsidR="00C93684" w:rsidRPr="002174EB" w:rsidRDefault="00C93684" w:rsidP="002174EB">
      <w:pPr>
        <w:ind w:firstLine="993"/>
        <w:jc w:val="both"/>
        <w:rPr>
          <w:sz w:val="26"/>
          <w:szCs w:val="26"/>
        </w:rPr>
      </w:pPr>
      <w:proofErr w:type="gramStart"/>
      <w:r w:rsidRPr="002174EB">
        <w:rPr>
          <w:sz w:val="26"/>
          <w:szCs w:val="26"/>
        </w:rPr>
        <w:t>Руководствуясь пунктом 9 статьи 26 и статьей 27 Федерального закона «Об основных гарантиях избирательных прав и права на участие в референдуме граждан Российской Федерации», и на основании раздела 2.1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 5 декабря</w:t>
      </w:r>
      <w:r w:rsidR="002174EB">
        <w:rPr>
          <w:sz w:val="26"/>
          <w:szCs w:val="26"/>
        </w:rPr>
        <w:t xml:space="preserve"> </w:t>
      </w:r>
      <w:r w:rsidRPr="002174EB">
        <w:rPr>
          <w:sz w:val="26"/>
          <w:szCs w:val="26"/>
        </w:rPr>
        <w:t>2012</w:t>
      </w:r>
      <w:r w:rsidR="002174EB">
        <w:rPr>
          <w:sz w:val="26"/>
          <w:szCs w:val="26"/>
        </w:rPr>
        <w:t xml:space="preserve"> </w:t>
      </w:r>
      <w:r w:rsidRPr="002174EB">
        <w:rPr>
          <w:sz w:val="26"/>
          <w:szCs w:val="26"/>
        </w:rPr>
        <w:t>года</w:t>
      </w:r>
      <w:r w:rsidR="002174EB">
        <w:rPr>
          <w:sz w:val="26"/>
          <w:szCs w:val="26"/>
        </w:rPr>
        <w:t xml:space="preserve"> </w:t>
      </w:r>
      <w:r w:rsidRPr="002174EB">
        <w:rPr>
          <w:sz w:val="26"/>
          <w:szCs w:val="26"/>
        </w:rPr>
        <w:t>№</w:t>
      </w:r>
      <w:r w:rsidR="002174EB">
        <w:rPr>
          <w:sz w:val="26"/>
          <w:szCs w:val="26"/>
        </w:rPr>
        <w:t xml:space="preserve"> </w:t>
      </w:r>
      <w:r w:rsidRPr="002174EB">
        <w:rPr>
          <w:sz w:val="26"/>
          <w:szCs w:val="26"/>
        </w:rPr>
        <w:t>152/1137-6</w:t>
      </w:r>
      <w:proofErr w:type="gramEnd"/>
      <w:r w:rsidRPr="002174EB">
        <w:rPr>
          <w:sz w:val="26"/>
          <w:szCs w:val="26"/>
        </w:rPr>
        <w:t>,</w:t>
      </w:r>
      <w:r w:rsidR="002174EB">
        <w:rPr>
          <w:sz w:val="26"/>
          <w:szCs w:val="26"/>
        </w:rPr>
        <w:t xml:space="preserve"> </w:t>
      </w:r>
      <w:r w:rsidRPr="002174EB">
        <w:rPr>
          <w:sz w:val="26"/>
          <w:szCs w:val="26"/>
        </w:rPr>
        <w:t>и в связи с назначением на единый день голосования 11 сентября 2022 года выборов представительных органов местного самоуправления Курьинского района Курьинская районная территориальная избирательная комиссия</w:t>
      </w:r>
      <w:r w:rsidR="002174EB">
        <w:rPr>
          <w:sz w:val="26"/>
          <w:szCs w:val="26"/>
        </w:rPr>
        <w:t xml:space="preserve"> </w:t>
      </w:r>
      <w:r w:rsidRPr="002174EB">
        <w:rPr>
          <w:sz w:val="26"/>
          <w:szCs w:val="26"/>
        </w:rPr>
        <w:t>объявляет прием предложений по кандидатурам для дополнительного зачисления в резерв составов участковых комиссий.</w:t>
      </w:r>
    </w:p>
    <w:p w:rsidR="00C93684" w:rsidRPr="002174EB" w:rsidRDefault="00C93684" w:rsidP="002174EB">
      <w:pPr>
        <w:ind w:firstLine="993"/>
        <w:jc w:val="both"/>
        <w:rPr>
          <w:sz w:val="26"/>
          <w:szCs w:val="26"/>
        </w:rPr>
      </w:pPr>
      <w:r w:rsidRPr="002174EB">
        <w:rPr>
          <w:sz w:val="26"/>
          <w:szCs w:val="26"/>
        </w:rPr>
        <w:t xml:space="preserve">Дополнительное зачисление в резерв составов участковых комиссий осуществляется в соответствии с положениями статей 22 и 27 Федерального закона «Об основных гарантиях избирательных прав и права на участие в референдуме граждан Российской Федерации». </w:t>
      </w:r>
    </w:p>
    <w:p w:rsidR="00C93684" w:rsidRPr="002174EB" w:rsidRDefault="00C93684" w:rsidP="002174EB">
      <w:pPr>
        <w:ind w:firstLine="993"/>
        <w:jc w:val="both"/>
        <w:rPr>
          <w:sz w:val="26"/>
          <w:szCs w:val="26"/>
        </w:rPr>
      </w:pPr>
      <w:proofErr w:type="gramStart"/>
      <w:r w:rsidRPr="002174EB">
        <w:rPr>
          <w:sz w:val="26"/>
          <w:szCs w:val="26"/>
        </w:rPr>
        <w:t>К решению о выдвижении кандидатуры для дополнительного зачисления в резерв составов участковых комиссий прилагается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</w:t>
      </w:r>
      <w:proofErr w:type="gramEnd"/>
      <w:r w:rsidRPr="002174EB">
        <w:rPr>
          <w:sz w:val="26"/>
          <w:szCs w:val="26"/>
        </w:rPr>
        <w:t xml:space="preserve"> составов участковых комиссий, а также иные необходимые документы согласно приложению № 2 к Порядку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утвержденному постановлением Центральной избирательной комиссии Российской Федерации от 5 декабря 2012 года № 152/1137-6. </w:t>
      </w:r>
    </w:p>
    <w:p w:rsidR="00C93684" w:rsidRPr="002174EB" w:rsidRDefault="00C93684" w:rsidP="002174EB">
      <w:pPr>
        <w:ind w:firstLine="993"/>
        <w:jc w:val="both"/>
        <w:rPr>
          <w:sz w:val="26"/>
          <w:szCs w:val="26"/>
        </w:rPr>
      </w:pPr>
      <w:r w:rsidRPr="002174EB">
        <w:rPr>
          <w:sz w:val="26"/>
          <w:szCs w:val="26"/>
        </w:rPr>
        <w:t>Прием предложений по кандидатурам для дополнительного зачисления в резерв составов участковых комиссий осуществляется в период с 22 июля по 11 августа 2022 года.</w:t>
      </w:r>
    </w:p>
    <w:p w:rsidR="00C93684" w:rsidRPr="002174EB" w:rsidRDefault="00C93684" w:rsidP="002174EB">
      <w:pPr>
        <w:ind w:firstLine="993"/>
        <w:jc w:val="both"/>
        <w:rPr>
          <w:sz w:val="26"/>
          <w:szCs w:val="26"/>
        </w:rPr>
      </w:pPr>
      <w:r w:rsidRPr="002174EB">
        <w:rPr>
          <w:sz w:val="26"/>
          <w:szCs w:val="26"/>
        </w:rPr>
        <w:t xml:space="preserve">Документы принимаются Курьинской районной  территориальной избирательной комиссией по адресу: 658320, Алтайский край, Курьинский район, </w:t>
      </w:r>
      <w:proofErr w:type="gramStart"/>
      <w:r w:rsidRPr="002174EB">
        <w:rPr>
          <w:sz w:val="26"/>
          <w:szCs w:val="26"/>
        </w:rPr>
        <w:t>с</w:t>
      </w:r>
      <w:proofErr w:type="gramEnd"/>
      <w:r w:rsidRPr="002174EB">
        <w:rPr>
          <w:sz w:val="26"/>
          <w:szCs w:val="26"/>
        </w:rPr>
        <w:t xml:space="preserve">. </w:t>
      </w:r>
      <w:proofErr w:type="gramStart"/>
      <w:r w:rsidRPr="002174EB">
        <w:rPr>
          <w:sz w:val="26"/>
          <w:szCs w:val="26"/>
        </w:rPr>
        <w:t>Курья</w:t>
      </w:r>
      <w:proofErr w:type="gramEnd"/>
      <w:r w:rsidRPr="002174EB">
        <w:rPr>
          <w:sz w:val="26"/>
          <w:szCs w:val="26"/>
        </w:rPr>
        <w:t>, ул. Советская, д.</w:t>
      </w:r>
      <w:r w:rsidR="002174EB">
        <w:rPr>
          <w:sz w:val="26"/>
          <w:szCs w:val="26"/>
        </w:rPr>
        <w:t xml:space="preserve"> </w:t>
      </w:r>
      <w:r w:rsidRPr="002174EB">
        <w:rPr>
          <w:sz w:val="26"/>
          <w:szCs w:val="26"/>
        </w:rPr>
        <w:t>61, тел. 8(38576) 22 5 36</w:t>
      </w:r>
    </w:p>
    <w:p w:rsidR="004C4E0A" w:rsidRDefault="00C93684" w:rsidP="002174EB">
      <w:pPr>
        <w:spacing w:after="300"/>
        <w:ind w:firstLine="993"/>
        <w:jc w:val="both"/>
      </w:pPr>
      <w:r w:rsidRPr="002174EB">
        <w:rPr>
          <w:sz w:val="26"/>
          <w:szCs w:val="26"/>
        </w:rPr>
        <w:t>График работы:  рабочие дни с 8-00 до 17-00</w:t>
      </w:r>
      <w:r w:rsidR="002174EB">
        <w:rPr>
          <w:sz w:val="26"/>
          <w:szCs w:val="26"/>
        </w:rPr>
        <w:t>.</w:t>
      </w:r>
    </w:p>
    <w:sectPr w:rsidR="004C4E0A" w:rsidSect="004C4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C93684"/>
    <w:rsid w:val="002174EB"/>
    <w:rsid w:val="004670EA"/>
    <w:rsid w:val="004C4E0A"/>
    <w:rsid w:val="00514AA8"/>
    <w:rsid w:val="009F118F"/>
    <w:rsid w:val="00A87374"/>
    <w:rsid w:val="00C93684"/>
    <w:rsid w:val="00CA4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93684"/>
  </w:style>
  <w:style w:type="character" w:customStyle="1" w:styleId="a4">
    <w:name w:val="Основной текст Знак"/>
    <w:basedOn w:val="a0"/>
    <w:link w:val="a3"/>
    <w:uiPriority w:val="99"/>
    <w:semiHidden/>
    <w:rsid w:val="00C9368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C9368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3">
    <w:name w:val="FR3"/>
    <w:rsid w:val="00C93684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0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652</Words>
  <Characters>3718</Characters>
  <Application>Microsoft Office Word</Application>
  <DocSecurity>0</DocSecurity>
  <Lines>30</Lines>
  <Paragraphs>8</Paragraphs>
  <ScaleCrop>false</ScaleCrop>
  <Company>Microsoft</Company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567</dc:creator>
  <cp:lastModifiedBy>Ирина</cp:lastModifiedBy>
  <cp:revision>5</cp:revision>
  <dcterms:created xsi:type="dcterms:W3CDTF">2022-07-10T04:37:00Z</dcterms:created>
  <dcterms:modified xsi:type="dcterms:W3CDTF">2022-07-10T05:23:00Z</dcterms:modified>
</cp:coreProperties>
</file>