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jc w:val="center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1062"/>
      </w:tblGrid>
      <w:tr w:rsidR="00534C35" w:rsidRPr="001E62CF" w:rsidTr="000E38E9">
        <w:trPr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1E62C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534C35" w:rsidRPr="001E62CF" w:rsidRDefault="00534C35" w:rsidP="00E0745C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1E62C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  <w:p w:rsidR="00534C35" w:rsidRPr="001E62CF" w:rsidRDefault="00534C35" w:rsidP="00E0745C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1E62CF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534C35" w:rsidRPr="001E62CF" w:rsidRDefault="00534C35" w:rsidP="00E0745C">
            <w:pPr>
              <w:jc w:val="center"/>
              <w:rPr>
                <w:sz w:val="28"/>
                <w:szCs w:val="28"/>
              </w:rPr>
            </w:pPr>
          </w:p>
        </w:tc>
      </w:tr>
      <w:tr w:rsidR="00534C35" w:rsidRPr="001E62CF" w:rsidTr="000E38E9">
        <w:trPr>
          <w:trHeight w:hRule="exact" w:val="113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34C35" w:rsidRPr="001E62CF" w:rsidTr="000E38E9">
        <w:trPr>
          <w:trHeight w:hRule="exact" w:val="340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C35" w:rsidRPr="001E62CF" w:rsidRDefault="00534C35" w:rsidP="00914247">
            <w:pPr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2</w:t>
            </w:r>
            <w:r w:rsidR="00914247" w:rsidRPr="001E62C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C35" w:rsidRPr="001E62CF" w:rsidRDefault="00914247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2021г.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C35" w:rsidRPr="001E62CF" w:rsidRDefault="00914247" w:rsidP="00E0745C">
            <w:pPr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34C35" w:rsidRPr="001E62CF" w:rsidTr="000E38E9">
        <w:trPr>
          <w:trHeight w:hRule="exact" w:val="113"/>
          <w:jc w:val="center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34C35" w:rsidRPr="001E62CF" w:rsidTr="000E38E9">
        <w:trPr>
          <w:trHeight w:hRule="exact" w:val="340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  <w:r w:rsidRPr="001E62CF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534C35" w:rsidRPr="001E62CF" w:rsidTr="000E38E9">
        <w:trPr>
          <w:trHeight w:hRule="exact" w:val="113"/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34C35" w:rsidRPr="001E62CF" w:rsidTr="000E38E9">
        <w:trPr>
          <w:jc w:val="center"/>
        </w:trPr>
        <w:tc>
          <w:tcPr>
            <w:tcW w:w="98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34C35" w:rsidRPr="001E62CF" w:rsidRDefault="00534C35" w:rsidP="00E074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357977" w:rsidRPr="001E62CF" w:rsidRDefault="00357977" w:rsidP="00DA7BFA">
      <w:pPr>
        <w:tabs>
          <w:tab w:val="left" w:pos="0"/>
        </w:tabs>
        <w:rPr>
          <w:rFonts w:ascii="Times New Roman" w:hAnsi="Times New Roman" w:cs="Times New Roman"/>
          <w:sz w:val="28"/>
        </w:rPr>
      </w:pPr>
    </w:p>
    <w:p w:rsidR="00357977" w:rsidRPr="00DA7BFA" w:rsidRDefault="00357977" w:rsidP="00914247">
      <w:pPr>
        <w:pStyle w:val="21"/>
        <w:spacing w:line="240" w:lineRule="exact"/>
        <w:ind w:right="4393"/>
        <w:rPr>
          <w:szCs w:val="24"/>
        </w:rPr>
      </w:pPr>
      <w:r w:rsidRPr="00DA7BFA">
        <w:rPr>
          <w:szCs w:val="24"/>
        </w:rPr>
        <w:t xml:space="preserve">Об утверждении Порядка санкционирования оплаты денежных обязательств получателей средств бюджета муниципального образования </w:t>
      </w:r>
      <w:r w:rsidR="001E62CF" w:rsidRPr="00DA7BFA">
        <w:rPr>
          <w:szCs w:val="24"/>
        </w:rPr>
        <w:t>Краснознаменский</w:t>
      </w:r>
      <w:r w:rsidRPr="00DA7BFA">
        <w:rPr>
          <w:szCs w:val="24"/>
        </w:rPr>
        <w:t xml:space="preserve"> сельсовет Курьинского района Алтайского края и оплаты денежных обязательств, подлежащих исполнению за счет бюджетных ассигнований по источникам финансирования дефицита бюджета поселения </w:t>
      </w:r>
    </w:p>
    <w:p w:rsidR="00357977" w:rsidRPr="001E62CF" w:rsidRDefault="00357977" w:rsidP="00357977">
      <w:pPr>
        <w:pStyle w:val="21"/>
        <w:rPr>
          <w:sz w:val="28"/>
          <w:szCs w:val="28"/>
        </w:rPr>
      </w:pPr>
    </w:p>
    <w:p w:rsidR="00357977" w:rsidRPr="001E62CF" w:rsidRDefault="00357977" w:rsidP="00357977">
      <w:pPr>
        <w:pStyle w:val="21"/>
        <w:rPr>
          <w:sz w:val="28"/>
          <w:szCs w:val="28"/>
        </w:rPr>
      </w:pPr>
    </w:p>
    <w:p w:rsidR="00357977" w:rsidRPr="001E62CF" w:rsidRDefault="00357977" w:rsidP="00DA7BFA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В соответствии со статьями 219 и 219.2 Бюджетного кодекса </w:t>
      </w:r>
      <w:r w:rsidRPr="001E62CF">
        <w:rPr>
          <w:rFonts w:ascii="Times New Roman" w:hAnsi="Times New Roman" w:cs="Times New Roman"/>
          <w:sz w:val="28"/>
          <w:szCs w:val="28"/>
        </w:rPr>
        <w:br/>
        <w:t>Российской Федерации</w:t>
      </w:r>
      <w:r w:rsidR="00DA7BFA">
        <w:rPr>
          <w:rFonts w:ascii="Times New Roman" w:hAnsi="Times New Roman" w:cs="Times New Roman"/>
          <w:sz w:val="28"/>
          <w:szCs w:val="28"/>
        </w:rPr>
        <w:t xml:space="preserve">  ПОСТАНОВЛЯЮ</w:t>
      </w:r>
      <w:r w:rsidRPr="001E62CF">
        <w:rPr>
          <w:rFonts w:ascii="Times New Roman" w:hAnsi="Times New Roman" w:cs="Times New Roman"/>
          <w:sz w:val="28"/>
          <w:szCs w:val="28"/>
        </w:rPr>
        <w:t>:</w:t>
      </w:r>
    </w:p>
    <w:p w:rsidR="00357977" w:rsidRPr="001E62CF" w:rsidRDefault="00357977" w:rsidP="0035797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1. Утвердить прилагаемый Порядок санкционирования оплаты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денежных обязательств получателей средств бюджета поселения и оплаты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денежных обязательств, подлежащих исполнению за счет бюджетных </w:t>
      </w:r>
      <w:r w:rsidRPr="001E62CF">
        <w:rPr>
          <w:rFonts w:ascii="Times New Roman" w:hAnsi="Times New Roman" w:cs="Times New Roman"/>
          <w:sz w:val="28"/>
          <w:szCs w:val="28"/>
        </w:rPr>
        <w:br/>
        <w:t>ассигнований по источникам финансирования дефицита бюджета поселения.</w:t>
      </w:r>
    </w:p>
    <w:p w:rsidR="00357977" w:rsidRPr="001E62CF" w:rsidRDefault="00357977" w:rsidP="0035797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2. Признать утратившим силу постановление Администрации </w:t>
      </w:r>
      <w:r w:rsidR="001E62CF">
        <w:rPr>
          <w:rFonts w:ascii="Times New Roman" w:hAnsi="Times New Roman" w:cs="Times New Roman"/>
          <w:sz w:val="28"/>
          <w:szCs w:val="28"/>
        </w:rPr>
        <w:t>Краснознаменского</w:t>
      </w:r>
      <w:r w:rsidRPr="001E62CF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от 2</w:t>
      </w:r>
      <w:r w:rsidR="0000588B">
        <w:rPr>
          <w:rFonts w:ascii="Times New Roman" w:hAnsi="Times New Roman" w:cs="Times New Roman"/>
          <w:sz w:val="28"/>
          <w:szCs w:val="28"/>
        </w:rPr>
        <w:t>1</w:t>
      </w:r>
      <w:r w:rsidRPr="001E62CF">
        <w:rPr>
          <w:rFonts w:ascii="Times New Roman" w:hAnsi="Times New Roman" w:cs="Times New Roman"/>
          <w:sz w:val="28"/>
          <w:szCs w:val="28"/>
        </w:rPr>
        <w:t>.03.2016 № </w:t>
      </w:r>
      <w:r w:rsidR="0000588B">
        <w:rPr>
          <w:rFonts w:ascii="Times New Roman" w:hAnsi="Times New Roman" w:cs="Times New Roman"/>
          <w:sz w:val="28"/>
          <w:szCs w:val="28"/>
        </w:rPr>
        <w:t>7</w:t>
      </w:r>
      <w:r w:rsidRPr="001E62CF">
        <w:rPr>
          <w:rFonts w:ascii="Times New Roman" w:hAnsi="Times New Roman" w:cs="Times New Roman"/>
          <w:sz w:val="28"/>
          <w:szCs w:val="28"/>
        </w:rPr>
        <w:t xml:space="preserve"> «Об утверждении Порядка санкционирования оплаты денежных обязательств получателей средств бюджета поселения и администраторов источников финансирования дефицита бюджета поселения».</w:t>
      </w:r>
    </w:p>
    <w:p w:rsidR="00357977" w:rsidRPr="001E62CF" w:rsidRDefault="00357977" w:rsidP="0035797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3. Настоящее постановление вступает в силу с 1 января 2022 года.</w:t>
      </w:r>
    </w:p>
    <w:p w:rsidR="00357977" w:rsidRPr="001E62CF" w:rsidRDefault="00357977" w:rsidP="0035797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4. Настоящее постановление разместить на официальном сайте муниципального образования Курьинский район Алтайского края.</w:t>
      </w:r>
    </w:p>
    <w:p w:rsidR="00357977" w:rsidRPr="001E62CF" w:rsidRDefault="00357977" w:rsidP="0035797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5. Контроль за исполнением постановления оставляю за собой.</w:t>
      </w:r>
    </w:p>
    <w:p w:rsidR="00357977" w:rsidRPr="001E62CF" w:rsidRDefault="00357977" w:rsidP="00357977">
      <w:pPr>
        <w:pStyle w:val="21"/>
        <w:rPr>
          <w:sz w:val="28"/>
          <w:szCs w:val="28"/>
        </w:rPr>
      </w:pPr>
    </w:p>
    <w:p w:rsidR="00357977" w:rsidRPr="001E62CF" w:rsidRDefault="00357977" w:rsidP="00357977">
      <w:pPr>
        <w:pStyle w:val="21"/>
        <w:rPr>
          <w:sz w:val="28"/>
        </w:rPr>
      </w:pPr>
    </w:p>
    <w:p w:rsidR="00357977" w:rsidRPr="001E62CF" w:rsidRDefault="00357977" w:rsidP="00357977">
      <w:pPr>
        <w:pStyle w:val="21"/>
        <w:spacing w:line="240" w:lineRule="exact"/>
        <w:jc w:val="left"/>
        <w:rPr>
          <w:sz w:val="28"/>
        </w:rPr>
      </w:pPr>
      <w:r w:rsidRPr="001E62CF">
        <w:rPr>
          <w:sz w:val="28"/>
        </w:rPr>
        <w:t>Глава</w:t>
      </w:r>
      <w:r w:rsidR="007F7860">
        <w:rPr>
          <w:sz w:val="28"/>
        </w:rPr>
        <w:t xml:space="preserve"> Администрации</w:t>
      </w:r>
      <w:r w:rsidRPr="001E62CF">
        <w:rPr>
          <w:sz w:val="28"/>
        </w:rPr>
        <w:t xml:space="preserve"> сельсовета                                                            А.</w:t>
      </w:r>
      <w:r w:rsidR="007F7860">
        <w:rPr>
          <w:sz w:val="28"/>
        </w:rPr>
        <w:t>В. Трясунов</w:t>
      </w:r>
    </w:p>
    <w:p w:rsidR="00357977" w:rsidRPr="001E62CF" w:rsidRDefault="00357977" w:rsidP="00357977">
      <w:pPr>
        <w:pStyle w:val="21"/>
        <w:spacing w:line="240" w:lineRule="exact"/>
        <w:rPr>
          <w:sz w:val="28"/>
        </w:rPr>
      </w:pPr>
    </w:p>
    <w:p w:rsidR="00357977" w:rsidRPr="001E62CF" w:rsidRDefault="00357977" w:rsidP="00357977">
      <w:pPr>
        <w:pStyle w:val="21"/>
        <w:spacing w:line="240" w:lineRule="exact"/>
        <w:ind w:left="5528"/>
        <w:jc w:val="left"/>
        <w:outlineLvl w:val="0"/>
        <w:rPr>
          <w:sz w:val="28"/>
        </w:rPr>
      </w:pPr>
      <w:r w:rsidRPr="001E62CF">
        <w:rPr>
          <w:sz w:val="28"/>
        </w:rPr>
        <w:br w:type="page"/>
      </w:r>
      <w:r w:rsidRPr="001E62CF">
        <w:rPr>
          <w:sz w:val="28"/>
        </w:rPr>
        <w:lastRenderedPageBreak/>
        <w:t>УТВЕРЖДЕН</w:t>
      </w:r>
    </w:p>
    <w:p w:rsidR="00357977" w:rsidRPr="001E62CF" w:rsidRDefault="00357977" w:rsidP="00357977">
      <w:pPr>
        <w:pStyle w:val="21"/>
        <w:spacing w:line="240" w:lineRule="exact"/>
        <w:ind w:left="5528"/>
        <w:jc w:val="left"/>
        <w:rPr>
          <w:sz w:val="28"/>
        </w:rPr>
      </w:pPr>
      <w:r w:rsidRPr="001E62CF">
        <w:rPr>
          <w:sz w:val="28"/>
        </w:rPr>
        <w:t xml:space="preserve">Постановлением Администрации </w:t>
      </w:r>
      <w:r w:rsidR="001E62CF">
        <w:rPr>
          <w:sz w:val="28"/>
        </w:rPr>
        <w:t>Краснознаменского</w:t>
      </w:r>
      <w:r w:rsidRPr="001E62CF">
        <w:rPr>
          <w:sz w:val="28"/>
        </w:rPr>
        <w:t xml:space="preserve"> сельсовета Курьинского района Алтайского края от 20.08.2021 № </w:t>
      </w:r>
      <w:r w:rsidR="001E62CF" w:rsidRPr="001E62CF">
        <w:rPr>
          <w:sz w:val="28"/>
        </w:rPr>
        <w:t>27</w:t>
      </w:r>
    </w:p>
    <w:p w:rsidR="00357977" w:rsidRPr="001E62CF" w:rsidRDefault="00357977" w:rsidP="00357977">
      <w:pPr>
        <w:pStyle w:val="21"/>
        <w:rPr>
          <w:sz w:val="28"/>
        </w:rPr>
      </w:pPr>
    </w:p>
    <w:p w:rsidR="00357977" w:rsidRPr="001E62CF" w:rsidRDefault="00357977" w:rsidP="00357977">
      <w:pPr>
        <w:pStyle w:val="21"/>
        <w:rPr>
          <w:sz w:val="28"/>
        </w:rPr>
      </w:pPr>
    </w:p>
    <w:p w:rsidR="00357977" w:rsidRPr="001E62CF" w:rsidRDefault="00357977" w:rsidP="00357977">
      <w:pPr>
        <w:pStyle w:val="ConsPlusNormal"/>
        <w:jc w:val="center"/>
        <w:rPr>
          <w:bCs/>
        </w:rPr>
      </w:pPr>
      <w:r w:rsidRPr="001E62CF">
        <w:rPr>
          <w:bCs/>
        </w:rPr>
        <w:t>Порядок</w:t>
      </w:r>
    </w:p>
    <w:p w:rsidR="00357977" w:rsidRPr="001E62CF" w:rsidRDefault="00357977" w:rsidP="00357977">
      <w:pPr>
        <w:pStyle w:val="ConsPlusNormal"/>
        <w:jc w:val="center"/>
      </w:pPr>
      <w:r w:rsidRPr="001E62CF">
        <w:t xml:space="preserve">санкционирования оплаты денежных обязательств </w:t>
      </w:r>
    </w:p>
    <w:p w:rsidR="00357977" w:rsidRPr="001E62CF" w:rsidRDefault="00357977" w:rsidP="00357977">
      <w:pPr>
        <w:jc w:val="center"/>
        <w:rPr>
          <w:rFonts w:ascii="Times New Roman" w:hAnsi="Times New Roman" w:cs="Times New Roman"/>
        </w:rPr>
      </w:pPr>
      <w:r w:rsidRPr="001E62CF">
        <w:rPr>
          <w:rFonts w:ascii="Times New Roman" w:hAnsi="Times New Roman" w:cs="Times New Roman"/>
          <w:sz w:val="28"/>
          <w:szCs w:val="28"/>
        </w:rPr>
        <w:t>получателей средств бюджета поселения и оплаты денежных обязательств, подлежащих исполнению за счет бюджетных ассигнований по источникам финансирования дефицита бюджета поселения</w:t>
      </w:r>
      <w:r w:rsidRPr="001E62CF">
        <w:rPr>
          <w:rFonts w:ascii="Times New Roman" w:hAnsi="Times New Roman" w:cs="Times New Roman"/>
          <w:sz w:val="28"/>
          <w:szCs w:val="28"/>
        </w:rPr>
        <w:br/>
      </w:r>
    </w:p>
    <w:p w:rsidR="00357977" w:rsidRPr="001E62CF" w:rsidRDefault="00357977" w:rsidP="00357977">
      <w:pPr>
        <w:pStyle w:val="ConsPlusNormal"/>
        <w:jc w:val="center"/>
        <w:outlineLvl w:val="0"/>
      </w:pPr>
      <w:r w:rsidRPr="001E62CF">
        <w:t>I. Общие положения</w:t>
      </w:r>
    </w:p>
    <w:p w:rsidR="00357977" w:rsidRPr="001E62CF" w:rsidRDefault="00357977" w:rsidP="00357977">
      <w:pPr>
        <w:pStyle w:val="ConsPlusNormal"/>
        <w:ind w:firstLine="540"/>
        <w:jc w:val="both"/>
        <w:rPr>
          <w:sz w:val="20"/>
          <w:szCs w:val="20"/>
        </w:rPr>
      </w:pP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 xml:space="preserve">Настоящий Порядок разработан в соответствии с бюджетным </w:t>
      </w:r>
      <w:r w:rsidRPr="001E62CF">
        <w:br/>
        <w:t xml:space="preserve">законодательством Российской Федерации и определяет условия </w:t>
      </w:r>
      <w:r w:rsidRPr="001E62CF">
        <w:br/>
        <w:t xml:space="preserve">санкционирования оплаты денежных обязательств получателей средств </w:t>
      </w:r>
      <w:r w:rsidRPr="001E62CF">
        <w:br/>
        <w:t xml:space="preserve">бюджета поселения и оплаты денежных обязательств, подлежащих </w:t>
      </w:r>
      <w:r w:rsidRPr="001E62CF">
        <w:br/>
        <w:t xml:space="preserve">исполнению за счет бюджетных ассигнований по источникам </w:t>
      </w:r>
      <w:r w:rsidRPr="001E62CF">
        <w:br/>
        <w:t>финансирования дефицита бюджета поселения.</w:t>
      </w:r>
    </w:p>
    <w:p w:rsidR="00357977" w:rsidRPr="001E62CF" w:rsidRDefault="00357977" w:rsidP="00357977">
      <w:pPr>
        <w:pStyle w:val="ConsPlusNormal"/>
        <w:ind w:firstLine="540"/>
        <w:jc w:val="both"/>
        <w:rPr>
          <w:sz w:val="20"/>
          <w:szCs w:val="20"/>
        </w:rPr>
      </w:pPr>
    </w:p>
    <w:p w:rsidR="00357977" w:rsidRPr="001E62CF" w:rsidRDefault="00357977" w:rsidP="00357977">
      <w:pPr>
        <w:pStyle w:val="ConsPlusNormal"/>
        <w:jc w:val="center"/>
        <w:outlineLvl w:val="0"/>
      </w:pPr>
      <w:bookmarkStart w:id="0" w:name="Par17"/>
      <w:bookmarkEnd w:id="0"/>
      <w:r w:rsidRPr="001E62CF">
        <w:t>II. Санкционирование оплаты денежных обязательств</w:t>
      </w:r>
    </w:p>
    <w:p w:rsidR="00357977" w:rsidRPr="001E62CF" w:rsidRDefault="00357977" w:rsidP="00357977">
      <w:pPr>
        <w:pStyle w:val="ConsPlusNormal"/>
        <w:jc w:val="center"/>
      </w:pPr>
      <w:r w:rsidRPr="001E62CF">
        <w:t>и исполнение бюджета поселения по расходам и источникам</w:t>
      </w:r>
    </w:p>
    <w:p w:rsidR="00357977" w:rsidRPr="001E62CF" w:rsidRDefault="00357977" w:rsidP="00357977">
      <w:pPr>
        <w:pStyle w:val="ConsPlusNormal"/>
        <w:jc w:val="center"/>
      </w:pPr>
      <w:r w:rsidRPr="001E62CF">
        <w:t xml:space="preserve">финансирования дефицита бюджета поселения </w:t>
      </w:r>
    </w:p>
    <w:p w:rsidR="00357977" w:rsidRPr="001E62CF" w:rsidRDefault="00357977" w:rsidP="00357977">
      <w:pPr>
        <w:pStyle w:val="ConsPlusNormal"/>
        <w:jc w:val="center"/>
        <w:rPr>
          <w:sz w:val="20"/>
          <w:szCs w:val="20"/>
        </w:rPr>
      </w:pP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>2.1.</w:t>
      </w:r>
      <w:r w:rsidRPr="001E62CF">
        <w:rPr>
          <w:lang w:val="en-US"/>
        </w:rPr>
        <w:t> </w:t>
      </w:r>
      <w:r w:rsidRPr="001E62CF">
        <w:t xml:space="preserve">Исполнение бюджета поселения организуется Администрацией </w:t>
      </w:r>
      <w:r w:rsidR="001E62CF">
        <w:t>Краснознаменского</w:t>
      </w:r>
      <w:r w:rsidRPr="001E62CF">
        <w:t xml:space="preserve"> сельсовета Курьинского района Алтайского края (далее администрация)  на основании сводной бюджетной росписи бюджета поселения и кассового плана исполнения бюджета поселения в текущем финансовом году.</w:t>
      </w: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 xml:space="preserve">2.2. Получатели средств бюджета поселения принимают бюджетные </w:t>
      </w:r>
      <w:r w:rsidRPr="001E62CF">
        <w:br/>
        <w:t xml:space="preserve">обязательства путем заключения муниципальных контрактов </w:t>
      </w:r>
      <w:r w:rsidRPr="001E62CF">
        <w:br/>
        <w:t xml:space="preserve">(договоров) с физическими и юридическими лицами, индивидуальными </w:t>
      </w:r>
      <w:r w:rsidRPr="001E62CF">
        <w:br/>
        <w:t xml:space="preserve">предпринимателями или в соответствии с соглашениями, нормативными правовыми актами, иными документами в пределах лимитов бюджетных обязательств (объемов бюджетных ассигнований по источникам </w:t>
      </w:r>
      <w:r w:rsidRPr="001E62CF">
        <w:br/>
        <w:t xml:space="preserve">финансирования дефицита бюджета поселения), доведенных до них главными распорядителями средств бюджета поселения и администраторами </w:t>
      </w:r>
      <w:r w:rsidRPr="001E62CF">
        <w:br/>
        <w:t xml:space="preserve">источников финансирования дефицита бюджета поселения в соответствии </w:t>
      </w:r>
      <w:r w:rsidRPr="001E62CF">
        <w:br/>
        <w:t>с утвержденной сводной бюджетной росписью бюджета поселения.</w:t>
      </w: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 xml:space="preserve">2.3. Заявки на финансирование расходов бюджета поселения и оплату обязательств, подлежащих исполнению за счет бюджетных ассигнований </w:t>
      </w:r>
      <w:r w:rsidRPr="001E62CF">
        <w:br/>
        <w:t>по источникам финансирования дефицита бюджета поселения, формируются главными распорядителями средств бюджета поселения, получателями средств бюджета поселения и администраторами источников финансирования дефицита бюджета поселения в соответствии с законами иными правовыми актами, исходя из условий заключенных муниципальных контрактов (договоров) по мере возникновения обязательств по оплате товаров, работ, луг.</w:t>
      </w:r>
    </w:p>
    <w:p w:rsidR="00357977" w:rsidRPr="001E62CF" w:rsidRDefault="00357977" w:rsidP="00357977">
      <w:pPr>
        <w:pStyle w:val="ConsPlusNormal"/>
        <w:ind w:firstLine="709"/>
        <w:jc w:val="both"/>
      </w:pPr>
      <w:bookmarkStart w:id="1" w:name="Par24"/>
      <w:bookmarkEnd w:id="1"/>
      <w:r w:rsidRPr="001E62CF">
        <w:lastRenderedPageBreak/>
        <w:t xml:space="preserve">2.4. Обязательства, вытекающие из муниципальных контрактов </w:t>
      </w:r>
      <w:r w:rsidRPr="001E62CF">
        <w:br/>
        <w:t>(договоров), соглашений, принятых к исполнению получателями средств бюджета поселения сверх лимитов бюджетных обязательств, не подлежат оплате.</w:t>
      </w:r>
    </w:p>
    <w:p w:rsidR="00357977" w:rsidRPr="001E62CF" w:rsidRDefault="00357977" w:rsidP="00357977">
      <w:pPr>
        <w:pStyle w:val="ConsPlusNormal"/>
        <w:ind w:firstLine="709"/>
        <w:jc w:val="both"/>
        <w:rPr>
          <w:sz w:val="20"/>
          <w:szCs w:val="20"/>
        </w:rPr>
      </w:pPr>
    </w:p>
    <w:p w:rsidR="00357977" w:rsidRPr="001E62CF" w:rsidRDefault="00357977" w:rsidP="00357977">
      <w:pPr>
        <w:pStyle w:val="ConsPlusNormal"/>
        <w:jc w:val="center"/>
        <w:outlineLvl w:val="0"/>
      </w:pPr>
      <w:r w:rsidRPr="001E62CF">
        <w:t>III. Санкционирование оплаты денежных обязательств</w:t>
      </w:r>
    </w:p>
    <w:p w:rsidR="00357977" w:rsidRPr="001E62CF" w:rsidRDefault="00357977" w:rsidP="00357977">
      <w:pPr>
        <w:pStyle w:val="ConsPlusNormal"/>
        <w:jc w:val="center"/>
      </w:pPr>
      <w:r w:rsidRPr="001E62CF">
        <w:t>Управлением Федерального казначейства по Алтайскому краю</w:t>
      </w:r>
    </w:p>
    <w:p w:rsidR="00357977" w:rsidRPr="001E62CF" w:rsidRDefault="00357977" w:rsidP="0035797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3.1. Для оплаты денежных обязательств получатель средств бюджета поселения (администратор источников финансирования дефицита бюджета поселения) представляет в Управление Федерального казначейства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 Алтайскому краю (далее – Управление) распоряжение о совершении </w:t>
      </w:r>
      <w:r w:rsidRPr="001E62CF">
        <w:rPr>
          <w:rFonts w:ascii="Times New Roman" w:hAnsi="Times New Roman" w:cs="Times New Roman"/>
          <w:sz w:val="28"/>
          <w:szCs w:val="28"/>
        </w:rPr>
        <w:br/>
        <w:t>казначейского платежа (далее – Распоряжение) в соответствии с Порядком казначейского обслуживания.</w:t>
      </w: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 xml:space="preserve">Распоряжение при наличии электронного документооборота между </w:t>
      </w:r>
      <w:r w:rsidRPr="001E62CF">
        <w:br/>
        <w:t xml:space="preserve">получателем средств бюджета поселения (администратором источников </w:t>
      </w:r>
      <w:r w:rsidRPr="001E62CF">
        <w:br/>
        <w:t xml:space="preserve">финансирования дефицита бюджета поселения) и Управлением представляется в электронном виде с применением электронной подписи. При отсутствии электронного документооборота с применением электронной подписи </w:t>
      </w:r>
      <w:r w:rsidRPr="001E62CF">
        <w:br/>
        <w:t>Распоряжение представляется на бумажном носителе с одновременным представлением на машинном носителе.</w:t>
      </w:r>
    </w:p>
    <w:p w:rsidR="00357977" w:rsidRPr="001E62CF" w:rsidRDefault="00357977" w:rsidP="00357977">
      <w:pPr>
        <w:pStyle w:val="ConsPlusNormal"/>
        <w:ind w:firstLine="709"/>
        <w:jc w:val="both"/>
      </w:pPr>
      <w:r w:rsidRPr="001E62CF">
        <w:t xml:space="preserve">Распоряжение подписывается руководителем получателя средств </w:t>
      </w:r>
      <w:r w:rsidRPr="001E62CF">
        <w:br/>
        <w:t>бюджета поселения (администратора источников финансирования дефицита бюджета поселения).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3.2. Управление не позднее рабочего дня, следующего за днем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представления получателем средств бюджета поселения (администратором источников финансирования дефицита бюджета поселения) Распоряжения в Управление, проверяет Распоряжение на соответствие установленной форме, на наличие в нем реквизитов и показателей, предусмотренных пунктом 3.3 настоящего Порядка (с учетом положений пункта 3.4 настоящего Порядка), на соответствие требованиям, установленным пунктами 3.7 - 3.10 настоящего Порядка, а также на наличие документов, предусмотренных пунктами 3.5 </w:t>
      </w:r>
      <w:r w:rsidRPr="001E62CF">
        <w:rPr>
          <w:rFonts w:ascii="Times New Roman" w:hAnsi="Times New Roman" w:cs="Times New Roman"/>
          <w:sz w:val="28"/>
          <w:szCs w:val="28"/>
        </w:rPr>
        <w:br/>
        <w:t>и 3.6 настоящего Порядка.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43"/>
      <w:bookmarkStart w:id="3" w:name="Par58"/>
      <w:bookmarkEnd w:id="2"/>
      <w:bookmarkEnd w:id="3"/>
      <w:r w:rsidRPr="001E62CF">
        <w:rPr>
          <w:rFonts w:ascii="Times New Roman" w:hAnsi="Times New Roman" w:cs="Times New Roman"/>
          <w:sz w:val="28"/>
          <w:szCs w:val="28"/>
        </w:rPr>
        <w:t xml:space="preserve">3.3. Распоряжение проверяется на наличие в нем следующих </w:t>
      </w:r>
      <w:r w:rsidRPr="001E62CF">
        <w:rPr>
          <w:rFonts w:ascii="Times New Roman" w:hAnsi="Times New Roman" w:cs="Times New Roman"/>
          <w:sz w:val="28"/>
          <w:szCs w:val="28"/>
        </w:rPr>
        <w:br/>
        <w:t>реквизитов и показателей: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1) подписей, соответствующих имеющимся образцам, представленным получателем средств бюджета поселения (администратором источников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финансирования дефицита бюджета поселения) в порядке, установленном </w:t>
      </w:r>
      <w:r w:rsidRPr="001E62CF">
        <w:rPr>
          <w:rFonts w:ascii="Times New Roman" w:hAnsi="Times New Roman" w:cs="Times New Roman"/>
          <w:sz w:val="28"/>
          <w:szCs w:val="28"/>
        </w:rPr>
        <w:br/>
        <w:t>для открытия соответствующего лицевого счета;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2) уникального кода получателя средств бюджета поселения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(администратора источника финансирования дефицита бюджета поселения)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  реестру участников бюджетного процесса, а также юридических лиц,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не являющихся участниками бюджетного процесса (далее – код участника бюджетного процесса по Сводному реестру) и номера соответствующего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лицевого счета, открытого получателю средств бюджета поселения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>(администратору источника финансирования дефицита бюджета поселения);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3) кодов классификации расходов бюджета поселения (классификации источников финансирования дефицита бюджета поселения), по которым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необходимо произвести перечисление, а также текстового назначения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>платежа;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4) суммы перечисления и кода валюты в соответствии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 Общероссийским </w:t>
      </w:r>
      <w:hyperlink r:id="rId6" w:history="1">
        <w:r w:rsidRPr="001E62CF">
          <w:rPr>
            <w:rFonts w:ascii="Times New Roman" w:hAnsi="Times New Roman" w:cs="Times New Roman"/>
            <w:sz w:val="28"/>
            <w:szCs w:val="28"/>
          </w:rPr>
          <w:t>классификатором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валют, в которой он должен быть </w:t>
      </w:r>
      <w:r w:rsidRPr="001E62CF">
        <w:rPr>
          <w:rFonts w:ascii="Times New Roman" w:hAnsi="Times New Roman" w:cs="Times New Roman"/>
          <w:sz w:val="28"/>
          <w:szCs w:val="28"/>
        </w:rPr>
        <w:br/>
        <w:t>произведен;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5) суммы перечисления в валюте Российской Федерации, в рублевом эквиваленте, исчисленном на дату оформления Распоряжения;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6) вида средств (средства бюджета поселения);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7) наименования, банковских реквизитов, идентификационного номера налогоплательщика (ИНН) и кода причины постановки на учет (КПП) </w:t>
      </w:r>
      <w:r w:rsidRPr="001E62CF">
        <w:rPr>
          <w:rFonts w:ascii="Times New Roman" w:hAnsi="Times New Roman" w:cs="Times New Roman"/>
          <w:sz w:val="28"/>
          <w:szCs w:val="28"/>
        </w:rPr>
        <w:br/>
        <w:t>получателя денежных средств в Распоряжении;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8) номера учтенного в Управлении бюджетного обязательства </w:t>
      </w:r>
      <w:r w:rsidRPr="001E62CF">
        <w:rPr>
          <w:rFonts w:ascii="Times New Roman" w:hAnsi="Times New Roman" w:cs="Times New Roman"/>
          <w:sz w:val="28"/>
          <w:szCs w:val="28"/>
        </w:rPr>
        <w:br/>
        <w:t>и номера денежного обязательства получателя средств бюджета поселения</w:t>
      </w:r>
      <w:r w:rsidRPr="001E62CF">
        <w:rPr>
          <w:rFonts w:ascii="Times New Roman" w:hAnsi="Times New Roman" w:cs="Times New Roman"/>
          <w:sz w:val="28"/>
          <w:szCs w:val="28"/>
        </w:rPr>
        <w:br/>
        <w:t>(при наличии);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9) номера и серии чека;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10) срока действия чека;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11) фамилии, имени и отчества получателя средств по чеку;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12) данных документов, удостоверяющих личность получателя средств по чеку;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13) данных для осуществления налоговых и иных обязательных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платежей в бюджеты бюджетной системы Российской Федерации,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предусмотренных правилами указания информации в реквизитах </w:t>
      </w:r>
      <w:r w:rsidRPr="001E62CF">
        <w:rPr>
          <w:rFonts w:ascii="Times New Roman" w:hAnsi="Times New Roman" w:cs="Times New Roman"/>
          <w:sz w:val="28"/>
          <w:szCs w:val="28"/>
        </w:rPr>
        <w:br/>
        <w:t>распоряжений о переводе денежных средств в уплату платежей в бюджетную систему Российской Федерации;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14)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реквизитов (номер, дата) документов (договора, муниципального контракта, соглашения) (при наличии), на основании которых возникают бюджетные обязательства получателей средств бюджета поселения,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 документов, подтверждающих возникновение денежных обязательств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получателей средств бюджета поселения, предоставляемых получателями средств бюджета поселения при постановке на учет бюджетных и денежных обязательств в соответствии с Порядком учета бюджетных и денежных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обязательств получателей средств бюджета поселения, установленным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Администрацией </w:t>
      </w:r>
      <w:r w:rsidR="001E62CF">
        <w:rPr>
          <w:rFonts w:ascii="Times New Roman" w:hAnsi="Times New Roman" w:cs="Times New Roman"/>
          <w:sz w:val="28"/>
          <w:szCs w:val="28"/>
        </w:rPr>
        <w:t>Краснознаменского</w:t>
      </w:r>
      <w:r w:rsidRPr="001E62CF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(далее – Порядок учета обязательств);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15)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реквизитов (тип, номер, дата) документа, подтверждающего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возникновение денежного обязательства при поставке товаров (накладная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 (или) акт приемки-передачи и (или) счет-фактура), выполнении работ,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оказании услуг (акт выполненных работ (оказанных услуг) и (или) счет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 (или) счет-фактура), номер и дата исполнительного документа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(исполнительный лист, судебный приказ), иных документов,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подтверждающих возникновение соответствующих денежных обязательств (далее – документы, подтверждающие возникновение денежных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(муниципального</w:t>
      </w:r>
      <w:r w:rsidRPr="001E62CF">
        <w:rPr>
          <w:rFonts w:ascii="Times New Roman" w:hAnsi="Times New Roman" w:cs="Times New Roman"/>
          <w:sz w:val="28"/>
          <w:szCs w:val="28"/>
        </w:rPr>
        <w:br/>
        <w:t>контракта), внесения арендной платы по договору (муниципальному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контракту), если условиями таких договоров (муниципальных контрактов) не предусмотрено предоставление документов для оплаты денежных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 при осуществлении авансовых платежей (внесении арендной платы);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16) кода источника поступлений целевых средств в случае </w:t>
      </w:r>
      <w:r w:rsidRPr="001E62CF">
        <w:rPr>
          <w:rFonts w:ascii="Times New Roman" w:hAnsi="Times New Roman" w:cs="Times New Roman"/>
          <w:sz w:val="28"/>
          <w:szCs w:val="28"/>
        </w:rPr>
        <w:br/>
        <w:t>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3.4.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r:id="rId7" w:history="1">
        <w:r w:rsidRPr="001E62CF">
          <w:rPr>
            <w:rFonts w:ascii="Times New Roman" w:hAnsi="Times New Roman" w:cs="Times New Roman"/>
            <w:sz w:val="28"/>
            <w:szCs w:val="28"/>
          </w:rPr>
          <w:t>подпункта 14 пункта 3.3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не применяются в отношении Распоряжения при оплате товаров, выполнении работ, оказании услуг в случаях, когда заключение договора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(муниципального контракта) на поставку товаров, выполнение работ,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оказание услуг для государственных нужд (далее – договор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(муниципальный контракт)) законодательством Российской Федерации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>не предусмотрено.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r:id="rId8" w:history="1">
        <w:r w:rsidRPr="001E62CF">
          <w:rPr>
            <w:rFonts w:ascii="Times New Roman" w:hAnsi="Times New Roman" w:cs="Times New Roman"/>
            <w:sz w:val="28"/>
            <w:szCs w:val="28"/>
          </w:rPr>
          <w:t>подпункта 15 пункта 3.3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не применяются в отношении Распоряжений при осуществлении авансовых платежей в соответствии с условиями муниципального контракта </w:t>
      </w:r>
      <w:r w:rsidRPr="001E62CF">
        <w:rPr>
          <w:rFonts w:ascii="Times New Roman" w:hAnsi="Times New Roman" w:cs="Times New Roman"/>
          <w:sz w:val="28"/>
          <w:szCs w:val="28"/>
        </w:rPr>
        <w:br/>
        <w:t>(договора).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r:id="rId9" w:history="1">
        <w:r w:rsidRPr="001E62CF">
          <w:rPr>
            <w:rFonts w:ascii="Times New Roman" w:hAnsi="Times New Roman" w:cs="Times New Roman"/>
            <w:sz w:val="28"/>
            <w:szCs w:val="28"/>
          </w:rPr>
          <w:t>подпунктов 14 - 15 пункта 3.3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</w:t>
      </w:r>
      <w:r w:rsidRPr="001E62CF">
        <w:rPr>
          <w:rFonts w:ascii="Times New Roman" w:hAnsi="Times New Roman" w:cs="Times New Roman"/>
          <w:sz w:val="28"/>
          <w:szCs w:val="28"/>
        </w:rPr>
        <w:br/>
        <w:t>не применяются в отношении Распоряжений при: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перечислении дебиторской задолженности прошлых лет в доходы бюджетов;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получении наличных денег и денежных средств, перечисляемых </w:t>
      </w:r>
      <w:r w:rsidRPr="001E62CF">
        <w:rPr>
          <w:rFonts w:ascii="Times New Roman" w:hAnsi="Times New Roman" w:cs="Times New Roman"/>
          <w:sz w:val="28"/>
          <w:szCs w:val="28"/>
        </w:rPr>
        <w:br/>
        <w:t>на карту.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В одном Распоряжении может содержаться несколько сумм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перечислений по разным кодам классификации расходов бюджетов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(классификации источников финансирования дефицитов бюджетов) в рамках одного денежного обязательства получателя средств бюджета поселения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>(администратора источников финансирования дефицита бюджета поселения).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Start w:id="5" w:name="Par76"/>
      <w:bookmarkStart w:id="6" w:name="Par0"/>
      <w:bookmarkEnd w:id="4"/>
      <w:bookmarkEnd w:id="5"/>
      <w:bookmarkEnd w:id="6"/>
      <w:r w:rsidRPr="001E62CF">
        <w:rPr>
          <w:rFonts w:ascii="Times New Roman" w:hAnsi="Times New Roman" w:cs="Times New Roman"/>
          <w:sz w:val="28"/>
          <w:szCs w:val="28"/>
        </w:rPr>
        <w:t xml:space="preserve">3.5. Получатель средств бюджета поселения представляет в Управление вместе с Распоряжением указанный в нем в соответствии с </w:t>
      </w:r>
      <w:hyperlink r:id="rId10" w:history="1">
        <w:r w:rsidRPr="001E62CF">
          <w:rPr>
            <w:rFonts w:ascii="Times New Roman" w:hAnsi="Times New Roman" w:cs="Times New Roman"/>
            <w:sz w:val="28"/>
            <w:szCs w:val="28"/>
          </w:rPr>
          <w:t>подпунктом 15 пункта 3.3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документ, подтверждающий возникновение денежного обязательства получателя средств бюджета поселения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>в соответствии с Порядком учета обязательств.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Требования, установленные настоящим пунктом, не распространяются на санкционирование оплаты денежных обязательств, связанных: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с обеспечением выполнения функций казенных учреждений </w:t>
      </w:r>
      <w:r w:rsidRPr="001E62CF">
        <w:rPr>
          <w:rFonts w:ascii="Times New Roman" w:hAnsi="Times New Roman" w:cs="Times New Roman"/>
          <w:sz w:val="28"/>
          <w:szCs w:val="28"/>
        </w:rPr>
        <w:br/>
        <w:t>(за исключением денежных обязательств по поставкам товаров, выполнению работ, оказанию услуг, аренде);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с социальными выплатами населению;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с предоставлением межбюджетных трансфертов;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с обслуживанием государственного (муниципального) долга;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с исполнением судебных актов.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3.6. При наличии электронного документооборота с применением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электронной подписи между Управлением и получателем средств бюджета поселения (администратором источников финансирования дефицита  бюджета поселения) получатель средств бюджета поселения (администратор источников финансирования дефицита бюджета поселения) представляет в Управление документ в соответствии с </w:t>
      </w:r>
      <w:hyperlink w:anchor="Par0" w:history="1">
        <w:r w:rsidRPr="001E62CF">
          <w:rPr>
            <w:rFonts w:ascii="Times New Roman" w:hAnsi="Times New Roman" w:cs="Times New Roman"/>
            <w:sz w:val="28"/>
            <w:szCs w:val="28"/>
          </w:rPr>
          <w:t>пунктом 3.5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в форме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электронной копии бумажного документа, созданной посредством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его сканирования, или копии электронного документа, подтвержденной </w:t>
      </w:r>
      <w:r w:rsidRPr="001E62CF">
        <w:rPr>
          <w:rFonts w:ascii="Times New Roman" w:hAnsi="Times New Roman" w:cs="Times New Roman"/>
          <w:sz w:val="28"/>
          <w:szCs w:val="28"/>
        </w:rPr>
        <w:br/>
        <w:t>электронной подписью уполномоченного лица получателя средств бюджета поселения (администратора источников финансирования дефицита бюджета поселения).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При отсутствии технической возможности или электронного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документооборота с применением электронной подписи между Управлением и получателем средств бюджета поселения (администратором источников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финансирования дефицита бюджета поселения) получатель средств бюджета поселения (администратор источников финансирования дефицита бюджета поселения) представляет в Управление документ в соответствии с </w:t>
      </w:r>
      <w:hyperlink w:anchor="Par0" w:history="1">
        <w:r w:rsidRPr="001E62CF">
          <w:rPr>
            <w:rFonts w:ascii="Times New Roman" w:hAnsi="Times New Roman" w:cs="Times New Roman"/>
            <w:sz w:val="28"/>
            <w:szCs w:val="28"/>
          </w:rPr>
          <w:t>пунктом 3.5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на бумажном носителе.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После проверки прилагаемые к Распоряжению в соответствии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 </w:t>
      </w:r>
      <w:hyperlink w:anchor="Par0" w:history="1">
        <w:r w:rsidRPr="001E62CF">
          <w:rPr>
            <w:rFonts w:ascii="Times New Roman" w:hAnsi="Times New Roman" w:cs="Times New Roman"/>
            <w:sz w:val="28"/>
            <w:szCs w:val="28"/>
          </w:rPr>
          <w:t>пунктом 3.5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 документы на бумажном носителе </w:t>
      </w:r>
      <w:r w:rsidRPr="001E62CF">
        <w:rPr>
          <w:rFonts w:ascii="Times New Roman" w:hAnsi="Times New Roman" w:cs="Times New Roman"/>
          <w:sz w:val="28"/>
          <w:szCs w:val="28"/>
        </w:rPr>
        <w:br/>
        <w:t>подлежат возврату получателю средств бюджета поселения (администратору источников финансирования дефицита бюджета поселения).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3.7. При санкционировании оплаты денежных обязательств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 расходам (за исключением расходов по публичным нормативным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обязательствам) осуществляется проверка Распоряжения по следующим направлениям: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1) соответствие указанных в Распоряжении кодов классификации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расходов  бюджета поселения кодам бюджетной классификации Российской Федерации, действующим в текущем финансовом году на момент </w:t>
      </w:r>
      <w:r w:rsidRPr="001E62CF">
        <w:rPr>
          <w:rFonts w:ascii="Times New Roman" w:hAnsi="Times New Roman" w:cs="Times New Roman"/>
          <w:sz w:val="28"/>
          <w:szCs w:val="28"/>
        </w:rPr>
        <w:br/>
        <w:t>представления Распоряжения;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2) соответствие содержания операции, исходя из денежного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обязательства, содержанию текста назначения платежа, указанному </w:t>
      </w:r>
      <w:r w:rsidRPr="001E62CF">
        <w:rPr>
          <w:rFonts w:ascii="Times New Roman" w:hAnsi="Times New Roman" w:cs="Times New Roman"/>
          <w:sz w:val="28"/>
          <w:szCs w:val="28"/>
        </w:rPr>
        <w:br/>
        <w:t>в Распоряжении;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3) соответствие указанных в Распоряжении кодов видов расходов </w:t>
      </w:r>
      <w:r w:rsidRPr="001E62CF">
        <w:rPr>
          <w:rFonts w:ascii="Times New Roman" w:hAnsi="Times New Roman" w:cs="Times New Roman"/>
          <w:sz w:val="28"/>
          <w:szCs w:val="28"/>
        </w:rPr>
        <w:br/>
        <w:t>классификации расходов бюджета поселения текстовому назначению платежа, исходя из содержания текста назначения платежа, в соответствии с порядком применения кодов бюджетной классификации Российской Федерации;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4) непревышение сумм в Распоряжении остатков неисполненных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бюджетных обязательств, лимитов бюджетных обязательств и предельных объемов финансирования, учтенных на соответствующем лицевом счете </w:t>
      </w:r>
      <w:r w:rsidRPr="001E62CF">
        <w:rPr>
          <w:rFonts w:ascii="Times New Roman" w:hAnsi="Times New Roman" w:cs="Times New Roman"/>
          <w:sz w:val="28"/>
          <w:szCs w:val="28"/>
        </w:rPr>
        <w:br/>
        <w:t>получателя бюджетных средств;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</w:t>
      </w:r>
      <w:r w:rsidRPr="001E62CF">
        <w:rPr>
          <w:rFonts w:ascii="Times New Roman" w:hAnsi="Times New Roman" w:cs="Times New Roman"/>
          <w:sz w:val="28"/>
          <w:szCs w:val="28"/>
        </w:rPr>
        <w:br/>
        <w:t>получателя денежных средств, указанным в бюджетном обязательстве;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6) соответствие реквизитов Распоряжения требованиям бюджетного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>законодательства Российской Федерации о перечислении средств бюджета поселения на соответствующие казначейские счета;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7) идентичность кода участника бюджетного процесса по Сводному </w:t>
      </w:r>
      <w:r w:rsidRPr="001E62CF">
        <w:rPr>
          <w:rFonts w:ascii="Times New Roman" w:hAnsi="Times New Roman" w:cs="Times New Roman"/>
          <w:sz w:val="28"/>
          <w:szCs w:val="28"/>
        </w:rPr>
        <w:br/>
        <w:t>реестру по денежному обязательству и платежу;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8) идентичность кода (кодов) классификации расходов </w:t>
      </w:r>
      <w:r w:rsidRPr="001E62CF">
        <w:rPr>
          <w:rFonts w:ascii="Times New Roman" w:hAnsi="Times New Roman" w:cs="Times New Roman"/>
          <w:sz w:val="28"/>
          <w:szCs w:val="28"/>
        </w:rPr>
        <w:br/>
        <w:t>бюджета поселения по денежному обязательству и платежу;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9) идентичность кода валюты, в которой принято денежное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обязательство, и кода валюты, в которой должен быть осуществлен платеж по Распоряжению;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10)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непревышение суммы Распоряжения над суммой неисполненного денежного обязательства, рассчитанной как разница суммы денежного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обязательства (в случае исполнения денежного обязательства многократно – с учетом ранее произведенных перечислений по данному денежному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обязательству) и суммы ранее произведенного в рамках соответствующего бюджетного обязательства авансового платежа, по которому </w:t>
      </w:r>
      <w:r w:rsidRPr="001E62CF">
        <w:rPr>
          <w:rFonts w:ascii="Times New Roman" w:hAnsi="Times New Roman" w:cs="Times New Roman"/>
          <w:sz w:val="28"/>
          <w:szCs w:val="28"/>
        </w:rPr>
        <w:br/>
        <w:t>не подтверждена поставка товара (выполнение работ, оказание услуг);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11)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непревышение размера авансового платежа, указанного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в Распоряжении, над суммой авансового платежа по бюджетному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обязательству с учетом ранее осуществленных авансовых платежей;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E62CF">
        <w:rPr>
          <w:rFonts w:ascii="Times New Roman" w:hAnsi="Times New Roman" w:cs="Times New Roman"/>
          <w:iCs/>
          <w:sz w:val="28"/>
          <w:szCs w:val="28"/>
        </w:rPr>
        <w:t>12)</w:t>
      </w:r>
      <w:r w:rsidRPr="001E62CF">
        <w:rPr>
          <w:rFonts w:ascii="Times New Roman" w:hAnsi="Times New Roman" w:cs="Times New Roman"/>
          <w:iCs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iCs/>
          <w:sz w:val="28"/>
          <w:szCs w:val="28"/>
        </w:rPr>
        <w:t xml:space="preserve">соответствие уникального номера реестровой записи </w:t>
      </w:r>
      <w:r w:rsidRPr="001E62CF">
        <w:rPr>
          <w:rFonts w:ascii="Times New Roman" w:hAnsi="Times New Roman" w:cs="Times New Roman"/>
          <w:iCs/>
          <w:sz w:val="28"/>
          <w:szCs w:val="28"/>
        </w:rPr>
        <w:br/>
        <w:t xml:space="preserve">в определенном законодательством Российской Федерации о контрактной системе в сфере закупок товаров, работ, услуг для обеспечения </w:t>
      </w:r>
      <w:r w:rsidRPr="001E62CF">
        <w:rPr>
          <w:rFonts w:ascii="Times New Roman" w:hAnsi="Times New Roman" w:cs="Times New Roman"/>
          <w:iCs/>
          <w:sz w:val="28"/>
          <w:szCs w:val="28"/>
        </w:rPr>
        <w:br/>
        <w:t xml:space="preserve">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– реестр контрактов, </w:t>
      </w:r>
      <w:r w:rsidRPr="001E62CF">
        <w:rPr>
          <w:rFonts w:ascii="Times New Roman" w:hAnsi="Times New Roman" w:cs="Times New Roman"/>
          <w:iCs/>
          <w:sz w:val="28"/>
          <w:szCs w:val="28"/>
        </w:rPr>
        <w:br/>
        <w:t xml:space="preserve">реестр контрактов, содержащих государственную тайну), договору </w:t>
      </w:r>
      <w:r w:rsidRPr="001E62CF">
        <w:rPr>
          <w:rFonts w:ascii="Times New Roman" w:hAnsi="Times New Roman" w:cs="Times New Roman"/>
          <w:iCs/>
          <w:sz w:val="28"/>
          <w:szCs w:val="28"/>
        </w:rPr>
        <w:br/>
        <w:t xml:space="preserve">(муниципальному контракту), подлежащему включению в реестр </w:t>
      </w:r>
      <w:r w:rsidRPr="001E62CF">
        <w:rPr>
          <w:rFonts w:ascii="Times New Roman" w:hAnsi="Times New Roman" w:cs="Times New Roman"/>
          <w:iCs/>
          <w:sz w:val="28"/>
          <w:szCs w:val="28"/>
        </w:rPr>
        <w:br/>
        <w:t>контрактов или реестр контрактов, составляющих государственную тайну, указанных в Распоряжении;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13)</w:t>
      </w:r>
      <w:r w:rsidRPr="001E62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E62CF">
        <w:rPr>
          <w:rFonts w:ascii="Times New Roman" w:hAnsi="Times New Roman" w:cs="Times New Roman"/>
          <w:sz w:val="28"/>
          <w:szCs w:val="28"/>
        </w:rPr>
        <w:t xml:space="preserve">непревышение указанной в Распоряжении суммы авансового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платежа с учетом сумм ранее произведенных авансовых платежей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 соответствующему бюджетному обязательству над предельным размером авансового платежа, установленным федеральным законодательством </w:t>
      </w:r>
      <w:r w:rsidRPr="001E62CF">
        <w:rPr>
          <w:rFonts w:ascii="Times New Roman" w:hAnsi="Times New Roman" w:cs="Times New Roman"/>
          <w:sz w:val="28"/>
          <w:szCs w:val="28"/>
        </w:rPr>
        <w:br/>
        <w:t>и нормативными правовыми актами Алтайского края;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>14) неопережение графика внесения арендной платы по бюджетному обязательству, в случае представления Распоряжения для оплаты денежных обязательств по договору аренды.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85"/>
      <w:bookmarkEnd w:id="7"/>
      <w:r w:rsidRPr="001E62CF">
        <w:rPr>
          <w:rFonts w:ascii="Times New Roman" w:hAnsi="Times New Roman" w:cs="Times New Roman"/>
          <w:sz w:val="28"/>
          <w:szCs w:val="28"/>
        </w:rPr>
        <w:t xml:space="preserve">3.8. В случае если Распоряжение представляется для оплаты денежного обязательства, сформированного Управлением в соответствии с порядком учета обязательств, получатель средств бюджета поселения представляет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в Управление вместе с Распоряжением указанный в нем документ,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подтверждающий возникновение денежного обязательства, за исключением документов, содержащих сведения, составляющие государственную и иную охраняемую законом тайну, а также за исключением случаев </w:t>
      </w:r>
      <w:r w:rsidRPr="001E62CF">
        <w:rPr>
          <w:rFonts w:ascii="Times New Roman" w:hAnsi="Times New Roman" w:cs="Times New Roman"/>
          <w:sz w:val="28"/>
          <w:szCs w:val="28"/>
        </w:rPr>
        <w:br/>
        <w:t>санкционирования оплаты денежных обязательств, установленных абзацами вторым - седьмым пункта 3.5 настоящего Порядка.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При санкционировании оплаты денежных обязательств в случае,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установленном настоящим пунктом, дополнительно к направлениям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проверки, установленным пунктом 3.7 настоящего Порядка, осуществляется проверка равенства сумм Распоряжения сумме соответствующего денежного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>обязательства.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3.9. При санкционировании оплаты денежных обязательств </w:t>
      </w:r>
      <w:r w:rsidRPr="001E62CF">
        <w:rPr>
          <w:rFonts w:ascii="Times New Roman" w:hAnsi="Times New Roman" w:cs="Times New Roman"/>
          <w:sz w:val="28"/>
          <w:szCs w:val="28"/>
        </w:rPr>
        <w:br/>
        <w:t>по расходам по публичным нормативным обязательствам осуществляется проверка Распоряжения по следующим направлениям: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1) соответствие указанных в Распоряжении кодов классификации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расходов бюджета поселения кодам бюджетной классификации Российской Федерации, действующим в текущем финансовом году на момент </w:t>
      </w:r>
      <w:r w:rsidRPr="001E62CF">
        <w:rPr>
          <w:rFonts w:ascii="Times New Roman" w:hAnsi="Times New Roman" w:cs="Times New Roman"/>
          <w:sz w:val="28"/>
          <w:szCs w:val="28"/>
        </w:rPr>
        <w:br/>
        <w:t>представления Распоряжения;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2) соответствие указанных в Распоряжении кодов видов расходов </w:t>
      </w:r>
      <w:r w:rsidRPr="001E62CF">
        <w:rPr>
          <w:rFonts w:ascii="Times New Roman" w:hAnsi="Times New Roman" w:cs="Times New Roman"/>
          <w:sz w:val="28"/>
          <w:szCs w:val="28"/>
        </w:rPr>
        <w:br/>
        <w:t>классификации расходов бюджета поселения 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3) непревышение сумм, указанных в Распоряжении, над остатками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соответствующих бюджетных ассигнований и предельных объемов </w:t>
      </w:r>
      <w:r w:rsidRPr="001E62CF">
        <w:rPr>
          <w:rFonts w:ascii="Times New Roman" w:hAnsi="Times New Roman" w:cs="Times New Roman"/>
          <w:sz w:val="28"/>
          <w:szCs w:val="28"/>
        </w:rPr>
        <w:br/>
        <w:t>финансирования, учтенных на лицевом счете получателя бюджетных средств.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3.10. При санкционировании оплаты денежных обязательств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 перечислениям по источникам финансирования дефицита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бюджета поселения осуществляется проверка Распоряжения по следующим </w:t>
      </w:r>
      <w:r w:rsidRPr="001E62CF">
        <w:rPr>
          <w:rFonts w:ascii="Times New Roman" w:hAnsi="Times New Roman" w:cs="Times New Roman"/>
          <w:sz w:val="28"/>
          <w:szCs w:val="28"/>
        </w:rPr>
        <w:br/>
        <w:t>направлениям: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1) соответствие указанных в Распоряжении кодов классификации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источников финансирования дефицита бюджета поселения кодам бюджетной классификации Российской Федерации, действующим в текущем </w:t>
      </w:r>
      <w:r w:rsidRPr="001E62CF">
        <w:rPr>
          <w:rFonts w:ascii="Times New Roman" w:hAnsi="Times New Roman" w:cs="Times New Roman"/>
          <w:sz w:val="28"/>
          <w:szCs w:val="28"/>
        </w:rPr>
        <w:br/>
        <w:t>финансовом году на момент представления Распоряжения;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2) соответствие указанных в Распоряжении кодов аналитической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группы вида источника финансирования дефицита бюджета текстовому назначению платежа, исходя из содержания текста назначения платежа,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в соответствии с порядком применения бюджетной классификации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>Российской Федерации;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3) непревышение сумм, указанных в Распоряжении, над остатками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соответствующих бюджетных ассигнований, учтенных на лицевом счете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администратора источников внутреннего (внешнего) финансирования </w:t>
      </w:r>
      <w:r w:rsidRPr="001E62CF">
        <w:rPr>
          <w:rFonts w:ascii="Times New Roman" w:hAnsi="Times New Roman" w:cs="Times New Roman"/>
          <w:sz w:val="28"/>
          <w:szCs w:val="28"/>
        </w:rPr>
        <w:br/>
        <w:t>дефицита бюджета.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3.11. В случае если информация, указанная в Распоряжении,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или его форма не соответствуют требованиям, установленным </w:t>
      </w:r>
      <w:hyperlink r:id="rId11" w:history="1">
        <w:r w:rsidRPr="001E62CF">
          <w:rPr>
            <w:rFonts w:ascii="Times New Roman" w:hAnsi="Times New Roman" w:cs="Times New Roman"/>
            <w:sz w:val="28"/>
            <w:szCs w:val="28"/>
          </w:rPr>
          <w:t>пунктами 3.3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1E62CF">
          <w:rPr>
            <w:rFonts w:ascii="Times New Roman" w:hAnsi="Times New Roman" w:cs="Times New Roman"/>
            <w:sz w:val="28"/>
            <w:szCs w:val="28"/>
          </w:rPr>
          <w:t>3.4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1E62CF">
          <w:rPr>
            <w:rFonts w:ascii="Times New Roman" w:hAnsi="Times New Roman" w:cs="Times New Roman"/>
            <w:sz w:val="28"/>
            <w:szCs w:val="28"/>
          </w:rPr>
          <w:t>3.7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- </w:t>
      </w:r>
      <w:hyperlink r:id="rId14" w:history="1">
        <w:r w:rsidRPr="001E62CF">
          <w:rPr>
            <w:rFonts w:ascii="Times New Roman" w:hAnsi="Times New Roman" w:cs="Times New Roman"/>
            <w:sz w:val="28"/>
            <w:szCs w:val="28"/>
          </w:rPr>
          <w:t>3.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10 настоящего Порядка, а также в случае непредоставления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документов в соответствии с </w:t>
      </w:r>
      <w:hyperlink r:id="rId15" w:history="1">
        <w:r w:rsidRPr="001E62CF">
          <w:rPr>
            <w:rFonts w:ascii="Times New Roman" w:hAnsi="Times New Roman" w:cs="Times New Roman"/>
            <w:sz w:val="28"/>
            <w:szCs w:val="28"/>
          </w:rPr>
          <w:t>пунктами 3.5 и 3.6</w:t>
        </w:r>
      </w:hyperlink>
      <w:r w:rsidRPr="001E62CF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Управление не позднее срока, установленного пунктом 3.2 настоящего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Порядка, направляет получателю средств бюджета поселения (администратору источников финансирования дефицита бюджета поселения) уведомление в электронной форме, содержащее информацию, позволяющую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идентифицировать Распоряжение, не принятое к исполнению, а также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содержащее дату и причину отказа, согласно правилам организации </w:t>
      </w:r>
      <w:r w:rsidRPr="001E62CF">
        <w:rPr>
          <w:rFonts w:ascii="Times New Roman" w:hAnsi="Times New Roman" w:cs="Times New Roman"/>
          <w:sz w:val="28"/>
          <w:szCs w:val="28"/>
        </w:rPr>
        <w:br/>
        <w:t>и функционирования системы казначейских платежей.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В случае если Распоряжение представлялось на бумажном носителе, Управление не позднее срока, установленного пунктом 3.2 настоящего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Порядка, возвращает получателю средств бюджета поселения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(администратору источников финансирования дефицита бюджета поселения) экземпляры Распоряжения на бумажном носителе с указанием даты </w:t>
      </w:r>
      <w:r w:rsidRPr="001E62CF">
        <w:rPr>
          <w:rFonts w:ascii="Times New Roman" w:hAnsi="Times New Roman" w:cs="Times New Roman"/>
          <w:sz w:val="28"/>
          <w:szCs w:val="28"/>
        </w:rPr>
        <w:br/>
        <w:t>и причины отказа в прилагаемом уведомлении.</w:t>
      </w:r>
    </w:p>
    <w:p w:rsidR="00357977" w:rsidRPr="001E62CF" w:rsidRDefault="00357977" w:rsidP="0035797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2CF">
        <w:rPr>
          <w:rFonts w:ascii="Times New Roman" w:hAnsi="Times New Roman" w:cs="Times New Roman"/>
          <w:sz w:val="28"/>
          <w:szCs w:val="28"/>
        </w:rPr>
        <w:t xml:space="preserve">3.12. При положительном результате проверки в соответствии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с требованиями, установленными настоящим Порядком, в Распоряжении, представленном на бумажном носителе, Управлением проставляется отметка, подтверждающая санкционирование оплаты денежных обязательств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получателя средств бюджета поселения (администратора источников </w:t>
      </w:r>
      <w:r w:rsidRPr="001E62CF">
        <w:rPr>
          <w:rFonts w:ascii="Times New Roman" w:hAnsi="Times New Roman" w:cs="Times New Roman"/>
          <w:sz w:val="28"/>
          <w:szCs w:val="28"/>
        </w:rPr>
        <w:br/>
        <w:t xml:space="preserve">финансирования дефицита бюджета поселения) с указанием даты, подписи, расшифровки подписи, содержащей фамилию, инициалы ответственного </w:t>
      </w:r>
      <w:r w:rsidRPr="001E62CF">
        <w:rPr>
          <w:rFonts w:ascii="Times New Roman" w:hAnsi="Times New Roman" w:cs="Times New Roman"/>
          <w:sz w:val="28"/>
          <w:szCs w:val="28"/>
        </w:rPr>
        <w:br/>
        <w:t>исполнителя Управления, и Распоряжение принимается к исполнению.</w:t>
      </w:r>
    </w:p>
    <w:p w:rsidR="008E1242" w:rsidRPr="001E62CF" w:rsidRDefault="008E1242">
      <w:pPr>
        <w:rPr>
          <w:rFonts w:ascii="Times New Roman" w:hAnsi="Times New Roman" w:cs="Times New Roman"/>
        </w:rPr>
      </w:pPr>
    </w:p>
    <w:sectPr w:rsidR="008E1242" w:rsidRPr="001E62CF" w:rsidSect="007F7860">
      <w:headerReference w:type="even" r:id="rId16"/>
      <w:headerReference w:type="default" r:id="rId17"/>
      <w:headerReference w:type="first" r:id="rId18"/>
      <w:pgSz w:w="11907" w:h="17010" w:code="9"/>
      <w:pgMar w:top="851" w:right="709" w:bottom="737" w:left="1134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F92" w:rsidRDefault="000B3F92" w:rsidP="00625250">
      <w:pPr>
        <w:spacing w:after="0" w:line="240" w:lineRule="auto"/>
      </w:pPr>
      <w:r>
        <w:separator/>
      </w:r>
    </w:p>
  </w:endnote>
  <w:endnote w:type="continuationSeparator" w:id="0">
    <w:p w:rsidR="000B3F92" w:rsidRDefault="000B3F92" w:rsidP="00625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F92" w:rsidRDefault="000B3F92" w:rsidP="00625250">
      <w:pPr>
        <w:spacing w:after="0" w:line="240" w:lineRule="auto"/>
      </w:pPr>
      <w:r>
        <w:separator/>
      </w:r>
    </w:p>
  </w:footnote>
  <w:footnote w:type="continuationSeparator" w:id="0">
    <w:p w:rsidR="000B3F92" w:rsidRDefault="000B3F92" w:rsidP="00625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0571E1" w:rsidP="00230CF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E12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125A9" w:rsidRDefault="000B3F92" w:rsidP="00230CFB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0B3F92" w:rsidP="00230CFB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Pr="00051717" w:rsidRDefault="000B3F92" w:rsidP="00B940AE">
    <w:pPr>
      <w:pStyle w:val="a3"/>
      <w:tabs>
        <w:tab w:val="clear" w:pos="4677"/>
      </w:tabs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7977"/>
    <w:rsid w:val="0000588B"/>
    <w:rsid w:val="000571E1"/>
    <w:rsid w:val="000B3F92"/>
    <w:rsid w:val="000E38E9"/>
    <w:rsid w:val="001438AB"/>
    <w:rsid w:val="00197996"/>
    <w:rsid w:val="001E62CF"/>
    <w:rsid w:val="002E17E1"/>
    <w:rsid w:val="00357977"/>
    <w:rsid w:val="00534C35"/>
    <w:rsid w:val="0059125C"/>
    <w:rsid w:val="005C4CD2"/>
    <w:rsid w:val="00625250"/>
    <w:rsid w:val="00751CBA"/>
    <w:rsid w:val="00781470"/>
    <w:rsid w:val="007F7860"/>
    <w:rsid w:val="008E1242"/>
    <w:rsid w:val="00914247"/>
    <w:rsid w:val="00A80FEC"/>
    <w:rsid w:val="00DA7BFA"/>
    <w:rsid w:val="00F035F7"/>
    <w:rsid w:val="00FB5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250"/>
  </w:style>
  <w:style w:type="paragraph" w:styleId="2">
    <w:name w:val="heading 2"/>
    <w:basedOn w:val="a"/>
    <w:next w:val="a"/>
    <w:link w:val="20"/>
    <w:qFormat/>
    <w:rsid w:val="0035797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7977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357977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357977"/>
    <w:rPr>
      <w:rFonts w:ascii="Times New Roman" w:eastAsia="Times New Roman" w:hAnsi="Times New Roman" w:cs="Times New Roman"/>
      <w:bCs/>
      <w:sz w:val="24"/>
      <w:szCs w:val="20"/>
    </w:rPr>
  </w:style>
  <w:style w:type="paragraph" w:styleId="a3">
    <w:name w:val="header"/>
    <w:basedOn w:val="a"/>
    <w:link w:val="a4"/>
    <w:uiPriority w:val="99"/>
    <w:rsid w:val="00357977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57977"/>
    <w:rPr>
      <w:rFonts w:ascii="Arial" w:eastAsia="Times New Roman" w:hAnsi="Arial" w:cs="Times New Roman"/>
      <w:sz w:val="20"/>
      <w:szCs w:val="20"/>
    </w:rPr>
  </w:style>
  <w:style w:type="character" w:styleId="a5">
    <w:name w:val="page number"/>
    <w:basedOn w:val="a0"/>
    <w:rsid w:val="00357977"/>
  </w:style>
  <w:style w:type="paragraph" w:customStyle="1" w:styleId="ConsPlusNormal">
    <w:name w:val="ConsPlusNormal"/>
    <w:rsid w:val="003579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Plain Text"/>
    <w:basedOn w:val="a"/>
    <w:link w:val="a7"/>
    <w:rsid w:val="00534C3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534C35"/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rsid w:val="00534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semiHidden/>
    <w:unhideWhenUsed/>
    <w:rsid w:val="00DA7B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BFA"/>
  </w:style>
  <w:style w:type="paragraph" w:styleId="ab">
    <w:name w:val="Balloon Text"/>
    <w:basedOn w:val="a"/>
    <w:link w:val="ac"/>
    <w:uiPriority w:val="99"/>
    <w:semiHidden/>
    <w:unhideWhenUsed/>
    <w:rsid w:val="000E3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E3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3" Type="http://schemas.openxmlformats.org/officeDocument/2006/relationships/hyperlink" Target="consultantplus://offline/ref=F52D766B5840FF52CEF026212DA8CA8186D4DE8FD69CD1E3677042E09957CBBF00D8B9884306B2BECB065EAF30007DBA72D3899704089EFDAAD532rA57E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2" Type="http://schemas.openxmlformats.org/officeDocument/2006/relationships/hyperlink" Target="consultantplus://offline/ref=F52D766B5840FF52CEF026212DA8CA8186D4DE8FD69CD1E3677042E09957CBBF00D8B9884306B2BECB065CA930007DBA72D3899704089EFDAAD532rA57E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BFB146D18A1A15BC80C75C6FDB9248B6BADFE1C1972582284DEC24E445B2FCF261D3579A4AB795470B293CB1g724E" TargetMode="External"/><Relationship Id="rId11" Type="http://schemas.openxmlformats.org/officeDocument/2006/relationships/hyperlink" Target="consultantplus://offline/ref=F52D766B5840FF52CEF026212DA8CA8186D4DE8FD69CD1E3677042E09957CBBF00D8B9884306B2BECB065AA430007DBA72D3899704089EFDAAD532rA57E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52D766B5840FF52CEF026212DA8CA8186D4DE8FD69CD1E3677042E09957CBBF00D8B9884306B2BECB065EAC30007DBA72D3899704089EFDAAD532rA57E" TargetMode="External"/><Relationship Id="rId10" Type="http://schemas.openxmlformats.org/officeDocument/2006/relationships/hyperlink" Target="consultantplus://offline/ref=45AC75913DCCC1D11134027215089E221DDE9C80B2A6905928C290AB76FAACE83EC7982ED1802F99388548C99BB7132A8BB58BCBC721B522234682u533E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4" Type="http://schemas.openxmlformats.org/officeDocument/2006/relationships/hyperlink" Target="consultantplus://offline/ref=F52D766B5840FF52CEF026212DA8CA8186D4DE8FD69CD1E3677042E09957CBBF00D8B9884306B2BECB0650AC30007DBA72D3899704089EFDAAD532rA5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3360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cp:lastPrinted>2021-09-10T04:54:00Z</cp:lastPrinted>
  <dcterms:created xsi:type="dcterms:W3CDTF">2021-09-27T06:47:00Z</dcterms:created>
  <dcterms:modified xsi:type="dcterms:W3CDTF">2021-09-27T06:47:00Z</dcterms:modified>
</cp:coreProperties>
</file>