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309" w:rsidRPr="007A10A7" w:rsidRDefault="00290A2C" w:rsidP="007A10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0A7">
        <w:rPr>
          <w:rFonts w:ascii="Times New Roman" w:hAnsi="Times New Roman" w:cs="Times New Roman"/>
          <w:b/>
          <w:sz w:val="27"/>
          <w:szCs w:val="27"/>
        </w:rPr>
        <w:t xml:space="preserve">Рекомендации по заполнению </w:t>
      </w:r>
      <w:r w:rsidR="009755FE" w:rsidRPr="007A10A7">
        <w:rPr>
          <w:rFonts w:ascii="Times New Roman" w:hAnsi="Times New Roman" w:cs="Times New Roman"/>
          <w:b/>
          <w:sz w:val="27"/>
          <w:szCs w:val="27"/>
        </w:rPr>
        <w:t>Д</w:t>
      </w:r>
      <w:r w:rsidRPr="007A10A7">
        <w:rPr>
          <w:rFonts w:ascii="Times New Roman" w:hAnsi="Times New Roman" w:cs="Times New Roman"/>
          <w:b/>
          <w:sz w:val="27"/>
          <w:szCs w:val="27"/>
        </w:rPr>
        <w:t>екларации</w:t>
      </w:r>
    </w:p>
    <w:p w:rsidR="007A10A7" w:rsidRPr="007A10A7" w:rsidRDefault="007A10A7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Декларация о характеристиках объекта недвижимости (далее - Декларация) заполняется по форме, установленной приказом Минэкономразвития России от 04.06.2019 № 318. 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  1. Декларация может быть подана юридическим лицом или физическим лицом – правообладателем объекта недвижимости 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(далее – заявитель) </w:t>
      </w:r>
      <w:r w:rsidRPr="007A10A7">
        <w:rPr>
          <w:rFonts w:ascii="Times New Roman" w:hAnsi="Times New Roman" w:cs="Times New Roman"/>
          <w:sz w:val="27"/>
          <w:szCs w:val="27"/>
        </w:rPr>
        <w:t>или его представителем, в том числе: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 собственником объекта недвижимости;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 обладателем иных вещных прав в отношении объекта недвижимости, установленных разделом II части 1 Гражданского Кодекса РФ, (право пожизненного наследуемого владения земельным участком, право постоянного (бессрочного) пользования земельным участком, сервитуты, право хозяйственного ведения имуществом и право оперативного упр</w:t>
      </w:r>
      <w:r w:rsidR="00D70F2E" w:rsidRPr="007A10A7">
        <w:rPr>
          <w:rFonts w:ascii="Times New Roman" w:hAnsi="Times New Roman" w:cs="Times New Roman"/>
          <w:sz w:val="27"/>
          <w:szCs w:val="27"/>
        </w:rPr>
        <w:t>авления имуществом);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владельцем и пользователем объектов недвижимости на основании обязательств, установленных главами 33-36 раздела IV части II Гражданского Кодекса РФ (обязательства, предусмотренные договорами ренты и пожизненного содержания с иждивением, аренды, найма жилого помещен</w:t>
      </w:r>
      <w:r w:rsidR="00D70F2E" w:rsidRPr="007A10A7">
        <w:rPr>
          <w:rFonts w:ascii="Times New Roman" w:hAnsi="Times New Roman" w:cs="Times New Roman"/>
          <w:sz w:val="27"/>
          <w:szCs w:val="27"/>
        </w:rPr>
        <w:t>ия, безвозмездного пользования).</w:t>
      </w:r>
    </w:p>
    <w:p w:rsidR="00F77309" w:rsidRPr="007A10A7" w:rsidRDefault="00290A2C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2. </w:t>
      </w:r>
      <w:r w:rsidR="008A7754" w:rsidRPr="007A10A7">
        <w:rPr>
          <w:rFonts w:ascii="Times New Roman" w:hAnsi="Times New Roman" w:cs="Times New Roman"/>
          <w:sz w:val="27"/>
          <w:szCs w:val="27"/>
        </w:rPr>
        <w:t>Декларация заполняется в отношении одного объекта недвижимости на русском языке на бумажном носителе - заполняется разборчиво, без сокращений слов, аббревиатур, исправлений, подчисток или иных помарок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документа.</w:t>
      </w:r>
    </w:p>
    <w:p w:rsidR="008A7754" w:rsidRPr="007A10A7" w:rsidRDefault="00290A2C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3.</w:t>
      </w:r>
      <w:r w:rsidR="008A7754" w:rsidRPr="007A10A7">
        <w:rPr>
          <w:rFonts w:ascii="Times New Roman" w:hAnsi="Times New Roman" w:cs="Times New Roman"/>
          <w:sz w:val="27"/>
          <w:szCs w:val="27"/>
        </w:rPr>
        <w:t xml:space="preserve"> В разделе 1 Декларации обязательному заполнению подлежат все реквизиты, предусмотренные указанным разделом, за исключением пунктов 2.4 и 3.5.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 случае декларирования характеристик объекта недвижимости Разделы 2 или 3 Декларации заполняются в зависимости от вида объекта недвижимости. Обязательному заполнению подлежат раздел 1 и раздел 4 «Реестр документов, прилагаемых к Декларации».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 случае предоставления отчета об определении рыночной стоимости объекта недвижимости в разделе 4 Декларации указывается информация о таком отчете. Раздел 1 подлежит обязательному заполнению. В указанном случае разделы 2 и 3 Декларации не заполняются.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4. Если значения, описания</w:t>
      </w:r>
      <w:r w:rsidR="008A7754" w:rsidRPr="007A10A7">
        <w:rPr>
          <w:rFonts w:ascii="Times New Roman" w:hAnsi="Times New Roman" w:cs="Times New Roman"/>
          <w:sz w:val="27"/>
          <w:szCs w:val="27"/>
        </w:rPr>
        <w:t>, указанные в форме Декларации</w:t>
      </w:r>
      <w:r w:rsidRPr="007A10A7">
        <w:rPr>
          <w:rFonts w:ascii="Times New Roman" w:hAnsi="Times New Roman" w:cs="Times New Roman"/>
          <w:sz w:val="27"/>
          <w:szCs w:val="27"/>
        </w:rPr>
        <w:t xml:space="preserve"> не </w:t>
      </w:r>
      <w:proofErr w:type="gramStart"/>
      <w:r w:rsidRPr="007A10A7">
        <w:rPr>
          <w:rFonts w:ascii="Times New Roman" w:hAnsi="Times New Roman" w:cs="Times New Roman"/>
          <w:sz w:val="27"/>
          <w:szCs w:val="27"/>
        </w:rPr>
        <w:t>заявляются</w:t>
      </w:r>
      <w:proofErr w:type="gramEnd"/>
      <w:r w:rsidRPr="007A10A7">
        <w:rPr>
          <w:rFonts w:ascii="Times New Roman" w:hAnsi="Times New Roman" w:cs="Times New Roman"/>
          <w:sz w:val="27"/>
          <w:szCs w:val="27"/>
        </w:rPr>
        <w:t xml:space="preserve"> заявителем (представителем заявителя), соответствующие им пункты Декларации не заполняются.</w:t>
      </w:r>
    </w:p>
    <w:p w:rsidR="00D70F2E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5. В разделе 4 указываются</w:t>
      </w:r>
      <w:r w:rsidR="00D70F2E" w:rsidRPr="007A10A7">
        <w:rPr>
          <w:rFonts w:ascii="Times New Roman" w:hAnsi="Times New Roman" w:cs="Times New Roman"/>
          <w:sz w:val="27"/>
          <w:szCs w:val="27"/>
        </w:rPr>
        <w:t>:</w:t>
      </w:r>
      <w:r w:rsidRPr="007A10A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документы, указание на которые содержатся в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екларации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, в том числе подтверждающих значение (описание) д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кларируемых характеристик</w:t>
      </w:r>
      <w:r w:rsidR="00D70F2E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письма, справки, выписки, паспорта, акты, заключения и прочее, </w:t>
      </w:r>
      <w:r w:rsidR="008A7754" w:rsidRPr="007A10A7">
        <w:rPr>
          <w:rFonts w:ascii="Times New Roman" w:hAnsi="Times New Roman" w:cs="Times New Roman"/>
          <w:sz w:val="27"/>
          <w:szCs w:val="27"/>
        </w:rPr>
        <w:t>предоставленные,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 в том числе органами государственной власти и органами </w:t>
      </w:r>
      <w:r w:rsidR="00D70F2E" w:rsidRPr="007A10A7">
        <w:rPr>
          <w:rFonts w:ascii="Times New Roman" w:hAnsi="Times New Roman" w:cs="Times New Roman"/>
          <w:sz w:val="27"/>
          <w:szCs w:val="27"/>
        </w:rPr>
        <w:lastRenderedPageBreak/>
        <w:t xml:space="preserve">местного самоуправления, экспертными, управляющими, </w:t>
      </w:r>
      <w:proofErr w:type="spellStart"/>
      <w:r w:rsidR="00D70F2E" w:rsidRPr="007A10A7">
        <w:rPr>
          <w:rFonts w:ascii="Times New Roman" w:hAnsi="Times New Roman" w:cs="Times New Roman"/>
          <w:sz w:val="27"/>
          <w:szCs w:val="27"/>
        </w:rPr>
        <w:t>ресурсоснабжающими</w:t>
      </w:r>
      <w:proofErr w:type="spellEnd"/>
      <w:r w:rsidR="00D70F2E" w:rsidRPr="007A10A7">
        <w:rPr>
          <w:rFonts w:ascii="Times New Roman" w:hAnsi="Times New Roman" w:cs="Times New Roman"/>
          <w:sz w:val="27"/>
          <w:szCs w:val="27"/>
        </w:rPr>
        <w:t xml:space="preserve"> и иными организациями)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  <w:proofErr w:type="gramEnd"/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документ, удостоверяющий личность заявителя;</w:t>
      </w:r>
    </w:p>
    <w:p w:rsidR="00525FED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правоустанавливающие документы, подтверждающие права заявителя на объект недвижимости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 доверенность или иной подтверждающий полномочия представителя заявителя документ</w:t>
      </w:r>
      <w:r w:rsidR="00B3390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, удостоверенные в соответствии с законодательством Российской Федерации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 случае подачи Декларации представителем заявителя)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Примеры документов, указания на которые могут содержаться в Декларации: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Технический паспорт на объект недвижимости;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Межевой план земельного участка;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Акт ввода объекта недвижимости в эксплуатацию;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 муниципального образования о присвоении адреса;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Выписка из Единого государственного реестра недвижимости;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Иные документы, подтверждающие указанные в Декларации значения (описание) характеристик объекта недвижимости.</w:t>
      </w:r>
    </w:p>
    <w:p w:rsidR="00F77309" w:rsidRPr="007A10A7" w:rsidRDefault="00290A2C" w:rsidP="00D70F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Сроки </w:t>
      </w:r>
      <w:r w:rsidR="006617CA"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и результаты </w:t>
      </w:r>
      <w:r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рассмотрения Декларации</w:t>
      </w:r>
    </w:p>
    <w:p w:rsidR="00F77309" w:rsidRPr="007A10A7" w:rsidRDefault="008A7754" w:rsidP="00D70F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КГБУ «Алтайский центр недвижимости и государственной кадастровой оценки»</w:t>
      </w:r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рассматривает Декларацию в течение 50 рабочих дней </w:t>
      </w:r>
      <w:proofErr w:type="gramStart"/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с даты</w:t>
      </w:r>
      <w:proofErr w:type="gramEnd"/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её предоставления.</w:t>
      </w:r>
    </w:p>
    <w:p w:rsidR="00F77309" w:rsidRPr="007A10A7" w:rsidRDefault="006617CA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течение 5 рабочих дней со дня завершения рассмотрения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екларации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КГБУ «Алтайский центр недвижимости и государственной кадастровой оценки»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адрес заявителя и представителя заявителя направляется уведомление с указанием учтенной информации, содержащейся в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екларации, а также неучтенной информации и причин, по котор</w:t>
      </w:r>
      <w:bookmarkStart w:id="0" w:name="_GoBack"/>
      <w:bookmarkEnd w:id="0"/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ым она не была учтена.</w:t>
      </w:r>
    </w:p>
    <w:sectPr w:rsidR="00F77309" w:rsidRPr="007A10A7" w:rsidSect="00AB3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654"/>
    <w:multiLevelType w:val="multilevel"/>
    <w:tmpl w:val="4706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371590"/>
    <w:multiLevelType w:val="multilevel"/>
    <w:tmpl w:val="AF02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B46884"/>
    <w:multiLevelType w:val="hybridMultilevel"/>
    <w:tmpl w:val="BC3605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D7EF9"/>
    <w:multiLevelType w:val="multilevel"/>
    <w:tmpl w:val="C74AF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1D6112"/>
    <w:multiLevelType w:val="multilevel"/>
    <w:tmpl w:val="9062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3706C"/>
    <w:multiLevelType w:val="multilevel"/>
    <w:tmpl w:val="38AE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309"/>
    <w:rsid w:val="00290A2C"/>
    <w:rsid w:val="00300E0E"/>
    <w:rsid w:val="00310044"/>
    <w:rsid w:val="00360B5B"/>
    <w:rsid w:val="00410CEB"/>
    <w:rsid w:val="00456DE4"/>
    <w:rsid w:val="00525FED"/>
    <w:rsid w:val="006617CA"/>
    <w:rsid w:val="007A10A7"/>
    <w:rsid w:val="008A7754"/>
    <w:rsid w:val="009755FE"/>
    <w:rsid w:val="00A9542B"/>
    <w:rsid w:val="00AB3DCE"/>
    <w:rsid w:val="00B33904"/>
    <w:rsid w:val="00C65F4D"/>
    <w:rsid w:val="00D70F2E"/>
    <w:rsid w:val="00F77309"/>
    <w:rsid w:val="00F91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CE"/>
  </w:style>
  <w:style w:type="paragraph" w:styleId="2">
    <w:name w:val="heading 2"/>
    <w:basedOn w:val="a"/>
    <w:link w:val="20"/>
    <w:uiPriority w:val="9"/>
    <w:qFormat/>
    <w:rsid w:val="00AB3D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3D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3D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B3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3DCE"/>
    <w:rPr>
      <w:color w:val="0000FF"/>
      <w:u w:val="single"/>
    </w:rPr>
  </w:style>
  <w:style w:type="character" w:customStyle="1" w:styleId="h2">
    <w:name w:val="h2"/>
    <w:basedOn w:val="a0"/>
    <w:rsid w:val="00AB3DCE"/>
  </w:style>
  <w:style w:type="character" w:styleId="a5">
    <w:name w:val="Strong"/>
    <w:basedOn w:val="a0"/>
    <w:uiPriority w:val="22"/>
    <w:qFormat/>
    <w:rsid w:val="00AB3DC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B3D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F9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1E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7754"/>
    <w:pPr>
      <w:ind w:left="720"/>
      <w:contextualSpacing/>
    </w:pPr>
  </w:style>
  <w:style w:type="table" w:styleId="a9">
    <w:name w:val="Table Grid"/>
    <w:basedOn w:val="a1"/>
    <w:uiPriority w:val="59"/>
    <w:rsid w:val="007A1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h2">
    <w:name w:val="h2"/>
    <w:basedOn w:val="a0"/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F9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1E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7754"/>
    <w:pPr>
      <w:ind w:left="720"/>
      <w:contextualSpacing/>
    </w:pPr>
  </w:style>
  <w:style w:type="table" w:styleId="a9">
    <w:name w:val="Table Grid"/>
    <w:basedOn w:val="a1"/>
    <w:uiPriority w:val="59"/>
    <w:rsid w:val="007A1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39B1E-FC54-4CE4-940E-5357F6AF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Пользователь Windows</cp:lastModifiedBy>
  <cp:revision>2</cp:revision>
  <cp:lastPrinted>2019-12-04T05:16:00Z</cp:lastPrinted>
  <dcterms:created xsi:type="dcterms:W3CDTF">2021-04-12T04:49:00Z</dcterms:created>
  <dcterms:modified xsi:type="dcterms:W3CDTF">2021-04-12T04:49:00Z</dcterms:modified>
</cp:coreProperties>
</file>