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890" w:rsidRP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твер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ж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ена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решением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раснознаменского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сельского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Совета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депутатов</w:t>
      </w:r>
    </w:p>
    <w:p w:rsid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05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.201</w:t>
      </w:r>
      <w:r w:rsidR="000433C6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г. №</w:t>
      </w:r>
      <w:r w:rsidR="008C2B4D">
        <w:rPr>
          <w:rFonts w:ascii="Times New Roman" w:eastAsia="Times New Roman" w:hAnsi="Times New Roman"/>
          <w:sz w:val="28"/>
          <w:szCs w:val="28"/>
          <w:lang w:eastAsia="ar-SA"/>
        </w:rPr>
        <w:t>8</w:t>
      </w:r>
    </w:p>
    <w:p w:rsidR="00D32890" w:rsidRPr="00D32890" w:rsidRDefault="00D32890" w:rsidP="00D3289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after="0"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ПРОГРАММА</w:t>
      </w:r>
    </w:p>
    <w:p w:rsidR="00D32890" w:rsidRPr="00D32890" w:rsidRDefault="00D32890" w:rsidP="00D32890">
      <w:pPr>
        <w:suppressAutoHyphens/>
        <w:spacing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КОМПЛЕКСНОГО РАЗВИТИЯ СОЦИАЛЬНОЙ ИНФРАСТРУКТУРЫ </w:t>
      </w:r>
      <w:r w:rsidR="0041458A">
        <w:rPr>
          <w:rFonts w:ascii="Times New Roman" w:eastAsia="Times New Roman" w:hAnsi="Times New Roman"/>
          <w:b/>
          <w:sz w:val="28"/>
          <w:szCs w:val="28"/>
          <w:lang w:eastAsia="ar-SA"/>
        </w:rPr>
        <w:t>КРАСНОЗНАМЕНСКОГО СЕЛЬСОВЕТА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КУРЬИНСКОГО РАЙОНА АЛТАЙСКОГО КРАЯ НА 201</w:t>
      </w:r>
      <w:r w:rsidR="0081532E">
        <w:rPr>
          <w:rFonts w:ascii="Times New Roman" w:eastAsia="Times New Roman" w:hAnsi="Times New Roman"/>
          <w:b/>
          <w:sz w:val="28"/>
          <w:szCs w:val="28"/>
          <w:lang w:eastAsia="ar-SA"/>
        </w:rPr>
        <w:t>7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-202</w:t>
      </w:r>
      <w:r w:rsidR="0081532E">
        <w:rPr>
          <w:rFonts w:ascii="Times New Roman" w:eastAsia="Times New Roman" w:hAnsi="Times New Roman"/>
          <w:b/>
          <w:sz w:val="28"/>
          <w:szCs w:val="28"/>
          <w:lang w:eastAsia="ar-SA"/>
        </w:rPr>
        <w:t>7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ГОДЫ.</w:t>
      </w:r>
    </w:p>
    <w:p w:rsidR="00D32890" w:rsidRPr="00D32890" w:rsidRDefault="00D32890" w:rsidP="00D32890">
      <w:pPr>
        <w:suppressAutoHyphens/>
        <w:spacing w:line="100" w:lineRule="atLeast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val="en-US" w:eastAsia="ar-SA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ПАСПОРТ ПРОГРАММЫ</w:t>
      </w:r>
    </w:p>
    <w:tbl>
      <w:tblPr>
        <w:tblW w:w="9587" w:type="dxa"/>
        <w:tblInd w:w="-8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977"/>
        <w:gridCol w:w="6610"/>
      </w:tblGrid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1.1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Наименование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E673E9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Программа комплексного развития социальной инфраструктуры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Курьинского района Алтайского края на 201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-202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1.2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 xml:space="preserve">Градостроительный Кодекс Российской Федерации, 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РФ»,</w:t>
            </w:r>
            <w:r w:rsidR="00060B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Устав муниципального образования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ий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сельсовет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Курьинского района Алтайского края,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D32890" w:rsidRPr="00D32890" w:rsidRDefault="00D32890" w:rsidP="00AC5451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Генеральный план 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муниципального образования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</w:t>
            </w:r>
            <w:r w:rsidR="00060B1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раснознаменск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ий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сельс</w:t>
            </w:r>
            <w:r w:rsidR="00AC5451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овет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Курьинского района Алтайского края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1.3.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Заказчик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</w:p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1.4.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Разработчик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1.5.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1.6.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Сроки реализации 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E673E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>-202</w:t>
            </w:r>
            <w:r w:rsidR="00E673E9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</w:rPr>
              <w:t>г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lastRenderedPageBreak/>
              <w:t>1.7.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Исполнители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Администрация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1.8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Повышение качества, комфортности и уровня жизни населения </w:t>
            </w:r>
            <w:r w:rsidR="0041458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Краснознаменского сельсовета</w:t>
            </w:r>
          </w:p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-н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D32890" w:rsidRPr="00D32890" w:rsidTr="00D32890">
        <w:tc>
          <w:tcPr>
            <w:tcW w:w="2977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1.9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Организация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контроля за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исполнением</w:t>
            </w:r>
          </w:p>
          <w:p w:rsidR="00D32890" w:rsidRPr="00D32890" w:rsidRDefault="00D32890" w:rsidP="00BC4092">
            <w:pPr>
              <w:suppressAutoHyphens/>
              <w:spacing w:line="100" w:lineRule="atLeast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программы</w:t>
            </w:r>
          </w:p>
        </w:tc>
        <w:tc>
          <w:tcPr>
            <w:tcW w:w="661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D32890" w:rsidRPr="00D32890" w:rsidRDefault="00D32890" w:rsidP="00585D2F">
            <w:pPr>
              <w:suppressAutoHyphens/>
              <w:spacing w:before="100" w:after="100" w:line="100" w:lineRule="atLeast"/>
              <w:rPr>
                <w:rFonts w:ascii="Times New Roman" w:eastAsia="Arial Unicode MS" w:hAnsi="Times New Roman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Оперативный </w:t>
            </w:r>
            <w:proofErr w:type="gramStart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исполнением Программы осуществляет Администрация и </w:t>
            </w:r>
            <w:r w:rsidRPr="00D32890">
              <w:rPr>
                <w:rFonts w:ascii="Times New Roman" w:hAnsi="Times New Roman"/>
                <w:sz w:val="28"/>
                <w:szCs w:val="28"/>
              </w:rPr>
              <w:t>К</w:t>
            </w:r>
            <w:r w:rsidR="00585D2F">
              <w:rPr>
                <w:rFonts w:ascii="Times New Roman" w:hAnsi="Times New Roman"/>
                <w:sz w:val="28"/>
                <w:szCs w:val="28"/>
              </w:rPr>
              <w:t>раснознаменский</w:t>
            </w:r>
            <w:r w:rsidRPr="00D32890">
              <w:rPr>
                <w:rFonts w:ascii="Times New Roman" w:hAnsi="Times New Roman"/>
                <w:sz w:val="28"/>
                <w:szCs w:val="28"/>
              </w:rPr>
              <w:t xml:space="preserve">  сельский </w:t>
            </w:r>
            <w:r w:rsidR="0041458A">
              <w:rPr>
                <w:rFonts w:ascii="Times New Roman" w:hAnsi="Times New Roman"/>
                <w:sz w:val="28"/>
                <w:szCs w:val="28"/>
              </w:rPr>
              <w:t>Совет депутатов</w:t>
            </w:r>
            <w:r w:rsidRPr="00D3289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</w:tr>
    </w:tbl>
    <w:p w:rsidR="00D32890" w:rsidRPr="00D32890" w:rsidRDefault="00D32890" w:rsidP="00D32890">
      <w:pPr>
        <w:suppressAutoHyphens/>
        <w:spacing w:before="100" w:after="100" w:line="100" w:lineRule="atLeast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bCs/>
          <w:sz w:val="28"/>
          <w:szCs w:val="28"/>
          <w:lang w:val="en-US" w:eastAsia="ar-SA"/>
        </w:rPr>
        <w:t>II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.   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ИНФРАСТРУКТУРЫ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 </w:t>
      </w:r>
      <w:r w:rsidR="0041458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КРАСНОЗНАМЕНСКОГО</w:t>
      </w:r>
      <w:proofErr w:type="gramEnd"/>
      <w:r w:rsidR="0041458A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СЕЛЬСОВЕТА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КУРЬИНСКОГО РАЙОНА АЛТАЙСКОГО КРАЯ НА 201</w:t>
      </w:r>
      <w:r w:rsidR="00585D2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7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-202</w:t>
      </w:r>
      <w:r w:rsidR="00585D2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>7</w:t>
      </w:r>
      <w:r w:rsidRPr="00D32890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ar-SA"/>
        </w:rPr>
        <w:t xml:space="preserve"> ГОДЫ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2.1.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Характеристика существующего состояния социальной инфраструктуры </w:t>
      </w:r>
      <w:r w:rsidR="0041458A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Краснознаменского сельсовета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, описание проблемы.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Муниципальное образование сельское поселение </w:t>
      </w:r>
      <w:r w:rsidR="0041458A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Краснознаменский сельсовет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расположен в южной части Алтайского края, в центральной части Курьинского района. Территория сельсовета составляет  24487,92 га.</w:t>
      </w:r>
    </w:p>
    <w:p w:rsidR="00D32890" w:rsidRPr="00D32890" w:rsidRDefault="00D32890" w:rsidP="00D32890">
      <w:pPr>
        <w:tabs>
          <w:tab w:val="left" w:pos="856"/>
        </w:tabs>
        <w:suppressAutoHyphens/>
        <w:ind w:firstLine="844"/>
        <w:jc w:val="both"/>
        <w:rPr>
          <w:rFonts w:ascii="Times New Roman" w:eastAsia="Arial" w:hAnsi="Times New Roman"/>
          <w:color w:val="000000"/>
          <w:kern w:val="1"/>
          <w:sz w:val="28"/>
          <w:szCs w:val="28"/>
        </w:rPr>
      </w:pP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ab/>
      </w:r>
      <w:r w:rsidR="0041458A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Краснознаменский сельсовет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граничит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Трусовского</w:t>
      </w:r>
      <w:proofErr w:type="spellEnd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</w:t>
      </w:r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>урьин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ского,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 </w:t>
      </w:r>
      <w:r w:rsidR="00455F1F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Ивановского, </w:t>
      </w:r>
      <w:proofErr w:type="spellStart"/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>Кузнецовского</w:t>
      </w:r>
      <w:proofErr w:type="spellEnd"/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, </w:t>
      </w:r>
      <w:proofErr w:type="spellStart"/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>Новофирсовского</w:t>
      </w:r>
      <w:proofErr w:type="spellEnd"/>
      <w:r w:rsidR="00B70778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сельсоветов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Курьинского</w:t>
      </w:r>
      <w:r w:rsidRPr="00D32890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D32890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района.</w:t>
      </w:r>
    </w:p>
    <w:p w:rsidR="00D32890" w:rsidRPr="00D32890" w:rsidRDefault="002C4D13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2C4D13">
        <w:rPr>
          <w:rFonts w:ascii="Times New Roman" w:hAnsi="Times New Roman"/>
          <w:sz w:val="28"/>
          <w:szCs w:val="28"/>
        </w:rPr>
        <w:t xml:space="preserve">В состав сельского поселения входит 3 </w:t>
      </w:r>
      <w:proofErr w:type="gramStart"/>
      <w:r w:rsidRPr="002C4D13">
        <w:rPr>
          <w:rFonts w:ascii="Times New Roman" w:hAnsi="Times New Roman"/>
          <w:sz w:val="28"/>
          <w:szCs w:val="28"/>
        </w:rPr>
        <w:t>населённых</w:t>
      </w:r>
      <w:proofErr w:type="gramEnd"/>
      <w:r w:rsidRPr="002C4D13">
        <w:rPr>
          <w:rFonts w:ascii="Times New Roman" w:hAnsi="Times New Roman"/>
          <w:sz w:val="28"/>
          <w:szCs w:val="28"/>
        </w:rPr>
        <w:t xml:space="preserve"> пункта – административный центр село Краснознаменка, поселок Краснознаменский, поселок Новознаменка.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Общая численность населения в К</w:t>
      </w:r>
      <w:r w:rsidR="00507B09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раснознаменском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сельсовете на 01.01.2017 г. составляет </w:t>
      </w:r>
      <w:r w:rsidR="00507B09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883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человека. В сельском совете наблюдалась тенденция сокращения  численности  населения,  вызванная миграционным оттоком населения, низким социальным уровнем жизни и его естественной убылью, а так же снижением средней продолжительности жизни 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>преждевременной смертностью, только последние два года наблюдается незначительный прирост населения.</w:t>
      </w:r>
    </w:p>
    <w:p w:rsidR="00D32890" w:rsidRPr="00D32890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Территория села К</w:t>
      </w:r>
      <w:r w:rsidR="00507B09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раснознаменка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  <w:r w:rsidR="00F66102" w:rsidRPr="00F66102">
        <w:rPr>
          <w:rFonts w:ascii="Times New Roman" w:hAnsi="Times New Roman"/>
          <w:sz w:val="28"/>
          <w:szCs w:val="28"/>
        </w:rPr>
        <w:t>состоит преимущественно из жилой застройки усадебного типа. Незначительную часть занимает жилая застройка секционного типа.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</w:p>
    <w:p w:rsidR="00D32890" w:rsidRPr="00CB7161" w:rsidRDefault="00D32890" w:rsidP="00D32890">
      <w:pPr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По данным бюро технической инвентаризации жилой фонд сельсовета в настоящее время составляет </w:t>
      </w:r>
      <w:r w:rsidR="00CB7161" w:rsidRPr="00CB7161">
        <w:rPr>
          <w:rFonts w:ascii="Times New Roman" w:hAnsi="Times New Roman"/>
          <w:iCs/>
          <w:kern w:val="1"/>
          <w:sz w:val="28"/>
          <w:szCs w:val="28"/>
        </w:rPr>
        <w:t>25,9 тыс.</w:t>
      </w:r>
      <w:r w:rsidR="00CB7161"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  <w:r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</w:t>
      </w:r>
      <w:proofErr w:type="gramStart"/>
      <w:r w:rsidRPr="00CB7161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CB716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</w:p>
    <w:p w:rsidR="00D32890" w:rsidRPr="001C4AA6" w:rsidRDefault="00D32890" w:rsidP="001C4AA6">
      <w:pPr>
        <w:spacing w:after="0" w:line="240" w:lineRule="auto"/>
        <w:ind w:firstLine="709"/>
        <w:jc w:val="both"/>
        <w:rPr>
          <w:rFonts w:ascii="Times New Roman" w:hAnsi="Times New Roman"/>
          <w:iCs/>
          <w:kern w:val="1"/>
          <w:sz w:val="28"/>
          <w:szCs w:val="28"/>
          <w:shd w:val="clear" w:color="auto" w:fill="FFFFFF"/>
        </w:rPr>
      </w:pP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При современной численности населения - </w:t>
      </w:r>
      <w:r w:rsidR="001C4AA6"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883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человека — жилищная обеспеченность составляет </w:t>
      </w:r>
      <w:r w:rsidR="001C4AA6" w:rsidRPr="001C4AA6">
        <w:rPr>
          <w:rFonts w:ascii="Times New Roman" w:hAnsi="Times New Roman"/>
          <w:iCs/>
          <w:kern w:val="1"/>
          <w:sz w:val="24"/>
          <w:szCs w:val="24"/>
        </w:rPr>
        <w:t>29,3</w:t>
      </w:r>
      <w:r w:rsidR="00FD68D8" w:rsidRPr="001C4AA6">
        <w:rPr>
          <w:rFonts w:ascii="Times New Roman" w:hAnsi="Times New Roman"/>
          <w:iCs/>
          <w:kern w:val="1"/>
          <w:sz w:val="24"/>
          <w:szCs w:val="24"/>
        </w:rPr>
        <w:t xml:space="preserve"> 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м</w:t>
      </w:r>
      <w:proofErr w:type="gramStart"/>
      <w:r w:rsidRPr="001C4AA6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2</w:t>
      </w:r>
      <w:proofErr w:type="gramEnd"/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на одного жителя (при минимальной норме — 16 м² на человека, согласно </w:t>
      </w:r>
      <w:proofErr w:type="spellStart"/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СНиП</w:t>
      </w:r>
      <w:proofErr w:type="spellEnd"/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2.07-01-89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vertAlign w:val="superscript"/>
          <w:lang w:eastAsia="ar-SA"/>
        </w:rPr>
        <w:t>*</w:t>
      </w:r>
      <w:r w:rsidRPr="001C4AA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). </w:t>
      </w:r>
      <w:r w:rsidR="002767FC" w:rsidRPr="001C4AA6">
        <w:rPr>
          <w:rFonts w:ascii="Times New Roman" w:hAnsi="Times New Roman"/>
          <w:iCs/>
          <w:kern w:val="1"/>
          <w:sz w:val="28"/>
          <w:szCs w:val="28"/>
          <w:shd w:val="clear" w:color="auto" w:fill="FFFFFF"/>
        </w:rPr>
        <w:t>Техническое состояние жилого фонда удовлетворительное.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Немаловажным фактором, определяющим перспективность жилищного строительства в сельском населенном пункте, является действие ряда государственных программ.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Федерально-целевая программа «Устойчивое развитие сельски</w:t>
      </w:r>
      <w:r w:rsidR="00BD036E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х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территорий на 2014-2017 годы и на период до 2020 года», МП 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«Обеспечение жильём молодых семей в </w:t>
      </w:r>
      <w:proofErr w:type="spellStart"/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Курьинском</w:t>
      </w:r>
      <w:proofErr w:type="spellEnd"/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 районе» </w:t>
      </w:r>
    </w:p>
    <w:p w:rsidR="00D32890" w:rsidRPr="00D32890" w:rsidRDefault="00D32890" w:rsidP="00D32890">
      <w:pPr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Строительство частных жилых домов ведется в основном за счет собственных сил и средств застройщиков</w:t>
      </w:r>
      <w:r w:rsidR="00AD5316">
        <w:rPr>
          <w:rFonts w:ascii="Times New Roman" w:eastAsia="Arial Unicode MS" w:hAnsi="Times New Roman"/>
          <w:sz w:val="28"/>
          <w:szCs w:val="28"/>
          <w:lang w:eastAsia="ar-SA"/>
        </w:rPr>
        <w:t>.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  Муниципальное жилье в сельсовете не строится. В целом наблюдаются низкие объемы жилищного строительства.</w:t>
      </w:r>
    </w:p>
    <w:p w:rsidR="00D32890" w:rsidRPr="00D32890" w:rsidRDefault="00D16BE4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бъект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ы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административного, культурно-бытового значения, учреждений  </w:t>
      </w:r>
      <w:r w:rsidR="00B51DC6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здравоохранения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, необходимых для местного населения сельского совета, сосредоточены в центральной части </w:t>
      </w: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села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Часть учреждений размещается в приспособленных зданиях или в отдельно-стоящих капитальных строениях.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Следует выделить наиболее значимые объекты: Школа, Администрация </w:t>
      </w:r>
      <w:r w:rsidR="00B3522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сельсовета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, </w:t>
      </w:r>
      <w:r w:rsidR="00B3522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Дом Ку</w:t>
      </w:r>
      <w:r w:rsidR="00E2224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льтуры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,</w:t>
      </w:r>
      <w:r w:rsidR="00E2224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ФАП.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В составе общественного центра также можно выделить   парк </w:t>
      </w:r>
      <w:r w:rsidR="00B3522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отдыха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</w:p>
    <w:p w:rsidR="00D32890" w:rsidRPr="00D32890" w:rsidRDefault="00D32890" w:rsidP="00D32890">
      <w:pPr>
        <w:tabs>
          <w:tab w:val="left" w:pos="281"/>
        </w:tabs>
        <w:suppressAutoHyphens/>
        <w:ind w:firstLine="844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 настоящее время не везде предусмотрены условия для инвалидов. Отсутствуют пандусы для беспрепятственного доступа к объектам социальной инфраструктуры, к жилым и общественным зданиям, места на стоянках для парковки специальных автотранспортных средств инвалидов.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lastRenderedPageBreak/>
        <w:t xml:space="preserve">Увеличение спроса на товары и услуги за последнее время и поддержка малого и среднего предпринимательства федеральными программами создали благоприятные условия для развития потребительского рынка в </w:t>
      </w:r>
      <w:r w:rsidR="0016461B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селе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</w:p>
    <w:p w:rsidR="007B2CF1" w:rsidRDefault="00D32890" w:rsidP="007B2CF1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Торговля на территории села в основном осуществляется в </w:t>
      </w:r>
      <w:r w:rsidR="007B2CF1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пяти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стационарных  магазинах смешанных товаров. </w:t>
      </w:r>
    </w:p>
    <w:p w:rsidR="00D32890" w:rsidRPr="00D32890" w:rsidRDefault="00D32890" w:rsidP="007B2CF1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Состояние материально-технической базы предприятий торговли—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уд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овлетворительное.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Культурная база  в с. К</w:t>
      </w:r>
      <w:r w:rsidR="00631F0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раснознаменка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представлена Д</w:t>
      </w:r>
      <w:r w:rsidR="006C30F5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омом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культуры с залом на </w:t>
      </w:r>
      <w:r w:rsidR="0057562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132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мест</w:t>
      </w:r>
      <w:r w:rsidR="0057562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  <w:proofErr w:type="gramEnd"/>
    </w:p>
    <w:p w:rsidR="00D32890" w:rsidRPr="00D32890" w:rsidRDefault="000A2F18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Жители села принимают активное участие в</w:t>
      </w:r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реализации комплексных программ «</w:t>
      </w:r>
      <w:proofErr w:type="spellStart"/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Курьинские</w:t>
      </w:r>
      <w:proofErr w:type="spellEnd"/>
      <w:r w:rsidR="00D32890"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звёздочки, Театральная провинция, Бизнес леди, Патриотическая песня», в рамках которых проходят фестивали, мероприятия, конкурсы детского творчества.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proofErr w:type="spell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Спортивно-досуговая</w:t>
      </w:r>
      <w:proofErr w:type="spell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база включает в себя</w:t>
      </w:r>
      <w:r w:rsidR="008978B5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спортзал и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стадион.</w:t>
      </w:r>
      <w:r w:rsidR="00095D2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Они являются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основным</w:t>
      </w:r>
      <w:r w:rsidR="00095D2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и местами 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проведения спортивно-массовых мероприятий</w:t>
      </w:r>
      <w:r w:rsidR="00095D2D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.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Техническое и материальное состояние учреждений культуры и спорта оценивается как неудовлетворительное и требует капитального ремонта.</w:t>
      </w:r>
    </w:p>
    <w:p w:rsidR="00D32890" w:rsidRDefault="00D32890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Система образования представлена одной общеобразовательной школой,</w:t>
      </w:r>
      <w:r w:rsidR="005A4795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занимающей 2 здания на ул. Ленина.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</w:t>
      </w:r>
    </w:p>
    <w:p w:rsidR="007B2CF1" w:rsidRPr="00D32890" w:rsidRDefault="007B2CF1" w:rsidP="00D32890">
      <w:pPr>
        <w:tabs>
          <w:tab w:val="left" w:pos="281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Дошкольных учреждений на территории муниципального образования нет.</w:t>
      </w:r>
    </w:p>
    <w:p w:rsidR="00D32890" w:rsidRPr="00D32890" w:rsidRDefault="00D32890" w:rsidP="00D32890">
      <w:pPr>
        <w:tabs>
          <w:tab w:val="left" w:pos="106"/>
        </w:tabs>
        <w:suppressAutoHyphens/>
        <w:ind w:firstLine="845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Медицинское обслуживание </w:t>
      </w:r>
      <w:proofErr w:type="gramStart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</w:t>
      </w:r>
      <w:proofErr w:type="gramEnd"/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с. </w:t>
      </w:r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Краснознаменка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осуществляет </w:t>
      </w:r>
      <w:proofErr w:type="gramStart"/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врачебная</w:t>
      </w:r>
      <w:proofErr w:type="gramEnd"/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амбулатория,</w:t>
      </w:r>
      <w:r w:rsidR="007F5D28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где функционирует аптека,</w:t>
      </w:r>
      <w:r w:rsidR="00D556E3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 в п. Краснознаменский </w:t>
      </w:r>
      <w:r w:rsidR="001B4637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>фельдшерско-акушерский пункт</w:t>
      </w:r>
      <w:r w:rsidRPr="00D32890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. </w:t>
      </w:r>
      <w:r w:rsidR="007F5D28"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  <w:t xml:space="preserve">В настоящее время  врачебной амбулатории проведена реконструкция. </w:t>
      </w:r>
    </w:p>
    <w:p w:rsidR="00D32890" w:rsidRPr="00D32890" w:rsidRDefault="00D32890" w:rsidP="00D32890">
      <w:pPr>
        <w:tabs>
          <w:tab w:val="left" w:pos="281"/>
        </w:tabs>
        <w:suppressAutoHyphens/>
        <w:spacing w:line="100" w:lineRule="atLeast"/>
        <w:ind w:firstLine="847"/>
        <w:jc w:val="both"/>
        <w:rPr>
          <w:rFonts w:ascii="Times New Roman" w:eastAsia="Arial Unicode MS" w:hAnsi="Times New Roman"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В целом, состояние материально-технической базы объектов культуры и спорта   находится в неудовлетворительном состоянии. </w:t>
      </w:r>
      <w:r w:rsidR="000A594F">
        <w:rPr>
          <w:rFonts w:ascii="Times New Roman" w:eastAsia="Arial Unicode MS" w:hAnsi="Times New Roman"/>
          <w:sz w:val="28"/>
          <w:szCs w:val="28"/>
          <w:lang w:eastAsia="ar-SA"/>
        </w:rPr>
        <w:t xml:space="preserve">Они 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 xml:space="preserve">нуждаются в </w:t>
      </w:r>
      <w:r w:rsidR="00B0375F">
        <w:rPr>
          <w:rFonts w:ascii="Times New Roman" w:eastAsia="Arial Unicode MS" w:hAnsi="Times New Roman"/>
          <w:sz w:val="28"/>
          <w:szCs w:val="28"/>
          <w:lang w:eastAsia="ar-SA"/>
        </w:rPr>
        <w:t>капитальном ремонте</w:t>
      </w:r>
      <w:r w:rsidRPr="00D32890">
        <w:rPr>
          <w:rFonts w:ascii="Times New Roman" w:eastAsia="Arial Unicode MS" w:hAnsi="Times New Roman"/>
          <w:sz w:val="28"/>
          <w:szCs w:val="28"/>
          <w:lang w:eastAsia="ar-SA"/>
        </w:rPr>
        <w:t>, также необходимо обновление материально-технической базы.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2.2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Цель и задачи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Основная цель Программы  является создание материальной базы развития социальной инфраструктуры для обеспечения </w:t>
      </w:r>
      <w:proofErr w:type="gramStart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повышения качества жизни населения </w:t>
      </w:r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Для достижения Поставленной цели необходимо выполнить следующие задачи: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Обеспечение безопасности, качества и эффективного использования населением объектов социальной инфраструктуры с. К</w:t>
      </w:r>
      <w:r w:rsidR="0060754E">
        <w:rPr>
          <w:rFonts w:ascii="Times New Roman" w:eastAsia="Times New Roman" w:hAnsi="Times New Roman"/>
          <w:sz w:val="28"/>
          <w:szCs w:val="28"/>
          <w:lang w:eastAsia="ar-SA"/>
        </w:rPr>
        <w:t>раснознаменка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обеспечение эффективного функционирования действующей социальной инфраструктуры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D32890" w:rsidRPr="00D32890" w:rsidRDefault="00D32890" w:rsidP="00D32890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достижение расчётного уровня обеспеченности с. К</w:t>
      </w:r>
      <w:r w:rsidR="0060754E">
        <w:rPr>
          <w:rFonts w:ascii="Times New Roman" w:eastAsia="Times New Roman" w:hAnsi="Times New Roman"/>
          <w:sz w:val="28"/>
          <w:szCs w:val="28"/>
          <w:lang w:eastAsia="ar-SA"/>
        </w:rPr>
        <w:t>раснознаменка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услугами объектов социальной инфраструктуры.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2.3.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СРОКИ РЕАЛИЗАЦИИ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Действие Программы рассчитано на 10 лет с 2017 по 2027 годы.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</w:pPr>
      <w:r w:rsidRPr="00D32890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D3289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D32890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D3289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"/>
        <w:gridCol w:w="3029"/>
        <w:gridCol w:w="2693"/>
        <w:gridCol w:w="1187"/>
        <w:gridCol w:w="1897"/>
      </w:tblGrid>
      <w:tr w:rsidR="00D32890" w:rsidRPr="00D32890" w:rsidTr="00D32890">
        <w:tc>
          <w:tcPr>
            <w:tcW w:w="765" w:type="dxa"/>
            <w:vAlign w:val="center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29" w:type="dxa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объе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та,</w:t>
            </w:r>
          </w:p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Финансирование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млн.</w:t>
            </w: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руб.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D32890" w:rsidRPr="00D32890" w:rsidTr="00D32890">
        <w:tc>
          <w:tcPr>
            <w:tcW w:w="765" w:type="dxa"/>
            <w:vAlign w:val="center"/>
          </w:tcPr>
          <w:p w:rsidR="00D32890" w:rsidRPr="00D32890" w:rsidRDefault="00D32890" w:rsidP="00D32890">
            <w:pPr>
              <w:tabs>
                <w:tab w:val="left" w:pos="67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9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line="240" w:lineRule="auto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29" w:type="dxa"/>
          </w:tcPr>
          <w:p w:rsidR="00D32890" w:rsidRPr="00382521" w:rsidRDefault="00D32890" w:rsidP="00382521">
            <w:pPr>
              <w:tabs>
                <w:tab w:val="left" w:pos="674"/>
              </w:tabs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жилых домов усадебного типа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120,0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2017-2027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29" w:type="dxa"/>
          </w:tcPr>
          <w:p w:rsidR="00D32890" w:rsidRPr="00382521" w:rsidRDefault="00D32890" w:rsidP="0038252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Строительство </w:t>
            </w:r>
            <w:r w:rsidR="009529F3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объектов общественного питания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</w:t>
            </w: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офинансирование</w:t>
            </w:r>
            <w:proofErr w:type="spell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краевой и местный</w:t>
            </w:r>
          </w:p>
        </w:tc>
        <w:tc>
          <w:tcPr>
            <w:tcW w:w="1187" w:type="dxa"/>
          </w:tcPr>
          <w:p w:rsidR="00D32890" w:rsidRPr="00D32890" w:rsidRDefault="005808D2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  <w:r w:rsidR="00D32890"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2023-2027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029" w:type="dxa"/>
          </w:tcPr>
          <w:p w:rsidR="00D32890" w:rsidRPr="00382521" w:rsidRDefault="00301889" w:rsidP="0038252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</w:t>
            </w:r>
            <w:r w:rsidR="00D32890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детского сада</w:t>
            </w:r>
            <w:r w:rsidR="009529F3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60 мест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Софинансирование</w:t>
            </w:r>
            <w:proofErr w:type="spellEnd"/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Федеральный, краевой и местный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30,0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2025-2027</w:t>
            </w:r>
            <w:r w:rsidRPr="00D32890"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029" w:type="dxa"/>
          </w:tcPr>
          <w:p w:rsidR="00D32890" w:rsidRPr="00382521" w:rsidRDefault="00D32890" w:rsidP="00382521">
            <w:pPr>
              <w:suppressAutoHyphens/>
              <w:spacing w:after="0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Строительство объектов </w:t>
            </w:r>
            <w:r w:rsidR="00301889" w:rsidRPr="00382521">
              <w:rPr>
                <w:rFonts w:ascii="Times New Roman" w:hAnsi="Times New Roman"/>
                <w:color w:val="000000"/>
                <w:sz w:val="28"/>
                <w:szCs w:val="28"/>
              </w:rPr>
              <w:t>торговли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644CEE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  <w:r w:rsidR="00D32890"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,0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2018-2020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029" w:type="dxa"/>
            <w:vAlign w:val="center"/>
          </w:tcPr>
          <w:p w:rsidR="00D32890" w:rsidRPr="00D32890" w:rsidRDefault="00D32890" w:rsidP="005F417A">
            <w:pPr>
              <w:pStyle w:val="a3"/>
              <w:ind w:firstLine="0"/>
              <w:jc w:val="left"/>
              <w:rPr>
                <w:color w:val="000000"/>
                <w:sz w:val="28"/>
                <w:szCs w:val="28"/>
              </w:rPr>
            </w:pPr>
            <w:r w:rsidRPr="00D32890">
              <w:rPr>
                <w:color w:val="000000"/>
                <w:sz w:val="28"/>
                <w:szCs w:val="28"/>
              </w:rPr>
              <w:t xml:space="preserve">Строительство </w:t>
            </w:r>
            <w:r w:rsidR="005F417A">
              <w:rPr>
                <w:color w:val="000000"/>
                <w:sz w:val="28"/>
                <w:szCs w:val="28"/>
              </w:rPr>
              <w:t>детских игровых площадок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Местный бюджет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0,1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2019-2020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3029" w:type="dxa"/>
          </w:tcPr>
          <w:p w:rsidR="00D32890" w:rsidRPr="00D32890" w:rsidRDefault="00E35615" w:rsidP="00D32890">
            <w:pPr>
              <w:tabs>
                <w:tab w:val="left" w:pos="674"/>
              </w:tabs>
              <w:spacing w:after="0" w:line="240" w:lineRule="auto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сквера</w:t>
            </w:r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Внебюджетные средства, местный бюджет </w:t>
            </w:r>
          </w:p>
        </w:tc>
        <w:tc>
          <w:tcPr>
            <w:tcW w:w="118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0,2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2021-2023</w:t>
            </w:r>
          </w:p>
        </w:tc>
      </w:tr>
      <w:tr w:rsidR="00D32890" w:rsidRPr="00D32890" w:rsidTr="00D32890">
        <w:tc>
          <w:tcPr>
            <w:tcW w:w="765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3029" w:type="dxa"/>
          </w:tcPr>
          <w:p w:rsidR="00D32890" w:rsidRPr="00D32890" w:rsidRDefault="00E21642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Обустройство</w:t>
            </w:r>
            <w:r w:rsidR="00D32890" w:rsidRPr="00D3289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пляжа</w:t>
            </w:r>
            <w:r w:rsidR="00832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вдоль</w:t>
            </w:r>
            <w:r w:rsidR="008325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берега р.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Локтевка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овознаменка</w:t>
            </w:r>
            <w:proofErr w:type="spellEnd"/>
          </w:p>
        </w:tc>
        <w:tc>
          <w:tcPr>
            <w:tcW w:w="2693" w:type="dxa"/>
          </w:tcPr>
          <w:p w:rsidR="00D32890" w:rsidRPr="00D32890" w:rsidRDefault="00D32890" w:rsidP="00D32890">
            <w:pPr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lastRenderedPageBreak/>
              <w:t>Внебюджетные средства</w:t>
            </w:r>
          </w:p>
        </w:tc>
        <w:tc>
          <w:tcPr>
            <w:tcW w:w="1187" w:type="dxa"/>
          </w:tcPr>
          <w:p w:rsidR="00D32890" w:rsidRPr="00D32890" w:rsidRDefault="00D32890" w:rsidP="00AE2E6D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</w:t>
            </w:r>
            <w:r w:rsidR="00AE2E6D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897" w:type="dxa"/>
          </w:tcPr>
          <w:p w:rsidR="00D32890" w:rsidRPr="00D32890" w:rsidRDefault="00D32890" w:rsidP="00D32890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D32890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2026</w:t>
            </w:r>
          </w:p>
        </w:tc>
      </w:tr>
    </w:tbl>
    <w:p w:rsidR="00D32890" w:rsidRPr="00D32890" w:rsidRDefault="00D32890" w:rsidP="00D32890">
      <w:pPr>
        <w:suppressAutoHyphens/>
        <w:spacing w:after="0"/>
        <w:jc w:val="center"/>
        <w:rPr>
          <w:rFonts w:ascii="Times New Roman" w:eastAsia="Arial Unicode MS" w:hAnsi="Times New Roman"/>
          <w:b/>
          <w:bCs/>
          <w:color w:val="FF0000"/>
          <w:sz w:val="28"/>
          <w:szCs w:val="28"/>
          <w:lang w:eastAsia="ar-SA"/>
        </w:rPr>
      </w:pPr>
    </w:p>
    <w:p w:rsid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u w:val="single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2.4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1.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В результате реализации данной комплексной Программы будет решена задача обеспечения населения объектами дошкольного образования, дополнительно будет введено в строй </w:t>
      </w:r>
      <w:r w:rsidR="00382521">
        <w:rPr>
          <w:rFonts w:ascii="Times New Roman" w:eastAsia="Times New Roman" w:hAnsi="Times New Roman"/>
          <w:sz w:val="28"/>
          <w:szCs w:val="28"/>
          <w:lang w:eastAsia="ar-SA"/>
        </w:rPr>
        <w:t>60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мест в дошкольн</w:t>
      </w:r>
      <w:r w:rsidR="00382521">
        <w:rPr>
          <w:rFonts w:ascii="Times New Roman" w:eastAsia="Times New Roman" w:hAnsi="Times New Roman"/>
          <w:sz w:val="28"/>
          <w:szCs w:val="28"/>
          <w:lang w:eastAsia="ar-SA"/>
        </w:rPr>
        <w:t>ом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учреждени</w:t>
      </w:r>
      <w:r w:rsidR="00382521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, улучшится шаговая доступность детских дошкольных учреждений.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Произойдёт застройка жилыми домами в соответствии с Генеральным планом.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3. 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Разработка межевых планов, проектов планирования застройки, проектно-сметная документация позволят проводить реализацию Комплексной Программы в соответствии с законодательством, в плановом порядке, с использованием средств бюджетов всех уровней.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b/>
          <w:sz w:val="28"/>
          <w:szCs w:val="28"/>
          <w:lang w:eastAsia="ar-SA"/>
        </w:rPr>
        <w:t>2.5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ОРГАНИЗАЦИЯ </w:t>
      </w:r>
      <w:proofErr w:type="gramStart"/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>КОНТРОЛЯ ЗА</w:t>
      </w:r>
      <w:proofErr w:type="gramEnd"/>
      <w:r w:rsidRPr="00D32890">
        <w:rPr>
          <w:rFonts w:ascii="Times New Roman" w:eastAsia="Times New Roman" w:hAnsi="Times New Roman"/>
          <w:sz w:val="28"/>
          <w:szCs w:val="28"/>
          <w:u w:val="single"/>
          <w:lang w:eastAsia="ar-SA"/>
        </w:rPr>
        <w:t xml:space="preserve"> ВЫПОЛНЕНИЕМ ПРОГРАММЫ</w:t>
      </w:r>
    </w:p>
    <w:p w:rsidR="00D32890" w:rsidRPr="00D32890" w:rsidRDefault="00D32890" w:rsidP="00D32890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Ежегодный анализ реализации Программы осуществляет Администрация  </w:t>
      </w:r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proofErr w:type="gramStart"/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Краснознаменский сельский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1458A">
        <w:rPr>
          <w:rFonts w:ascii="Times New Roman" w:eastAsia="Times New Roman" w:hAnsi="Times New Roman"/>
          <w:sz w:val="28"/>
          <w:szCs w:val="28"/>
          <w:lang w:eastAsia="ar-SA"/>
        </w:rPr>
        <w:t>Совет депутатов</w:t>
      </w:r>
      <w:r w:rsidRPr="00D32890">
        <w:rPr>
          <w:rFonts w:ascii="Times New Roman" w:eastAsia="Times New Roman" w:hAnsi="Times New Roman"/>
          <w:sz w:val="28"/>
          <w:szCs w:val="28"/>
          <w:lang w:eastAsia="ar-SA"/>
        </w:rPr>
        <w:t xml:space="preserve"> заслушивает ежегодно отчёт главы Администрации 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D32890" w:rsidRPr="00D32890" w:rsidRDefault="00D32890" w:rsidP="00D32890">
      <w:pPr>
        <w:rPr>
          <w:rFonts w:ascii="Times New Roman" w:hAnsi="Times New Roman"/>
          <w:sz w:val="28"/>
          <w:szCs w:val="28"/>
        </w:rPr>
      </w:pPr>
    </w:p>
    <w:p w:rsidR="00D32890" w:rsidRPr="00D32890" w:rsidRDefault="00D32890" w:rsidP="00050628">
      <w:pPr>
        <w:spacing w:after="0"/>
        <w:rPr>
          <w:rFonts w:ascii="Times New Roman" w:hAnsi="Times New Roman"/>
          <w:sz w:val="28"/>
          <w:szCs w:val="28"/>
        </w:rPr>
      </w:pPr>
    </w:p>
    <w:sectPr w:rsidR="00D32890" w:rsidRPr="00D3289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displayVerticalDrawingGridEvery w:val="2"/>
  <w:characterSpacingControl w:val="doNotCompress"/>
  <w:compat/>
  <w:rsids>
    <w:rsidRoot w:val="00050628"/>
    <w:rsid w:val="000001AF"/>
    <w:rsid w:val="000005AA"/>
    <w:rsid w:val="000006E9"/>
    <w:rsid w:val="000007D0"/>
    <w:rsid w:val="00000E25"/>
    <w:rsid w:val="000010CC"/>
    <w:rsid w:val="000018A1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4B69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3C6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628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B1C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D2D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2F18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94F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61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637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AA6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7FC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4D13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4D5B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889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5F88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521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2AE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0A1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BED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58A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F1F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3B4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09"/>
    <w:rsid w:val="00507BB4"/>
    <w:rsid w:val="00507E24"/>
    <w:rsid w:val="005109A8"/>
    <w:rsid w:val="00510D10"/>
    <w:rsid w:val="0051116F"/>
    <w:rsid w:val="00511313"/>
    <w:rsid w:val="005117C8"/>
    <w:rsid w:val="005118F3"/>
    <w:rsid w:val="005125E7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16C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623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8D2"/>
    <w:rsid w:val="00580D6D"/>
    <w:rsid w:val="0058108F"/>
    <w:rsid w:val="0058119C"/>
    <w:rsid w:val="00581F42"/>
    <w:rsid w:val="005829E3"/>
    <w:rsid w:val="005834F0"/>
    <w:rsid w:val="0058500F"/>
    <w:rsid w:val="0058502F"/>
    <w:rsid w:val="00585D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795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7EC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17A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363"/>
    <w:rsid w:val="00607499"/>
    <w:rsid w:val="0060754E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1F0D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CEE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96A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0F5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440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6FA6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F1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D2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32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00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8B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75E"/>
    <w:rsid w:val="008C2B4D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D70FD"/>
    <w:rsid w:val="008E0555"/>
    <w:rsid w:val="008E0A08"/>
    <w:rsid w:val="008E0AEF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29F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BF3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59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451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16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2E6D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150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5F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227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DC6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50"/>
    <w:rsid w:val="00B6620A"/>
    <w:rsid w:val="00B66345"/>
    <w:rsid w:val="00B66581"/>
    <w:rsid w:val="00B67619"/>
    <w:rsid w:val="00B67751"/>
    <w:rsid w:val="00B7036F"/>
    <w:rsid w:val="00B70778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036E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F5B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B30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24CD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161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2DC8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6BE4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890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6E3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0F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65C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642"/>
    <w:rsid w:val="00E21AA7"/>
    <w:rsid w:val="00E2211D"/>
    <w:rsid w:val="00E22240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1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8F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5AA9"/>
    <w:rsid w:val="00E66B1B"/>
    <w:rsid w:val="00E66EB9"/>
    <w:rsid w:val="00E673E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8D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6EE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071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02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8D8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6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D32890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работа Знак"/>
    <w:link w:val="a3"/>
    <w:rsid w:val="00D3289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888</cp:lastModifiedBy>
  <cp:revision>16</cp:revision>
  <cp:lastPrinted>2017-12-06T07:12:00Z</cp:lastPrinted>
  <dcterms:created xsi:type="dcterms:W3CDTF">2017-11-10T08:13:00Z</dcterms:created>
  <dcterms:modified xsi:type="dcterms:W3CDTF">2021-01-21T01:22:00Z</dcterms:modified>
</cp:coreProperties>
</file>