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7" w:type="dxa"/>
        <w:tblLook w:val="04A0"/>
      </w:tblPr>
      <w:tblGrid>
        <w:gridCol w:w="4835"/>
        <w:gridCol w:w="4982"/>
      </w:tblGrid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9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57"/>
              <w:gridCol w:w="720"/>
              <w:gridCol w:w="361"/>
              <w:gridCol w:w="1439"/>
              <w:gridCol w:w="1077"/>
              <w:gridCol w:w="2681"/>
              <w:gridCol w:w="541"/>
              <w:gridCol w:w="1600"/>
              <w:gridCol w:w="825"/>
            </w:tblGrid>
            <w:tr w:rsidR="00F451A3" w:rsidRPr="00FE7CBD" w:rsidTr="00F451A3">
              <w:trPr>
                <w:trHeight w:val="70"/>
              </w:trPr>
              <w:tc>
                <w:tcPr>
                  <w:tcW w:w="960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451A3" w:rsidRPr="00FE7CBD" w:rsidRDefault="00F451A3" w:rsidP="00F451A3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</w:pPr>
                  <w:r w:rsidRPr="00FE7CBD"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  <w:t>КРАСНОЗНАМЕНСКИЙ СЕЛЬСКИЙ СОВЕТ ДЕПУТАТОВ</w:t>
                  </w:r>
                </w:p>
                <w:p w:rsidR="00F451A3" w:rsidRPr="00FE7CBD" w:rsidRDefault="00F451A3" w:rsidP="00F451A3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</w:pPr>
                  <w:r w:rsidRPr="00FE7CBD"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  <w:t>КУРЬИНСКОГО РАЙОНА   АЛТАЙСКОГО КРАЯ</w:t>
                  </w:r>
                </w:p>
                <w:p w:rsidR="00F451A3" w:rsidRPr="00FE7CBD" w:rsidRDefault="00F451A3" w:rsidP="00F451A3">
                  <w:pPr>
                    <w:rPr>
                      <w:bCs/>
                      <w:sz w:val="28"/>
                      <w:szCs w:val="28"/>
                    </w:rPr>
                  </w:pPr>
                </w:p>
                <w:p w:rsidR="00F451A3" w:rsidRPr="00FE7CBD" w:rsidRDefault="00F451A3" w:rsidP="00F451A3">
                  <w:pPr>
                    <w:tabs>
                      <w:tab w:val="center" w:pos="4677"/>
                      <w:tab w:val="left" w:pos="7745"/>
                    </w:tabs>
                    <w:rPr>
                      <w:b/>
                      <w:spacing w:val="30"/>
                      <w:sz w:val="28"/>
                      <w:szCs w:val="28"/>
                    </w:rPr>
                  </w:pPr>
                  <w:r w:rsidRPr="00FE7CBD">
                    <w:rPr>
                      <w:b/>
                      <w:spacing w:val="30"/>
                      <w:sz w:val="28"/>
                      <w:szCs w:val="28"/>
                    </w:rPr>
                    <w:tab/>
                    <w:t>РЕШЕНИЕ</w:t>
                  </w:r>
                  <w:r w:rsidRPr="00FE7CBD">
                    <w:rPr>
                      <w:b/>
                      <w:spacing w:val="30"/>
                      <w:sz w:val="28"/>
                      <w:szCs w:val="28"/>
                    </w:rPr>
                    <w:tab/>
                  </w:r>
                </w:p>
              </w:tc>
            </w:tr>
            <w:tr w:rsidR="00F451A3" w:rsidRPr="00FE7CBD" w:rsidTr="00F451A3">
              <w:trPr>
                <w:trHeight w:hRule="exact" w:val="100"/>
              </w:trPr>
              <w:tc>
                <w:tcPr>
                  <w:tcW w:w="960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451A3" w:rsidRPr="00FE7CBD" w:rsidRDefault="00F451A3" w:rsidP="00F451A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F451A3" w:rsidRPr="00FE7CBD" w:rsidTr="00F451A3">
              <w:trPr>
                <w:gridAfter w:val="1"/>
                <w:wAfter w:w="825" w:type="dxa"/>
                <w:trHeight w:hRule="exact" w:val="300"/>
              </w:trPr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451A3" w:rsidRPr="00FE7CBD" w:rsidRDefault="00F451A3" w:rsidP="00F451A3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FE7CBD">
                    <w:rPr>
                      <w:bCs/>
                      <w:sz w:val="28"/>
                      <w:szCs w:val="28"/>
                    </w:rPr>
                    <w:t>«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451A3" w:rsidRPr="00FE7CBD" w:rsidRDefault="00861008" w:rsidP="00F451A3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26</w:t>
                  </w:r>
                </w:p>
              </w:tc>
              <w:tc>
                <w:tcPr>
                  <w:tcW w:w="3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451A3" w:rsidRPr="00FE7CBD" w:rsidRDefault="00F451A3" w:rsidP="00F451A3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FE7CBD">
                    <w:rPr>
                      <w:sz w:val="28"/>
                      <w:szCs w:val="28"/>
                    </w:rPr>
                    <w:t>»</w:t>
                  </w:r>
                </w:p>
              </w:tc>
              <w:tc>
                <w:tcPr>
                  <w:tcW w:w="143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451A3" w:rsidRPr="00FE7CBD" w:rsidRDefault="00861008" w:rsidP="00F451A3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декабря</w:t>
                  </w:r>
                </w:p>
              </w:tc>
              <w:tc>
                <w:tcPr>
                  <w:tcW w:w="10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451A3" w:rsidRPr="00FE7CBD" w:rsidRDefault="00F451A3" w:rsidP="00F451A3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FE7CBD">
                    <w:rPr>
                      <w:bCs/>
                      <w:sz w:val="28"/>
                      <w:szCs w:val="28"/>
                    </w:rPr>
                    <w:t>2019 г.</w:t>
                  </w:r>
                </w:p>
              </w:tc>
              <w:tc>
                <w:tcPr>
                  <w:tcW w:w="268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451A3" w:rsidRPr="00FE7CBD" w:rsidRDefault="00F451A3" w:rsidP="00F451A3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FE7CBD">
                    <w:rPr>
                      <w:bCs/>
                      <w:sz w:val="28"/>
                      <w:szCs w:val="28"/>
                    </w:rPr>
                    <w:t xml:space="preserve">     </w:t>
                  </w:r>
                </w:p>
              </w:tc>
              <w:tc>
                <w:tcPr>
                  <w:tcW w:w="54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451A3" w:rsidRPr="00FE7CBD" w:rsidRDefault="00F451A3" w:rsidP="00F451A3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FE7CBD">
                    <w:rPr>
                      <w:bCs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451A3" w:rsidRPr="00FE7CBD" w:rsidRDefault="003E76E1" w:rsidP="00F451A3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12</w:t>
                  </w:r>
                </w:p>
              </w:tc>
            </w:tr>
          </w:tbl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F451A3" w:rsidRPr="00861008" w:rsidRDefault="00F451A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</w:p>
          <w:p w:rsidR="00F451A3" w:rsidRPr="00861008" w:rsidRDefault="00F451A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</w:p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  <w:r w:rsidRPr="00861008">
              <w:rPr>
                <w:b/>
                <w:bCs/>
              </w:rPr>
              <w:t>О бюджете сельского поселения</w:t>
            </w: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  <w:r w:rsidRPr="00861008">
              <w:rPr>
                <w:b/>
                <w:bCs/>
              </w:rPr>
              <w:t xml:space="preserve">на 2020 год </w:t>
            </w:r>
          </w:p>
        </w:tc>
      </w:tr>
      <w:tr w:rsidR="00877FE3" w:rsidRPr="00877FE3" w:rsidTr="00861008">
        <w:trPr>
          <w:trHeight w:val="375"/>
        </w:trPr>
        <w:tc>
          <w:tcPr>
            <w:tcW w:w="4835" w:type="dxa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 xml:space="preserve"> </w:t>
            </w:r>
          </w:p>
        </w:tc>
        <w:tc>
          <w:tcPr>
            <w:tcW w:w="4982" w:type="dxa"/>
            <w:noWrap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  <w:r w:rsidRPr="00861008">
              <w:rPr>
                <w:b/>
                <w:bCs/>
              </w:rPr>
              <w:t>     Статья 1 Основные характеристики бюджета поселения на 2020 год</w:t>
            </w: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 xml:space="preserve">      </w:t>
            </w:r>
          </w:p>
        </w:tc>
      </w:tr>
      <w:tr w:rsidR="00877FE3" w:rsidRPr="00877FE3" w:rsidTr="00861008">
        <w:trPr>
          <w:trHeight w:val="720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     1. Утвердить основные характеристики бюджета поселения на 2020 год:</w:t>
            </w:r>
          </w:p>
        </w:tc>
      </w:tr>
      <w:tr w:rsidR="00877FE3" w:rsidRPr="00877FE3" w:rsidTr="00861008">
        <w:trPr>
          <w:trHeight w:val="978"/>
        </w:trPr>
        <w:tc>
          <w:tcPr>
            <w:tcW w:w="9817" w:type="dxa"/>
            <w:gridSpan w:val="2"/>
            <w:hideMark/>
          </w:tcPr>
          <w:p w:rsidR="00877FE3" w:rsidRPr="00F451A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     1) прогнозируемый общий объем доходов бюджета поселения в сумме 1 606,3 тыс. рублей, в том числе объем межбюджетных трансфертов, получаемых из других бюджетов, в сумме 864,3 тыс. рублей;</w:t>
            </w:r>
          </w:p>
        </w:tc>
      </w:tr>
      <w:tr w:rsidR="00877FE3" w:rsidRPr="00877FE3" w:rsidTr="00861008">
        <w:trPr>
          <w:trHeight w:val="425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 2) общий объем расходов бюджета поселения в сумме 1 610,0 тыс. рублей;</w:t>
            </w:r>
          </w:p>
        </w:tc>
      </w:tr>
      <w:tr w:rsidR="00877FE3" w:rsidRPr="00877FE3" w:rsidTr="00861008">
        <w:trPr>
          <w:trHeight w:val="1032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     3) верхний  предел  муниципального  долга  по состоянию на 1 января 2021 года в  сумме 0,0 тыс. рублей, в том числе верхний предел долга по муниципальным гарантиям в сумме 0,0 тыс. рублей;</w:t>
            </w: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     4) дефицит бюджета поселения в сумме 3,7 тыс. рублей.</w:t>
            </w:r>
          </w:p>
        </w:tc>
      </w:tr>
      <w:tr w:rsidR="00877FE3" w:rsidRPr="00877FE3" w:rsidTr="00861008">
        <w:trPr>
          <w:trHeight w:val="741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     2. Утвердить источники финансирования дефицита бюджета поселения на 2020 год согласно приложению 1 к настоящему Решению.</w:t>
            </w: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  <w:r w:rsidRPr="00861008">
              <w:rPr>
                <w:b/>
                <w:bCs/>
              </w:rPr>
              <w:t xml:space="preserve">     Статья 2. Нормативы отчислений доходов в бюджет муниципального образования Краснознаменский сельсовет Курьинского района Алтайского края на 2020 год </w:t>
            </w:r>
          </w:p>
        </w:tc>
      </w:tr>
      <w:tr w:rsidR="00877FE3" w:rsidRPr="00877FE3" w:rsidTr="00861008">
        <w:trPr>
          <w:trHeight w:val="1020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     Утвердить нормативы отчислений доходов в бюджет муниципального образования Краснознаменский сельсовет Курьинского района Алтайского края на 2020 год согласно приложению 2 к настоящему Решению.</w:t>
            </w: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  <w:r w:rsidRPr="00861008">
              <w:rPr>
                <w:b/>
                <w:bCs/>
              </w:rPr>
              <w:t>     Статья 3. Главные администраторы доходов и главные администраторы источников финансирования дефицита</w:t>
            </w: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 xml:space="preserve">      </w:t>
            </w:r>
          </w:p>
        </w:tc>
      </w:tr>
      <w:tr w:rsidR="00877FE3" w:rsidRPr="00877FE3" w:rsidTr="00861008">
        <w:trPr>
          <w:trHeight w:val="750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     1. Утвердить перечень главных администраторов доходов бюджета поселения согласно приложению 3 к настоящему Решению.</w:t>
            </w:r>
          </w:p>
        </w:tc>
      </w:tr>
      <w:tr w:rsidR="00877FE3" w:rsidRPr="00877FE3" w:rsidTr="00861008">
        <w:trPr>
          <w:trHeight w:val="652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 xml:space="preserve">     2. Утвердить перечень главных </w:t>
            </w:r>
            <w:proofErr w:type="gramStart"/>
            <w:r w:rsidRPr="00877FE3">
              <w:t>администраторов источников финансирования дефицита бюджета поселения</w:t>
            </w:r>
            <w:proofErr w:type="gramEnd"/>
            <w:r w:rsidRPr="00877FE3">
              <w:t xml:space="preserve"> согласно приложению 4 к настоящему Решению.</w:t>
            </w:r>
          </w:p>
        </w:tc>
      </w:tr>
      <w:tr w:rsidR="00877FE3" w:rsidRPr="00877FE3" w:rsidTr="00861008">
        <w:trPr>
          <w:trHeight w:val="547"/>
        </w:trPr>
        <w:tc>
          <w:tcPr>
            <w:tcW w:w="9817" w:type="dxa"/>
            <w:gridSpan w:val="2"/>
            <w:hideMark/>
          </w:tcPr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  <w:r w:rsidRPr="00861008">
              <w:rPr>
                <w:b/>
                <w:bCs/>
              </w:rPr>
              <w:t xml:space="preserve">     Статья 4. Бюджетные ассигнования бюджета поселения на 2020 год </w:t>
            </w: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     1. Утвердить:</w:t>
            </w:r>
          </w:p>
        </w:tc>
      </w:tr>
      <w:tr w:rsidR="00877FE3" w:rsidRPr="00877FE3" w:rsidTr="00861008">
        <w:trPr>
          <w:trHeight w:val="745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jc w:val="both"/>
            </w:pPr>
            <w:r w:rsidRPr="00877FE3">
              <w:t>     1) распределение бюджетных ассигнований по разделам и подразделам классификации расходов бюджета поселения на 2020 год согласно приложению 5 к настоящему Решению;</w:t>
            </w:r>
          </w:p>
        </w:tc>
      </w:tr>
      <w:tr w:rsidR="00877FE3" w:rsidRPr="00877FE3" w:rsidTr="00861008">
        <w:trPr>
          <w:trHeight w:val="699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     2) ведомственную структуру расходов бюджета поселения на 2020 год согласно приложению 6 к настоящему Решению;</w:t>
            </w:r>
          </w:p>
        </w:tc>
      </w:tr>
      <w:tr w:rsidR="00877FE3" w:rsidRPr="00877FE3" w:rsidTr="00861008">
        <w:trPr>
          <w:trHeight w:val="992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lastRenderedPageBreak/>
              <w:t>     3) распределение бюджетных ассигнований по разделам, подразделам, целевым статьям, группам (группам и подгруппам) видов расходов на 2020  год согласно приложению 7 к настоящему Решению;</w:t>
            </w:r>
          </w:p>
        </w:tc>
      </w:tr>
      <w:tr w:rsidR="00877FE3" w:rsidRPr="00877FE3" w:rsidTr="00861008">
        <w:trPr>
          <w:trHeight w:val="822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     2. Утвердить общий объем бюджетных ассигнований, направляемых на исполнение публичных нормативных обязательств, на 2020 год в сумме 0,0 тыс. рублей.</w:t>
            </w: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  <w:r w:rsidRPr="00861008">
              <w:rPr>
                <w:b/>
                <w:bCs/>
              </w:rPr>
              <w:t xml:space="preserve">     Статья 5. Межбюджетные трансферты </w:t>
            </w:r>
          </w:p>
        </w:tc>
      </w:tr>
      <w:tr w:rsidR="00877FE3" w:rsidRPr="00877FE3" w:rsidTr="00861008">
        <w:trPr>
          <w:trHeight w:val="1308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     1. Утвердить объем межбюджетных трансфертов, подлежащих перечислению в 2020 году в бюджет Курьинского района Алтайского края  из бюджета муниципального образования Краснознаменский сельсовет Курьинского района Алтайского края, на решение вопросов местного значения в соответствии с заключенными соглашениями:</w:t>
            </w:r>
          </w:p>
        </w:tc>
      </w:tr>
      <w:tr w:rsidR="00877FE3" w:rsidRPr="00877FE3" w:rsidTr="00861008">
        <w:trPr>
          <w:trHeight w:val="825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1)  По осуществлению части полномочий по решению вопросов местного значения в области культуры в сумме 5,0 тыс. рублей;</w:t>
            </w:r>
          </w:p>
        </w:tc>
      </w:tr>
      <w:tr w:rsidR="00877FE3" w:rsidRPr="00877FE3" w:rsidTr="00861008">
        <w:trPr>
          <w:trHeight w:val="825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 xml:space="preserve">2)  По осуществлению части полномочий по исполнению и </w:t>
            </w:r>
            <w:proofErr w:type="gramStart"/>
            <w:r w:rsidRPr="00877FE3">
              <w:t>контролю за</w:t>
            </w:r>
            <w:proofErr w:type="gramEnd"/>
            <w:r w:rsidRPr="00877FE3">
              <w:t xml:space="preserve"> исполнением бюджета поселения в сумме 1,0 тыс. рублей;</w:t>
            </w: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  <w:r w:rsidRPr="00861008">
              <w:rPr>
                <w:b/>
                <w:bCs/>
              </w:rPr>
              <w:t>     Статья 6. Особенности исполнения бюджета поселения</w:t>
            </w:r>
          </w:p>
        </w:tc>
      </w:tr>
      <w:tr w:rsidR="00877FE3" w:rsidRPr="00877FE3" w:rsidTr="00861008">
        <w:trPr>
          <w:trHeight w:val="1342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     1.  Администрация Краснознаменского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бюджетную роспись в соответствии с действующим бюджетным законодательством.</w:t>
            </w:r>
          </w:p>
        </w:tc>
      </w:tr>
      <w:tr w:rsidR="00877FE3" w:rsidRPr="00CD71BE" w:rsidTr="00861008">
        <w:trPr>
          <w:trHeight w:val="1213"/>
        </w:trPr>
        <w:tc>
          <w:tcPr>
            <w:tcW w:w="9817" w:type="dxa"/>
            <w:gridSpan w:val="2"/>
            <w:hideMark/>
          </w:tcPr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</w:rPr>
            </w:pPr>
            <w:r w:rsidRPr="00861008">
              <w:rPr>
                <w:b/>
              </w:rPr>
              <w:t>     2</w:t>
            </w:r>
            <w:r w:rsidRPr="008C230D">
              <w:t>. Установить, что заключение и оплата ранее заключенных получателями средств бюджета поселения контрактов, исполнение которых осуществляется за счет средств бюджета поселения, производятся в пределах бюджетных ассигнований, утвержденных бюджетной росписью бюджета поселения и с учетом принятых обязательств</w:t>
            </w:r>
            <w:r w:rsidRPr="00861008">
              <w:rPr>
                <w:b/>
              </w:rPr>
              <w:t>.</w:t>
            </w:r>
          </w:p>
        </w:tc>
      </w:tr>
      <w:tr w:rsidR="00877FE3" w:rsidRPr="00CD71BE" w:rsidTr="00861008">
        <w:trPr>
          <w:trHeight w:val="1131"/>
        </w:trPr>
        <w:tc>
          <w:tcPr>
            <w:tcW w:w="9817" w:type="dxa"/>
            <w:gridSpan w:val="2"/>
            <w:hideMark/>
          </w:tcPr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</w:rPr>
            </w:pPr>
            <w:r w:rsidRPr="00861008">
              <w:rPr>
                <w:b/>
              </w:rPr>
              <w:t>     3</w:t>
            </w:r>
            <w:r w:rsidRPr="008C230D">
              <w:t>. Обязательства, вытекающие из контрактов (договоров),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оплате не подлежат.</w:t>
            </w:r>
          </w:p>
        </w:tc>
      </w:tr>
      <w:tr w:rsidR="00877FE3" w:rsidRPr="00877FE3" w:rsidTr="00861008">
        <w:trPr>
          <w:trHeight w:val="1170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     4. Рекомендовать органам местного самоуправления муниципального образования Краснознаменский сельсовет Курьинского района Алтайского края не принимать решений, приводящих к увеличению численности муниципальных служащих.</w:t>
            </w:r>
          </w:p>
        </w:tc>
      </w:tr>
      <w:tr w:rsidR="00877FE3" w:rsidRPr="00877FE3" w:rsidTr="00861008">
        <w:trPr>
          <w:trHeight w:val="1170"/>
        </w:trPr>
        <w:tc>
          <w:tcPr>
            <w:tcW w:w="9817" w:type="dxa"/>
            <w:gridSpan w:val="2"/>
            <w:hideMark/>
          </w:tcPr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  <w:r w:rsidRPr="00861008">
              <w:rPr>
                <w:b/>
                <w:bCs/>
              </w:rPr>
              <w:t>     Статья 7. Приведение решений и иных нормативных правовых актов муниципального образования Краснознаменский сельсовет Курьинского района Алтайского края в соответствие с настоящим Решением</w:t>
            </w:r>
          </w:p>
        </w:tc>
      </w:tr>
      <w:tr w:rsidR="00877FE3" w:rsidRPr="00877FE3" w:rsidTr="00861008">
        <w:trPr>
          <w:trHeight w:val="1515"/>
        </w:trPr>
        <w:tc>
          <w:tcPr>
            <w:tcW w:w="9817" w:type="dxa"/>
            <w:gridSpan w:val="2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     Решения и иные нормативные правовые акты муниципального образования Краснознаменский сельсовет Курьинского района Алтайского края подлежат приведению в соответствие с настоящим Решением не позднее двух месяцев со дня вступления в силу настоящего Решения.</w:t>
            </w: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Pr="00861008" w:rsidRDefault="00877FE3" w:rsidP="00861008">
            <w:pPr>
              <w:pStyle w:val="a3"/>
              <w:spacing w:line="0" w:lineRule="atLeast"/>
              <w:jc w:val="both"/>
              <w:rPr>
                <w:b/>
                <w:bCs/>
              </w:rPr>
            </w:pPr>
            <w:r w:rsidRPr="00861008">
              <w:rPr>
                <w:b/>
                <w:bCs/>
              </w:rPr>
              <w:t>     Статья 8. Вступление в силу настоящего Решения</w:t>
            </w:r>
          </w:p>
        </w:tc>
      </w:tr>
      <w:tr w:rsidR="00877FE3" w:rsidRPr="00877FE3" w:rsidTr="00861008">
        <w:trPr>
          <w:trHeight w:val="375"/>
        </w:trPr>
        <w:tc>
          <w:tcPr>
            <w:tcW w:w="9817" w:type="dxa"/>
            <w:gridSpan w:val="2"/>
            <w:hideMark/>
          </w:tcPr>
          <w:p w:rsid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     Настоящее Решение вступает в силу с 1 января 2020 года.</w:t>
            </w:r>
          </w:p>
          <w:p w:rsidR="00CD23FA" w:rsidRDefault="00CD23FA" w:rsidP="00861008">
            <w:pPr>
              <w:pStyle w:val="a3"/>
              <w:spacing w:line="0" w:lineRule="atLeast"/>
              <w:jc w:val="both"/>
            </w:pPr>
          </w:p>
          <w:p w:rsidR="00CD23FA" w:rsidRPr="00877FE3" w:rsidRDefault="00CD23FA" w:rsidP="00861008">
            <w:pPr>
              <w:pStyle w:val="a3"/>
              <w:spacing w:line="0" w:lineRule="atLeast"/>
              <w:jc w:val="both"/>
            </w:pPr>
          </w:p>
        </w:tc>
      </w:tr>
      <w:tr w:rsidR="00877FE3" w:rsidRPr="00877FE3" w:rsidTr="00861008">
        <w:trPr>
          <w:trHeight w:val="375"/>
        </w:trPr>
        <w:tc>
          <w:tcPr>
            <w:tcW w:w="4835" w:type="dxa"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>Глава муниципального образования Краснознаменский сельсовет Курьинского района Алтайского края</w:t>
            </w:r>
          </w:p>
        </w:tc>
        <w:tc>
          <w:tcPr>
            <w:tcW w:w="4982" w:type="dxa"/>
            <w:noWrap/>
            <w:hideMark/>
          </w:tcPr>
          <w:p w:rsidR="00877FE3" w:rsidRPr="00877FE3" w:rsidRDefault="00877FE3" w:rsidP="00861008">
            <w:pPr>
              <w:pStyle w:val="a3"/>
              <w:spacing w:line="0" w:lineRule="atLeast"/>
              <w:jc w:val="both"/>
            </w:pPr>
            <w:r w:rsidRPr="00877FE3">
              <w:t xml:space="preserve"> </w:t>
            </w:r>
            <w:r w:rsidR="00CD23FA">
              <w:t xml:space="preserve">                                                  </w:t>
            </w:r>
            <w:r w:rsidRPr="00877FE3">
              <w:t>Л.Г.Балахнина</w:t>
            </w:r>
          </w:p>
        </w:tc>
      </w:tr>
    </w:tbl>
    <w:p w:rsidR="007215A0" w:rsidRDefault="007215A0" w:rsidP="00877FE3">
      <w:pPr>
        <w:pStyle w:val="a3"/>
        <w:spacing w:line="0" w:lineRule="atLeast"/>
        <w:jc w:val="both"/>
      </w:pPr>
    </w:p>
    <w:sectPr w:rsidR="007215A0" w:rsidSect="00CD23F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77FE3"/>
    <w:rsid w:val="000B650C"/>
    <w:rsid w:val="00135AB3"/>
    <w:rsid w:val="001F7DA6"/>
    <w:rsid w:val="00240F05"/>
    <w:rsid w:val="002957E3"/>
    <w:rsid w:val="0030120B"/>
    <w:rsid w:val="003606E8"/>
    <w:rsid w:val="003E76E1"/>
    <w:rsid w:val="00515727"/>
    <w:rsid w:val="005D6D87"/>
    <w:rsid w:val="00612069"/>
    <w:rsid w:val="00684C64"/>
    <w:rsid w:val="006C03FA"/>
    <w:rsid w:val="007215A0"/>
    <w:rsid w:val="007C1369"/>
    <w:rsid w:val="007C782C"/>
    <w:rsid w:val="00861008"/>
    <w:rsid w:val="00877FE3"/>
    <w:rsid w:val="008C230D"/>
    <w:rsid w:val="00905405"/>
    <w:rsid w:val="00907FCB"/>
    <w:rsid w:val="009C3505"/>
    <w:rsid w:val="00A02F5D"/>
    <w:rsid w:val="00BB0910"/>
    <w:rsid w:val="00C27C08"/>
    <w:rsid w:val="00C52D76"/>
    <w:rsid w:val="00C63A2F"/>
    <w:rsid w:val="00C73F17"/>
    <w:rsid w:val="00CD23FA"/>
    <w:rsid w:val="00CD71BE"/>
    <w:rsid w:val="00D049DC"/>
    <w:rsid w:val="00D66756"/>
    <w:rsid w:val="00EE0DEF"/>
    <w:rsid w:val="00F451A3"/>
    <w:rsid w:val="00F50C92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1A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02F5D"/>
    <w:pPr>
      <w:keepNext/>
      <w:spacing w:after="200" w:line="276" w:lineRule="auto"/>
      <w:jc w:val="center"/>
      <w:outlineLvl w:val="0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2F5D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02F5D"/>
    <w:rPr>
      <w:b/>
      <w:sz w:val="32"/>
    </w:rPr>
  </w:style>
  <w:style w:type="paragraph" w:styleId="a4">
    <w:name w:val="Plain Text"/>
    <w:basedOn w:val="a"/>
    <w:link w:val="a5"/>
    <w:rsid w:val="00F451A3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F451A3"/>
    <w:rPr>
      <w:rFonts w:ascii="Courier New" w:hAnsi="Courier New" w:cs="Courier New"/>
    </w:rPr>
  </w:style>
  <w:style w:type="table" w:styleId="a6">
    <w:name w:val="Table Grid"/>
    <w:basedOn w:val="a1"/>
    <w:uiPriority w:val="59"/>
    <w:rsid w:val="0051572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40F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0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4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Ирина</cp:lastModifiedBy>
  <cp:revision>2</cp:revision>
  <cp:lastPrinted>2019-12-26T03:14:00Z</cp:lastPrinted>
  <dcterms:created xsi:type="dcterms:W3CDTF">2020-02-20T04:39:00Z</dcterms:created>
  <dcterms:modified xsi:type="dcterms:W3CDTF">2020-02-20T04:39:00Z</dcterms:modified>
</cp:coreProperties>
</file>