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DE6" w:rsidRDefault="002F35CD" w:rsidP="00A8697E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УСТЬ-ТАЛОВСКИЙ</w:t>
      </w:r>
      <w:r w:rsidR="00420DE6" w:rsidRPr="00420DE6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</w:p>
    <w:p w:rsidR="00B10807" w:rsidRPr="00420DE6" w:rsidRDefault="00420DE6" w:rsidP="00A8697E">
      <w:pPr>
        <w:pStyle w:val="1"/>
        <w:rPr>
          <w:rFonts w:ascii="Times New Roman" w:hAnsi="Times New Roman" w:cs="Times New Roman"/>
          <w:sz w:val="28"/>
          <w:szCs w:val="28"/>
        </w:rPr>
      </w:pPr>
      <w:r w:rsidRPr="00420DE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420DE6" w:rsidRDefault="00420DE6" w:rsidP="00420DE6"/>
    <w:p w:rsidR="007A5F8B" w:rsidRDefault="007A5F8B" w:rsidP="00420DE6"/>
    <w:p w:rsidR="00420DE6" w:rsidRPr="00420DE6" w:rsidRDefault="00420DE6" w:rsidP="00420DE6"/>
    <w:p w:rsidR="00B10807" w:rsidRPr="00A7795D" w:rsidRDefault="00420DE6" w:rsidP="00A8697E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95D">
        <w:rPr>
          <w:rFonts w:ascii="Times New Roman" w:hAnsi="Times New Roman" w:cs="Times New Roman"/>
          <w:sz w:val="28"/>
          <w:szCs w:val="28"/>
        </w:rPr>
        <w:t>РЕШЕНИЕ</w:t>
      </w:r>
    </w:p>
    <w:p w:rsidR="00420DE6" w:rsidRDefault="00420DE6" w:rsidP="00A869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F8B" w:rsidRPr="00875F9E" w:rsidRDefault="007A5F8B" w:rsidP="00A869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807" w:rsidRPr="00875F9E" w:rsidRDefault="00354EF4" w:rsidP="00A8697E">
      <w:pPr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>29</w:t>
      </w:r>
      <w:r w:rsidR="007A5F8B" w:rsidRPr="00875F9E">
        <w:rPr>
          <w:rFonts w:ascii="Times New Roman" w:hAnsi="Times New Roman" w:cs="Times New Roman"/>
          <w:sz w:val="28"/>
          <w:szCs w:val="28"/>
        </w:rPr>
        <w:t>.03.2019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 г.              </w:t>
      </w:r>
      <w:r w:rsidR="00875F9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 </w:t>
      </w:r>
      <w:r w:rsidR="00875F9E">
        <w:rPr>
          <w:rFonts w:ascii="Times New Roman" w:hAnsi="Times New Roman" w:cs="Times New Roman"/>
          <w:sz w:val="28"/>
          <w:szCs w:val="28"/>
        </w:rPr>
        <w:t xml:space="preserve">      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 </w:t>
      </w:r>
      <w:r w:rsidR="00875F9E">
        <w:rPr>
          <w:rFonts w:ascii="Times New Roman" w:hAnsi="Times New Roman" w:cs="Times New Roman"/>
          <w:sz w:val="28"/>
          <w:szCs w:val="28"/>
        </w:rPr>
        <w:t xml:space="preserve">  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с. </w:t>
      </w:r>
      <w:r w:rsidR="002F35CD" w:rsidRPr="00875F9E">
        <w:rPr>
          <w:rFonts w:ascii="Times New Roman" w:hAnsi="Times New Roman" w:cs="Times New Roman"/>
          <w:sz w:val="28"/>
          <w:szCs w:val="28"/>
        </w:rPr>
        <w:t>Усть-Таловка</w:t>
      </w:r>
      <w:r w:rsidR="00875F9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10807" w:rsidRPr="00875F9E">
        <w:rPr>
          <w:rFonts w:ascii="Times New Roman" w:hAnsi="Times New Roman" w:cs="Times New Roman"/>
          <w:sz w:val="28"/>
          <w:szCs w:val="28"/>
        </w:rPr>
        <w:t xml:space="preserve">       </w:t>
      </w:r>
      <w:r w:rsidR="00875F9E">
        <w:rPr>
          <w:rFonts w:ascii="Times New Roman" w:hAnsi="Times New Roman" w:cs="Times New Roman"/>
          <w:sz w:val="28"/>
          <w:szCs w:val="28"/>
        </w:rPr>
        <w:t xml:space="preserve">   </w:t>
      </w:r>
      <w:r w:rsidR="00A7795D" w:rsidRPr="00875F9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F35CD" w:rsidRPr="00875F9E">
        <w:rPr>
          <w:rFonts w:ascii="Times New Roman" w:hAnsi="Times New Roman" w:cs="Times New Roman"/>
          <w:sz w:val="28"/>
          <w:szCs w:val="28"/>
        </w:rPr>
        <w:t xml:space="preserve">   </w:t>
      </w:r>
      <w:r w:rsidR="00875F9E">
        <w:rPr>
          <w:rFonts w:ascii="Times New Roman" w:hAnsi="Times New Roman" w:cs="Times New Roman"/>
          <w:sz w:val="28"/>
          <w:szCs w:val="28"/>
        </w:rPr>
        <w:t xml:space="preserve">        </w:t>
      </w:r>
      <w:r w:rsidR="002F35CD" w:rsidRPr="00875F9E">
        <w:rPr>
          <w:rFonts w:ascii="Times New Roman" w:hAnsi="Times New Roman" w:cs="Times New Roman"/>
          <w:sz w:val="28"/>
          <w:szCs w:val="28"/>
        </w:rPr>
        <w:t xml:space="preserve"> </w:t>
      </w:r>
      <w:r w:rsidR="00B10807" w:rsidRPr="00875F9E">
        <w:rPr>
          <w:rFonts w:ascii="Times New Roman" w:hAnsi="Times New Roman" w:cs="Times New Roman"/>
          <w:sz w:val="28"/>
          <w:szCs w:val="28"/>
        </w:rPr>
        <w:t xml:space="preserve">   № </w:t>
      </w:r>
      <w:r w:rsidR="002F35CD" w:rsidRPr="00875F9E">
        <w:rPr>
          <w:rFonts w:ascii="Times New Roman" w:hAnsi="Times New Roman" w:cs="Times New Roman"/>
          <w:sz w:val="28"/>
          <w:szCs w:val="28"/>
        </w:rPr>
        <w:t>4</w:t>
      </w:r>
    </w:p>
    <w:p w:rsidR="00B10807" w:rsidRPr="00A7795D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Pr="00A7795D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Pr="00A7795D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Pr="00875F9E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Об  утверждении   положения</w:t>
      </w:r>
    </w:p>
    <w:p w:rsidR="00B10807" w:rsidRPr="00875F9E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о   муниципальной   казне</w:t>
      </w:r>
    </w:p>
    <w:p w:rsidR="00B10807" w:rsidRPr="00875F9E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муниципального  образования </w:t>
      </w:r>
    </w:p>
    <w:p w:rsidR="00420DE6" w:rsidRPr="00875F9E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420DE6" w:rsidRPr="00875F9E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B10807" w:rsidRPr="00875F9E" w:rsidRDefault="00420DE6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Курьинского</w:t>
      </w:r>
      <w:r w:rsidR="00B10807" w:rsidRPr="00875F9E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875F9E">
        <w:rPr>
          <w:rFonts w:ascii="Times New Roman" w:hAnsi="Times New Roman" w:cs="Times New Roman"/>
          <w:sz w:val="28"/>
          <w:szCs w:val="28"/>
        </w:rPr>
        <w:t>а</w:t>
      </w:r>
      <w:r w:rsidR="00B10807" w:rsidRPr="00875F9E">
        <w:rPr>
          <w:rFonts w:ascii="Times New Roman" w:hAnsi="Times New Roman" w:cs="Times New Roman"/>
          <w:sz w:val="28"/>
          <w:szCs w:val="28"/>
        </w:rPr>
        <w:t xml:space="preserve"> Алтайского </w:t>
      </w:r>
    </w:p>
    <w:p w:rsidR="00B10807" w:rsidRPr="00875F9E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</w:t>
      </w:r>
      <w:r w:rsidR="00875F9E">
        <w:rPr>
          <w:rFonts w:ascii="Times New Roman" w:hAnsi="Times New Roman" w:cs="Times New Roman"/>
          <w:sz w:val="28"/>
          <w:szCs w:val="28"/>
        </w:rPr>
        <w:t>к</w:t>
      </w:r>
      <w:r w:rsidRPr="00875F9E">
        <w:rPr>
          <w:rFonts w:ascii="Times New Roman" w:hAnsi="Times New Roman" w:cs="Times New Roman"/>
          <w:sz w:val="28"/>
          <w:szCs w:val="28"/>
        </w:rPr>
        <w:t>рая</w:t>
      </w:r>
      <w:r w:rsidR="00420DE6" w:rsidRPr="00875F9E">
        <w:rPr>
          <w:rFonts w:ascii="Times New Roman" w:hAnsi="Times New Roman" w:cs="Times New Roman"/>
          <w:sz w:val="28"/>
          <w:szCs w:val="28"/>
        </w:rPr>
        <w:t>.</w:t>
      </w:r>
      <w:r w:rsidRPr="00875F9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0807" w:rsidRPr="00A7795D" w:rsidRDefault="00B10807" w:rsidP="002C5900">
      <w:pPr>
        <w:jc w:val="center"/>
        <w:rPr>
          <w:rFonts w:ascii="Times New Roman" w:hAnsi="Times New Roman" w:cs="Times New Roman"/>
        </w:rPr>
      </w:pPr>
    </w:p>
    <w:p w:rsidR="00B10807" w:rsidRPr="00A7795D" w:rsidRDefault="00B10807" w:rsidP="002C5900">
      <w:pPr>
        <w:ind w:left="-720" w:firstLine="720"/>
        <w:jc w:val="right"/>
        <w:rPr>
          <w:rFonts w:ascii="Times New Roman" w:hAnsi="Times New Roman" w:cs="Times New Roman"/>
        </w:rPr>
      </w:pPr>
    </w:p>
    <w:p w:rsidR="00B10807" w:rsidRPr="00875F9E" w:rsidRDefault="00B10807" w:rsidP="006C1318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A7795D">
        <w:rPr>
          <w:rFonts w:ascii="Times New Roman" w:hAnsi="Times New Roman" w:cs="Times New Roman"/>
        </w:rPr>
        <w:t xml:space="preserve">                      </w:t>
      </w:r>
      <w:r w:rsidRPr="00875F9E"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Усть-Таловскго</w:t>
      </w:r>
      <w:proofErr w:type="spellEnd"/>
      <w:r w:rsidR="00420DE6" w:rsidRPr="00875F9E">
        <w:rPr>
          <w:rFonts w:ascii="Times New Roman" w:hAnsi="Times New Roman" w:cs="Times New Roman"/>
          <w:sz w:val="28"/>
          <w:szCs w:val="28"/>
        </w:rPr>
        <w:t xml:space="preserve"> сельсовета Курьинского</w:t>
      </w:r>
      <w:r w:rsidRPr="00875F9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20DE6" w:rsidRPr="00875F9E">
        <w:rPr>
          <w:rFonts w:ascii="Times New Roman" w:hAnsi="Times New Roman" w:cs="Times New Roman"/>
          <w:sz w:val="28"/>
          <w:szCs w:val="28"/>
        </w:rPr>
        <w:t>а</w:t>
      </w:r>
      <w:r w:rsidR="00623820" w:rsidRPr="00875F9E">
        <w:rPr>
          <w:rFonts w:ascii="Times New Roman" w:hAnsi="Times New Roman" w:cs="Times New Roman"/>
          <w:sz w:val="28"/>
          <w:szCs w:val="28"/>
        </w:rPr>
        <w:t xml:space="preserve"> 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875F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420DE6" w:rsidRPr="00875F9E">
        <w:rPr>
          <w:rFonts w:ascii="Times New Roman" w:hAnsi="Times New Roman" w:cs="Times New Roman"/>
          <w:sz w:val="28"/>
          <w:szCs w:val="28"/>
        </w:rPr>
        <w:t xml:space="preserve"> сельский </w:t>
      </w:r>
      <w:r w:rsidRPr="00875F9E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</w:t>
      </w:r>
      <w:r w:rsidRPr="00875F9E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B10807" w:rsidRPr="00875F9E" w:rsidRDefault="00B10807" w:rsidP="006C1318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1. Утвердить положение о муниципальной казне муниципального  образования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420DE6" w:rsidRPr="00875F9E">
        <w:rPr>
          <w:rFonts w:ascii="Times New Roman" w:hAnsi="Times New Roman" w:cs="Times New Roman"/>
          <w:sz w:val="28"/>
          <w:szCs w:val="28"/>
        </w:rPr>
        <w:t xml:space="preserve"> сельсовет Курьинского</w:t>
      </w:r>
      <w:r w:rsidRPr="00875F9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20DE6" w:rsidRPr="00875F9E">
        <w:rPr>
          <w:rFonts w:ascii="Times New Roman" w:hAnsi="Times New Roman" w:cs="Times New Roman"/>
          <w:sz w:val="28"/>
          <w:szCs w:val="28"/>
        </w:rPr>
        <w:t>а</w:t>
      </w:r>
      <w:r w:rsidRPr="00875F9E">
        <w:rPr>
          <w:rFonts w:ascii="Times New Roman" w:hAnsi="Times New Roman" w:cs="Times New Roman"/>
          <w:sz w:val="28"/>
          <w:szCs w:val="28"/>
        </w:rPr>
        <w:t xml:space="preserve"> Алтайского  края  (прилагается).</w:t>
      </w:r>
    </w:p>
    <w:p w:rsidR="00B10807" w:rsidRPr="00875F9E" w:rsidRDefault="00B10807" w:rsidP="006C1318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                       3. Опубликовать данное решение в газете «Патриот Алтая» и разместить на официальном сайте </w:t>
      </w:r>
      <w:r w:rsidR="00420DE6" w:rsidRPr="00875F9E"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края.</w:t>
      </w:r>
    </w:p>
    <w:p w:rsidR="00B10807" w:rsidRPr="00875F9E" w:rsidRDefault="00B10807" w:rsidP="006C1318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5F9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75F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75F9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420DE6" w:rsidRPr="00875F9E">
        <w:rPr>
          <w:rFonts w:ascii="Times New Roman" w:hAnsi="Times New Roman" w:cs="Times New Roman"/>
          <w:sz w:val="28"/>
          <w:szCs w:val="28"/>
        </w:rPr>
        <w:t xml:space="preserve">главу Администрации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420DE6" w:rsidRPr="00875F9E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E842EC" w:rsidRPr="00875F9E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</w:t>
      </w:r>
      <w:proofErr w:type="spellStart"/>
      <w:r w:rsidR="002F35CD" w:rsidRPr="00875F9E">
        <w:rPr>
          <w:rFonts w:ascii="Times New Roman" w:hAnsi="Times New Roman" w:cs="Times New Roman"/>
          <w:sz w:val="28"/>
          <w:szCs w:val="28"/>
        </w:rPr>
        <w:t>Пчелинцеву</w:t>
      </w:r>
      <w:proofErr w:type="spellEnd"/>
      <w:r w:rsidR="002F35CD" w:rsidRPr="00875F9E">
        <w:rPr>
          <w:rFonts w:ascii="Times New Roman" w:hAnsi="Times New Roman" w:cs="Times New Roman"/>
          <w:sz w:val="28"/>
          <w:szCs w:val="28"/>
        </w:rPr>
        <w:t xml:space="preserve"> Галину Михайловну</w:t>
      </w:r>
      <w:r w:rsidR="00E842EC" w:rsidRPr="00875F9E">
        <w:rPr>
          <w:rFonts w:ascii="Times New Roman" w:hAnsi="Times New Roman" w:cs="Times New Roman"/>
          <w:sz w:val="28"/>
          <w:szCs w:val="28"/>
        </w:rPr>
        <w:t>.</w:t>
      </w:r>
      <w:r w:rsidRPr="00875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807" w:rsidRPr="00875F9E" w:rsidRDefault="00B10807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F8B" w:rsidRPr="00875F9E" w:rsidRDefault="007A5F8B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F8B" w:rsidRPr="00875F9E" w:rsidRDefault="007A5F8B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807" w:rsidRPr="00875F9E" w:rsidRDefault="00B10807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807" w:rsidRPr="00875F9E" w:rsidRDefault="00875F9E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Глава </w:t>
      </w:r>
      <w:r w:rsidR="00E842EC" w:rsidRPr="00875F9E">
        <w:rPr>
          <w:rFonts w:ascii="Times New Roman" w:hAnsi="Times New Roman" w:cs="Times New Roman"/>
          <w:sz w:val="28"/>
          <w:szCs w:val="28"/>
        </w:rPr>
        <w:t>сельсовета</w:t>
      </w:r>
      <w:r w:rsidR="00B10807" w:rsidRPr="00875F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E842EC" w:rsidRPr="00875F9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F5272" w:rsidRPr="00875F9E">
        <w:rPr>
          <w:rFonts w:ascii="Times New Roman" w:hAnsi="Times New Roman" w:cs="Times New Roman"/>
          <w:sz w:val="28"/>
          <w:szCs w:val="28"/>
        </w:rPr>
        <w:t xml:space="preserve">     </w:t>
      </w:r>
      <w:r w:rsidRPr="00875F9E">
        <w:rPr>
          <w:rFonts w:ascii="Times New Roman" w:hAnsi="Times New Roman" w:cs="Times New Roman"/>
          <w:sz w:val="28"/>
          <w:szCs w:val="28"/>
        </w:rPr>
        <w:t>Н.М. Шмидт</w:t>
      </w:r>
      <w:r w:rsidR="00EF5272" w:rsidRPr="00875F9E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75F9E" w:rsidRDefault="000B45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  <w:r w:rsidRPr="00875F9E">
        <w:rPr>
          <w:b w:val="0"/>
          <w:sz w:val="28"/>
          <w:szCs w:val="28"/>
        </w:rPr>
        <w:lastRenderedPageBreak/>
        <w:t xml:space="preserve">                                                                               </w:t>
      </w: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</w:p>
    <w:p w:rsid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</w:t>
      </w:r>
    </w:p>
    <w:p w:rsidR="000B459E" w:rsidRPr="00875F9E" w:rsidRDefault="00875F9E" w:rsidP="00875F9E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</w:t>
      </w:r>
      <w:r w:rsidR="000B459E" w:rsidRPr="00875F9E">
        <w:rPr>
          <w:b w:val="0"/>
          <w:sz w:val="28"/>
          <w:szCs w:val="28"/>
        </w:rPr>
        <w:t xml:space="preserve"> Приложение к решению сессии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6200"/>
          <w:tab w:val="left" w:pos="6400"/>
        </w:tabs>
        <w:spacing w:line="240" w:lineRule="exact"/>
        <w:jc w:val="left"/>
        <w:rPr>
          <w:b w:val="0"/>
          <w:sz w:val="28"/>
          <w:szCs w:val="28"/>
        </w:rPr>
      </w:pPr>
      <w:r w:rsidRPr="00875F9E">
        <w:rPr>
          <w:b w:val="0"/>
          <w:sz w:val="28"/>
          <w:szCs w:val="28"/>
        </w:rPr>
        <w:t xml:space="preserve">                                                                                       </w:t>
      </w:r>
      <w:r w:rsidR="00875F9E">
        <w:rPr>
          <w:b w:val="0"/>
          <w:sz w:val="28"/>
          <w:szCs w:val="28"/>
        </w:rPr>
        <w:t xml:space="preserve">           </w:t>
      </w:r>
      <w:r w:rsidRPr="00875F9E">
        <w:rPr>
          <w:b w:val="0"/>
          <w:sz w:val="28"/>
          <w:szCs w:val="28"/>
        </w:rPr>
        <w:t xml:space="preserve">№ </w:t>
      </w:r>
      <w:r w:rsidR="002F35CD" w:rsidRPr="00875F9E">
        <w:rPr>
          <w:b w:val="0"/>
          <w:sz w:val="28"/>
          <w:szCs w:val="28"/>
        </w:rPr>
        <w:t>4</w:t>
      </w:r>
      <w:r w:rsidRPr="00875F9E">
        <w:rPr>
          <w:b w:val="0"/>
          <w:sz w:val="28"/>
          <w:szCs w:val="28"/>
        </w:rPr>
        <w:t xml:space="preserve">  </w:t>
      </w:r>
      <w:r w:rsidR="00EF5272" w:rsidRPr="00875F9E">
        <w:rPr>
          <w:b w:val="0"/>
          <w:sz w:val="28"/>
          <w:szCs w:val="28"/>
        </w:rPr>
        <w:t>от «29</w:t>
      </w:r>
      <w:r w:rsidRPr="00875F9E">
        <w:rPr>
          <w:b w:val="0"/>
          <w:sz w:val="28"/>
          <w:szCs w:val="28"/>
        </w:rPr>
        <w:t>»марта 2019г.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jc w:val="left"/>
        <w:rPr>
          <w:b w:val="0"/>
          <w:sz w:val="28"/>
          <w:szCs w:val="28"/>
        </w:rPr>
      </w:pPr>
      <w:r w:rsidRPr="00875F9E">
        <w:rPr>
          <w:b w:val="0"/>
          <w:sz w:val="28"/>
          <w:szCs w:val="28"/>
        </w:rPr>
        <w:t xml:space="preserve"> 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jc w:val="left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jc w:val="left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r w:rsidRPr="00875F9E">
        <w:rPr>
          <w:sz w:val="28"/>
          <w:szCs w:val="28"/>
        </w:rPr>
        <w:t>Положение</w:t>
      </w:r>
    </w:p>
    <w:p w:rsidR="000B459E" w:rsidRPr="00875F9E" w:rsidRDefault="000B459E" w:rsidP="000B459E">
      <w:pPr>
        <w:pStyle w:val="21"/>
        <w:shd w:val="clear" w:color="auto" w:fill="auto"/>
        <w:spacing w:line="240" w:lineRule="exact"/>
        <w:rPr>
          <w:sz w:val="28"/>
          <w:szCs w:val="28"/>
        </w:rPr>
      </w:pPr>
      <w:r w:rsidRPr="00875F9E">
        <w:rPr>
          <w:sz w:val="28"/>
          <w:szCs w:val="28"/>
        </w:rPr>
        <w:t xml:space="preserve">о муниципальной казне муниципального образования </w:t>
      </w:r>
      <w:proofErr w:type="spellStart"/>
      <w:r w:rsidR="002F35CD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</w:t>
      </w:r>
    </w:p>
    <w:p w:rsidR="000B459E" w:rsidRPr="00875F9E" w:rsidRDefault="000B459E" w:rsidP="000B459E">
      <w:pPr>
        <w:pStyle w:val="21"/>
        <w:shd w:val="clear" w:color="auto" w:fill="auto"/>
        <w:spacing w:line="240" w:lineRule="exact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0" w:name="bookmark1"/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  <w:r w:rsidRPr="00875F9E">
        <w:rPr>
          <w:sz w:val="28"/>
          <w:szCs w:val="28"/>
        </w:rPr>
        <w:t>1. Общие положения</w:t>
      </w:r>
      <w:bookmarkEnd w:id="0"/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1.1. </w:t>
      </w:r>
      <w:proofErr w:type="gramStart"/>
      <w:r w:rsidRPr="00875F9E">
        <w:rPr>
          <w:sz w:val="28"/>
          <w:szCs w:val="28"/>
        </w:rPr>
        <w:t>Положение о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казне муниципального образования </w:t>
      </w:r>
      <w:proofErr w:type="spellStart"/>
      <w:r w:rsidR="002F35CD" w:rsidRPr="00875F9E">
        <w:rPr>
          <w:sz w:val="28"/>
          <w:szCs w:val="28"/>
        </w:rPr>
        <w:t>Усть-Таловский</w:t>
      </w:r>
      <w:proofErr w:type="spellEnd"/>
      <w:r w:rsidR="002F35CD" w:rsidRPr="00875F9E">
        <w:rPr>
          <w:sz w:val="28"/>
          <w:szCs w:val="28"/>
        </w:rPr>
        <w:t xml:space="preserve"> </w:t>
      </w:r>
      <w:r w:rsidRPr="00875F9E">
        <w:rPr>
          <w:sz w:val="28"/>
          <w:szCs w:val="28"/>
        </w:rPr>
        <w:t xml:space="preserve">сельсовет Курьинского  района  Алтайского края (далее по тексту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2F35CD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и определяет цели, задачи, порядок учета, управления и распоряжения имуществом, составляющим казну муниципального</w:t>
      </w:r>
      <w:proofErr w:type="gramEnd"/>
      <w:r w:rsidRPr="00875F9E">
        <w:rPr>
          <w:sz w:val="28"/>
          <w:szCs w:val="28"/>
        </w:rPr>
        <w:t xml:space="preserve"> образования (далее по тексту - муниципальная казна).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1.2.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пальную казну составляют средства местного бюджета, а также движимое и недвижимое имущество муниципальной собственности муниципального образования </w:t>
      </w:r>
      <w:proofErr w:type="spellStart"/>
      <w:r w:rsidR="002F35CD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края, не закрепленное за муниципальными предприятиями и муниципальными учреждениями на праве хозяйственного ведения и оперативного управления.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color w:val="auto"/>
          <w:sz w:val="28"/>
          <w:szCs w:val="28"/>
        </w:rPr>
      </w:pPr>
      <w:r w:rsidRPr="00875F9E">
        <w:rPr>
          <w:sz w:val="28"/>
          <w:szCs w:val="28"/>
        </w:rPr>
        <w:t xml:space="preserve">1.3. Уполномоченным органом по управлению имуществом муниципальной казны от имени органов местного самоуправления муниципального образования </w:t>
      </w:r>
      <w:proofErr w:type="spellStart"/>
      <w:r w:rsidR="002F35CD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 в пределах своей компетенции является </w:t>
      </w:r>
      <w:r w:rsidRPr="00875F9E">
        <w:rPr>
          <w:color w:val="auto"/>
          <w:sz w:val="28"/>
          <w:szCs w:val="28"/>
        </w:rPr>
        <w:t xml:space="preserve">Администрация </w:t>
      </w:r>
      <w:proofErr w:type="spellStart"/>
      <w:r w:rsidR="002F35CD" w:rsidRPr="00875F9E">
        <w:rPr>
          <w:sz w:val="28"/>
          <w:szCs w:val="28"/>
        </w:rPr>
        <w:t>Усть-Таловского</w:t>
      </w:r>
      <w:proofErr w:type="spellEnd"/>
      <w:r w:rsidRPr="00875F9E">
        <w:rPr>
          <w:color w:val="auto"/>
          <w:sz w:val="28"/>
          <w:szCs w:val="28"/>
        </w:rPr>
        <w:t xml:space="preserve"> сельсовета Курьинского района Алтайского края  (далее – Администрация  сельсовета).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источников.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jc w:val="left"/>
        <w:rPr>
          <w:sz w:val="28"/>
          <w:szCs w:val="28"/>
        </w:rPr>
      </w:pPr>
      <w:bookmarkStart w:id="1" w:name="bookmark2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  <w:r w:rsidRPr="00875F9E">
        <w:rPr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tabs>
          <w:tab w:val="left" w:pos="1105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2.1. Целями управления и распоряжения муниципальной казной являются укрепление материально-финансовой основы местного самоуправления, приумножение и улучшение муниципальной собственности, используемой для социально-экономического развития поселения, увеличение доходов бюджета муниципального образования, сохранение и создание новых рабочих мест, привлечение инвестиций и стимулирование предпринимательской активности на территории поселения, обеспечение обязательств муниципального образования по гражданско-правовым сделкам.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1100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2.2. Основными задачами учета, управления и распоряжения имуществом муниципальной казны являются: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lastRenderedPageBreak/>
        <w:t xml:space="preserve"> обеспечение </w:t>
      </w:r>
      <w:proofErr w:type="gramStart"/>
      <w:r w:rsidRPr="00875F9E">
        <w:rPr>
          <w:sz w:val="28"/>
          <w:szCs w:val="28"/>
        </w:rPr>
        <w:t>по</w:t>
      </w:r>
      <w:proofErr w:type="gramEnd"/>
      <w:r w:rsidRPr="00875F9E">
        <w:rPr>
          <w:sz w:val="28"/>
          <w:szCs w:val="28"/>
        </w:rPr>
        <w:t xml:space="preserve"> </w:t>
      </w:r>
      <w:proofErr w:type="gramStart"/>
      <w:r w:rsidRPr="00875F9E">
        <w:rPr>
          <w:sz w:val="28"/>
          <w:szCs w:val="28"/>
        </w:rPr>
        <w:t>объектного</w:t>
      </w:r>
      <w:proofErr w:type="gramEnd"/>
      <w:r w:rsidRPr="00875F9E">
        <w:rPr>
          <w:sz w:val="28"/>
          <w:szCs w:val="28"/>
        </w:rPr>
        <w:t xml:space="preserve"> учета имущества муниципальной казны и его движения;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сохранение и приумножение в составе муниципальной казны имущества, необходимого для получения дополнительных доходов в местный бюджет, а также обеспечения общественных и социальных потребностей населения муниципального образования;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применение наиболее эффективных способов использования имущества муниципальной казны;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формирование информационной базы данных (на бумажном и электронном носителях), содержащей достоверные сведения о составе движимого и недвижимого имущества казны, техническом состоянии, стоимостных и иных характеристиках;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proofErr w:type="gramStart"/>
      <w:r w:rsidRPr="00875F9E">
        <w:rPr>
          <w:sz w:val="28"/>
          <w:szCs w:val="28"/>
        </w:rPr>
        <w:t>контроль за</w:t>
      </w:r>
      <w:proofErr w:type="gramEnd"/>
      <w:r w:rsidRPr="00875F9E">
        <w:rPr>
          <w:sz w:val="28"/>
          <w:szCs w:val="28"/>
        </w:rPr>
        <w:t xml:space="preserve"> сохранностью, содержанием и использованием муниципального имущества по целевому назначению.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jc w:val="left"/>
        <w:rPr>
          <w:sz w:val="28"/>
          <w:szCs w:val="28"/>
        </w:rPr>
      </w:pPr>
      <w:bookmarkStart w:id="2" w:name="bookmark3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  <w:r w:rsidRPr="00875F9E">
        <w:rPr>
          <w:sz w:val="28"/>
          <w:szCs w:val="28"/>
        </w:rPr>
        <w:t>3. Состав и источники формирования муниципальной казны</w:t>
      </w:r>
      <w:bookmarkEnd w:id="2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ind w:firstLine="543"/>
        <w:rPr>
          <w:sz w:val="28"/>
          <w:szCs w:val="28"/>
        </w:rPr>
      </w:pPr>
      <w:r w:rsidRPr="00875F9E">
        <w:rPr>
          <w:sz w:val="28"/>
          <w:szCs w:val="28"/>
        </w:rPr>
        <w:t>3.1. Муниципальную казну составляют: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земельные участки и другие природные ресурсы, находящиеся в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пальной собственности;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средства местного бюджета;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муниципальный жилой и нежилой фонд;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не завершенные строительством объекты;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акции акционерных обществ, другие ценные бумаги и финансовые активы, находящиеся в муниципальной собственности муниципального образования </w:t>
      </w:r>
      <w:proofErr w:type="spellStart"/>
      <w:r w:rsidR="00B801C5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 района Алтайского края;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иное движимое и недвижимое имущество, не закрепленное за муниципальными предприятиями, муниципальными учреждениями на праве хозяйственного ведения или оперативного управления;</w:t>
      </w:r>
    </w:p>
    <w:p w:rsidR="000B459E" w:rsidRPr="00875F9E" w:rsidRDefault="000B459E" w:rsidP="000B459E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     Объекты муниципальной казны могут находиться как на территории муниципального образования</w:t>
      </w:r>
      <w:r w:rsidR="00B801C5" w:rsidRPr="00875F9E">
        <w:rPr>
          <w:sz w:val="28"/>
          <w:szCs w:val="28"/>
        </w:rPr>
        <w:t xml:space="preserve"> </w:t>
      </w:r>
      <w:proofErr w:type="spellStart"/>
      <w:r w:rsidR="00B801C5" w:rsidRPr="00875F9E">
        <w:rPr>
          <w:sz w:val="28"/>
          <w:szCs w:val="28"/>
        </w:rPr>
        <w:t>Усть-Таловский</w:t>
      </w:r>
      <w:proofErr w:type="spellEnd"/>
      <w:r w:rsidR="00B801C5" w:rsidRPr="00875F9E">
        <w:rPr>
          <w:sz w:val="28"/>
          <w:szCs w:val="28"/>
        </w:rPr>
        <w:t xml:space="preserve"> </w:t>
      </w:r>
      <w:r w:rsidRPr="00875F9E">
        <w:rPr>
          <w:sz w:val="28"/>
          <w:szCs w:val="28"/>
        </w:rPr>
        <w:t>сельсовет Курьинского района Алтайского края,  так и за его пределами.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3.2.  Имущество муниципальной казны образуется из имущества:</w:t>
      </w:r>
    </w:p>
    <w:p w:rsidR="000B459E" w:rsidRPr="00875F9E" w:rsidRDefault="000B459E" w:rsidP="000B459E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- переданного из федеральной собственности Российской Федерации в муниципальную собственность муниципального образования </w:t>
      </w:r>
      <w:proofErr w:type="spellStart"/>
      <w:r w:rsidR="00B801C5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переданного из государственной собственности субъекта Российской Федерации в муниципальную собственность муниципального образования </w:t>
      </w:r>
      <w:proofErr w:type="spellStart"/>
      <w:r w:rsidR="00B801C5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 района Алтайского края;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переданного из муниципальной собственности  Курьинского района в муниципальную собственность муниципального образования </w:t>
      </w:r>
      <w:proofErr w:type="spellStart"/>
      <w:r w:rsidR="00B801C5" w:rsidRP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 района Алтайского края;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вновь </w:t>
      </w:r>
      <w:proofErr w:type="gramStart"/>
      <w:r w:rsidRPr="00875F9E">
        <w:rPr>
          <w:sz w:val="28"/>
          <w:szCs w:val="28"/>
        </w:rPr>
        <w:t>созданного</w:t>
      </w:r>
      <w:proofErr w:type="gramEnd"/>
      <w:r w:rsidRPr="00875F9E">
        <w:rPr>
          <w:sz w:val="28"/>
          <w:szCs w:val="28"/>
        </w:rPr>
        <w:t xml:space="preserve"> или приобретенного в муниципальную собственность в порядке, установленном гражданским законодательством;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</w:t>
      </w:r>
      <w:proofErr w:type="gramStart"/>
      <w:r w:rsidRPr="00875F9E">
        <w:rPr>
          <w:sz w:val="28"/>
          <w:szCs w:val="28"/>
        </w:rPr>
        <w:t>переданного</w:t>
      </w:r>
      <w:proofErr w:type="gramEnd"/>
      <w:r w:rsidRPr="00875F9E">
        <w:rPr>
          <w:sz w:val="28"/>
          <w:szCs w:val="28"/>
        </w:rPr>
        <w:t xml:space="preserve"> безвозмездно в муниципальную собственность юридическими и (или) физическими лицами;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изъятого в установленном порядке излишнего, неиспользуемого либо используемого не по назначению имущества, закрепленного за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пальными предприятиями и муниципальными учреждениями на праве хозяйственного </w:t>
      </w:r>
      <w:r w:rsidRPr="00875F9E">
        <w:rPr>
          <w:sz w:val="28"/>
          <w:szCs w:val="28"/>
        </w:rPr>
        <w:lastRenderedPageBreak/>
        <w:t>ведения и оперативного управления, в том числе на основании отказа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пальных предприятий и учреждений;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</w:t>
      </w:r>
      <w:proofErr w:type="gramStart"/>
      <w:r w:rsidRPr="00875F9E">
        <w:rPr>
          <w:sz w:val="28"/>
          <w:szCs w:val="28"/>
        </w:rPr>
        <w:t>оставшегося</w:t>
      </w:r>
      <w:proofErr w:type="gramEnd"/>
      <w:r w:rsidRPr="00875F9E">
        <w:rPr>
          <w:sz w:val="28"/>
          <w:szCs w:val="28"/>
        </w:rPr>
        <w:t xml:space="preserve"> после ликвидации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пальных предприятий и учреждений;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по вступившему в законную силу решению суда;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</w:t>
      </w:r>
      <w:proofErr w:type="gramStart"/>
      <w:r w:rsidRPr="00875F9E">
        <w:rPr>
          <w:sz w:val="28"/>
          <w:szCs w:val="28"/>
        </w:rPr>
        <w:t>поступившего</w:t>
      </w:r>
      <w:proofErr w:type="gramEnd"/>
      <w:r w:rsidRPr="00875F9E">
        <w:rPr>
          <w:sz w:val="28"/>
          <w:szCs w:val="28"/>
        </w:rPr>
        <w:t xml:space="preserve"> по иным основаниям, предусмотренным действующим законодательством Российской Федерации.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3.3. Включение движимого имущества в состав муниципальной казны осуществляется на основании постановления Администрации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Включение недвижимого имущества в состав муниципальной казны осуществляется на основании решения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сельского Совета депутатов.</w:t>
      </w:r>
    </w:p>
    <w:p w:rsidR="000B459E" w:rsidRPr="00875F9E" w:rsidRDefault="000B459E" w:rsidP="000B459E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  Имущество считается включенным в состав имущества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 со дня регистрации постановления Администрации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Курьинского района Алтайского края или решения сельского Совета депутатов о включении имущества в состав муниципальной казны.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3.4. Объекты муниципальной казны могут приниматься к первоначальному учету по первоначальной стоимости (балансовой - в документах по приемке в эксплуатацию, нормативных актах органов местного самоуправления муниципального образования 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 и др.).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деятельности.</w:t>
      </w:r>
    </w:p>
    <w:p w:rsidR="000B459E" w:rsidRPr="00875F9E" w:rsidRDefault="000B459E" w:rsidP="000B459E">
      <w:pPr>
        <w:pStyle w:val="2"/>
        <w:shd w:val="clear" w:color="auto" w:fill="auto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  <w:bookmarkStart w:id="3" w:name="bookmark4"/>
      <w:r w:rsidRPr="00875F9E">
        <w:rPr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4.1. Имущество казны принадлежит на праве собственности муниципальному образованию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 и подлежит отражению на балансе органов местного самоуправления.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4.3. Имущество, составляющее муниципальную казну, подлежит бюджетному учету  и реестровому учету.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4.4. Бюджетный учет имущества муниципальной казны осуществляет отдел бухгалтерского учета и отчетности  Администрации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Курьинского района Алтайского края.</w:t>
      </w:r>
    </w:p>
    <w:p w:rsidR="000B459E" w:rsidRPr="00875F9E" w:rsidRDefault="000B459E" w:rsidP="000B459E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Бюджетный учет представляет собой упорядоченную систему сбора, регистрации и обобщения информации об имуществе муниципальной казны  и операциях </w:t>
      </w:r>
      <w:r w:rsidRPr="00875F9E">
        <w:rPr>
          <w:sz w:val="28"/>
          <w:szCs w:val="28"/>
        </w:rPr>
        <w:tab/>
        <w:t>с объектами имущества казны.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Объекты имущества муниципальной казны учитываются по правилам бюджетного учета в соответствии с приказами Министерства финансов Российской Федерации на отдельном счете учета объектов имущества, составляющих муниципальную казну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края, в разрезе материальных основных фондов, нематериальных основных фондов, не произведенных активов и материальных запасов. На объекты имущества казны </w:t>
      </w:r>
      <w:proofErr w:type="gramStart"/>
      <w:r w:rsidRPr="00875F9E">
        <w:rPr>
          <w:sz w:val="28"/>
          <w:szCs w:val="28"/>
        </w:rPr>
        <w:t>с даты постановки</w:t>
      </w:r>
      <w:proofErr w:type="gramEnd"/>
      <w:r w:rsidRPr="00875F9E">
        <w:rPr>
          <w:sz w:val="28"/>
          <w:szCs w:val="28"/>
        </w:rPr>
        <w:t xml:space="preserve"> их на баланс начисляется амортизация один раз в год, переоценка их не производится, за исключением случаев, установленных действующим законодательством.</w:t>
      </w:r>
    </w:p>
    <w:p w:rsidR="000B459E" w:rsidRPr="00875F9E" w:rsidRDefault="000B459E" w:rsidP="000B459E">
      <w:pPr>
        <w:pStyle w:val="2"/>
        <w:shd w:val="clear" w:color="auto" w:fill="auto"/>
        <w:spacing w:line="302" w:lineRule="exact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4.5. Реестровый учет имущества муниципальной казны осуществляет Администрация сельсовета (</w:t>
      </w:r>
      <w:proofErr w:type="spellStart"/>
      <w:r w:rsidRPr="00875F9E">
        <w:rPr>
          <w:sz w:val="28"/>
          <w:szCs w:val="28"/>
        </w:rPr>
        <w:t>реестродержатель</w:t>
      </w:r>
      <w:proofErr w:type="spellEnd"/>
      <w:r w:rsidRPr="00875F9E">
        <w:rPr>
          <w:sz w:val="28"/>
          <w:szCs w:val="28"/>
        </w:rPr>
        <w:t>).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Организационные и технические решения </w:t>
      </w:r>
      <w:r w:rsidRPr="00875F9E">
        <w:rPr>
          <w:color w:val="auto"/>
          <w:sz w:val="28"/>
          <w:szCs w:val="28"/>
        </w:rPr>
        <w:t>Администрации сельсовета</w:t>
      </w:r>
      <w:r w:rsidRPr="00875F9E">
        <w:rPr>
          <w:sz w:val="28"/>
          <w:szCs w:val="28"/>
        </w:rPr>
        <w:t xml:space="preserve"> по вопросу формирования и ведения Реестра являются обязательными для </w:t>
      </w:r>
      <w:r w:rsidRPr="00875F9E">
        <w:rPr>
          <w:sz w:val="28"/>
          <w:szCs w:val="28"/>
        </w:rPr>
        <w:lastRenderedPageBreak/>
        <w:t xml:space="preserve">структурных подразделений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края,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пальных предприятий и учреждений, а также иных пользователей имущества.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Порядок предоставления документов, содержащих сведения для внесения их в Реестр, а также порядок выдачи выписок из Реестра производятся в соответствии с Положением о Реестре муниципальной собственности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4.6. Учет имущества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казны, его движение осуществляются путем занесения в соответствующий раздел Реестра муниципальной собственности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района алтайского края (далее - Реестр) сведений, в т.ч.: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по недвижимому имуществу - данных о стоимости, техническом состоянии, размере площадей и иных данных на основании: свидетельства о государственной регистрации права собственности на объект; кадастрового паспорта (технического плана объекта) на здание, сооружение, объекты незавершенного строительства;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по движимому имуществу - на основании данных бухгалтерского учета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4.7. </w:t>
      </w:r>
      <w:proofErr w:type="gramStart"/>
      <w:r w:rsidRPr="00875F9E">
        <w:rPr>
          <w:sz w:val="28"/>
          <w:szCs w:val="28"/>
        </w:rPr>
        <w:t>Контроль за</w:t>
      </w:r>
      <w:proofErr w:type="gramEnd"/>
      <w:r w:rsidRPr="00875F9E">
        <w:rPr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казны, переданного в пользование юридическим и (или) физическим лицам, а также привлечение этих лиц к ответственности за ненадлежащее использование переданных объектов осуществляет </w:t>
      </w:r>
      <w:r w:rsidRPr="00875F9E">
        <w:rPr>
          <w:color w:val="auto"/>
          <w:sz w:val="28"/>
          <w:szCs w:val="28"/>
        </w:rPr>
        <w:t>Администрация  сельсовета</w:t>
      </w:r>
      <w:r w:rsidRPr="00875F9E">
        <w:rPr>
          <w:sz w:val="28"/>
          <w:szCs w:val="28"/>
        </w:rPr>
        <w:t xml:space="preserve"> в соответствии с условиями заключенных договоров о передаче имущества.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Бремя содержания и риск случайной гибели муниципального имущества казны ложатся на пользователя в соответствии с договором.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4.8. Для обеспечения достоверности данных учета имущества муниципальной казны проводится инвентаризация, в ходе которой проверяются и документально подтверждаются сведения, указанные в п. 5.3 настоящего Положения.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Периодичность и полнота инвентаризации в зависимости от вида имущества муниципальной казны определяются постановлением Администрации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Курьинского района Алтайского края.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rPr>
          <w:sz w:val="28"/>
          <w:szCs w:val="28"/>
        </w:rPr>
      </w:pPr>
      <w:bookmarkStart w:id="4" w:name="bookmark5"/>
      <w:r w:rsidRPr="00875F9E">
        <w:rPr>
          <w:sz w:val="28"/>
          <w:szCs w:val="28"/>
        </w:rPr>
        <w:t>5. Порядок управления и распоряжения объектами и финансовыми средствами муниципальной казны</w:t>
      </w:r>
      <w:bookmarkEnd w:id="4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ind w:firstLine="543"/>
        <w:jc w:val="both"/>
        <w:rPr>
          <w:b w:val="0"/>
          <w:sz w:val="28"/>
          <w:szCs w:val="28"/>
        </w:rPr>
      </w:pPr>
      <w:r w:rsidRPr="00875F9E">
        <w:rPr>
          <w:b w:val="0"/>
          <w:sz w:val="28"/>
          <w:szCs w:val="28"/>
        </w:rPr>
        <w:t xml:space="preserve">5.1. Управление и распоряжение объектами муниципальной казны осуществляются </w:t>
      </w:r>
      <w:r w:rsidRPr="00875F9E">
        <w:rPr>
          <w:b w:val="0"/>
          <w:color w:val="auto"/>
          <w:sz w:val="28"/>
          <w:szCs w:val="28"/>
        </w:rPr>
        <w:t xml:space="preserve">Администрацией </w:t>
      </w:r>
      <w:proofErr w:type="spellStart"/>
      <w:r w:rsidR="00875F9E" w:rsidRPr="00875F9E">
        <w:rPr>
          <w:b w:val="0"/>
          <w:sz w:val="28"/>
          <w:szCs w:val="28"/>
        </w:rPr>
        <w:t>Усть-Таловского</w:t>
      </w:r>
      <w:proofErr w:type="spellEnd"/>
      <w:r w:rsidR="00875F9E" w:rsidRPr="00875F9E">
        <w:rPr>
          <w:b w:val="0"/>
          <w:color w:val="auto"/>
          <w:sz w:val="28"/>
          <w:szCs w:val="28"/>
        </w:rPr>
        <w:t xml:space="preserve"> </w:t>
      </w:r>
      <w:r w:rsidRPr="00875F9E">
        <w:rPr>
          <w:b w:val="0"/>
          <w:color w:val="auto"/>
          <w:sz w:val="28"/>
          <w:szCs w:val="28"/>
        </w:rPr>
        <w:t>сельсовета Курьинского района Алтайского края</w:t>
      </w:r>
      <w:r w:rsidRPr="00875F9E">
        <w:rPr>
          <w:b w:val="0"/>
          <w:sz w:val="28"/>
          <w:szCs w:val="28"/>
        </w:rPr>
        <w:t xml:space="preserve"> в пределах своих полномочий, в соответствии с действующим законодательством Российской Федерации, настоящим Положением и другими нормативными правовыми актами органов местного самоуправления муниципального образования </w:t>
      </w:r>
      <w:proofErr w:type="spellStart"/>
      <w:r w:rsidR="00875F9E">
        <w:rPr>
          <w:b w:val="0"/>
          <w:sz w:val="28"/>
          <w:szCs w:val="28"/>
        </w:rPr>
        <w:t>Усть-Таловский</w:t>
      </w:r>
      <w:proofErr w:type="spellEnd"/>
      <w:r w:rsidRPr="00875F9E">
        <w:rPr>
          <w:b w:val="0"/>
          <w:sz w:val="28"/>
          <w:szCs w:val="28"/>
        </w:rPr>
        <w:t xml:space="preserve"> сельсовет  Курьинского  района Алтайского края.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на праве хозяйственного ведения;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на праве оперативного управления;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в аренду;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в безвозмездное пользование;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на хранение для обеспечения технической эксплуатации;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в доверительное управление;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по концессионному соглашению;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lastRenderedPageBreak/>
        <w:t xml:space="preserve"> по договору на оказание услуг;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в залог;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на ответственное хранение;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в результате приватизации;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5.3. В аренду могут быть переданы следующие объекты муниципальной казны: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земельные участки;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нежилые здания, строения, сооружения, помещения;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объекты инженерной инфраструктуры;</w:t>
      </w:r>
    </w:p>
    <w:p w:rsidR="000B459E" w:rsidRPr="00875F9E" w:rsidRDefault="000B459E" w:rsidP="000B459E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875F9E">
        <w:rPr>
          <w:sz w:val="28"/>
          <w:szCs w:val="28"/>
        </w:rPr>
        <w:t xml:space="preserve"> движимое имущество.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5.3.1. Объекты муниципальной казны могут быть предоставлены в аренду юридическим лицам и гражданам Российской Федерации, иностранным гражданам и юридическим лицам.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5.3.2. Предоставление в аренду объектов муниципальной казны осуществляется в соответствии с нормами действующего законодательства Российской Федерации.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5.3.3.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сельского Совета депутатов.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5.5. Объекты муниципальной казны могут быть переданы в доверительное управление в адресном порядке или на основании конкурса в порядке, определенном действующим законодательством. Договор доверительного управления имуществом, входящим в муниципальную казну, подлежит обязательной государственной регистрации.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5.7. Доходы от использования имущества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 направляются в бюджет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 района Алтайского края.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  <w:bookmarkStart w:id="5" w:name="bookmark6"/>
      <w:r w:rsidRPr="00875F9E">
        <w:rPr>
          <w:sz w:val="28"/>
          <w:szCs w:val="28"/>
        </w:rPr>
        <w:t>6. Исключение объектов из муниципальной казны.</w:t>
      </w:r>
      <w:bookmarkEnd w:id="5"/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6.1. Объекты могут быть исключены из муниципальной казны в следующих случаях: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   введения муниципального имущества в уставный фонд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пальных предприятий;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4604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закрепления на праве хозяйственного ведения, оперативного управления за муниципальными предприятиями, муниципальными учреждениями  и автономными учреждениями;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сделок);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списания, гибели имущества, ликвидации имущества по решению собственника;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исполнения судебных решений;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по иным основаниям в соответствии с действующим законодательством.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6.2. Исключение имущества из состава имущества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>пальной казны осуществляется в соответствии с действующим законодательством на основании: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6.2.1. решения</w:t>
      </w:r>
      <w:r w:rsidR="00875F9E" w:rsidRPr="00875F9E">
        <w:rPr>
          <w:sz w:val="28"/>
          <w:szCs w:val="28"/>
        </w:rPr>
        <w:t xml:space="preserve">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="00875F9E" w:rsidRPr="00875F9E">
        <w:rPr>
          <w:sz w:val="28"/>
          <w:szCs w:val="28"/>
        </w:rPr>
        <w:t xml:space="preserve"> </w:t>
      </w:r>
      <w:r w:rsidRPr="00875F9E">
        <w:rPr>
          <w:sz w:val="28"/>
          <w:szCs w:val="28"/>
        </w:rPr>
        <w:t xml:space="preserve">сельского Совета депутатов о даче согласия </w:t>
      </w:r>
      <w:proofErr w:type="gramStart"/>
      <w:r w:rsidRPr="00875F9E">
        <w:rPr>
          <w:sz w:val="28"/>
          <w:szCs w:val="28"/>
        </w:rPr>
        <w:t>на</w:t>
      </w:r>
      <w:proofErr w:type="gramEnd"/>
      <w:r w:rsidRPr="00875F9E">
        <w:rPr>
          <w:sz w:val="28"/>
          <w:szCs w:val="28"/>
        </w:rPr>
        <w:t>: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 списание недвижимого имущества;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lastRenderedPageBreak/>
        <w:t>- отчуждение недвижимого и движимого имущества из муниципальной собственности в федеральную, государственную собственность и муниципальную собственность городских и сельских поселений;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передачу имущества в уставный капитал хозяйственных обществ;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6.2.2. постановления Администрации </w:t>
      </w:r>
      <w:proofErr w:type="spellStart"/>
      <w:r w:rsidR="00875F9E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 </w:t>
      </w:r>
      <w:proofErr w:type="gramStart"/>
      <w:r w:rsidRPr="00875F9E">
        <w:rPr>
          <w:sz w:val="28"/>
          <w:szCs w:val="28"/>
        </w:rPr>
        <w:t>при</w:t>
      </w:r>
      <w:proofErr w:type="gramEnd"/>
      <w:r w:rsidRPr="00875F9E">
        <w:rPr>
          <w:sz w:val="28"/>
          <w:szCs w:val="28"/>
        </w:rPr>
        <w:t>: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передаче имущества в хозяйственное ведение муниципальным предприятиям, оперативное управление муниципальным учреждениям, автономным учреждениям;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- списание движимого имущества по причинам его физического износа.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Примечание: списание движимого имущества и снос недвижимого имущества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6.2.3. Вступивших в законную силу решений суда;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6.2.4. Принятия других правовых актов органов местного самоуправления муниципального образования </w:t>
      </w:r>
      <w:proofErr w:type="spellStart"/>
      <w:r w:rsidR="00875F9E">
        <w:rPr>
          <w:sz w:val="28"/>
          <w:szCs w:val="28"/>
        </w:rPr>
        <w:t>Усть-Таловский</w:t>
      </w:r>
      <w:proofErr w:type="spellEnd"/>
      <w:r w:rsidRPr="00875F9E">
        <w:rPr>
          <w:sz w:val="28"/>
          <w:szCs w:val="28"/>
        </w:rPr>
        <w:t xml:space="preserve"> сельсовет Курьинского  района Алтайского края, не противоречащих действующему законодательству.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1122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6.3.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6.4. Имущество считается исключенным из состава имущества муниципальной казны со дня регистрации постановления Администрации </w:t>
      </w:r>
      <w:proofErr w:type="spellStart"/>
      <w:r w:rsidR="00857E82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или решения сельского Совета депутатов Курьинского района Алтайского края об исключении имущества из состава муниципальной казны.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tabs>
          <w:tab w:val="left" w:pos="870"/>
        </w:tabs>
        <w:spacing w:line="298" w:lineRule="exact"/>
        <w:rPr>
          <w:sz w:val="28"/>
          <w:szCs w:val="28"/>
        </w:rPr>
      </w:pPr>
      <w:bookmarkStart w:id="6" w:name="bookmark7"/>
      <w:r w:rsidRPr="00875F9E">
        <w:rPr>
          <w:sz w:val="28"/>
          <w:szCs w:val="28"/>
        </w:rPr>
        <w:t xml:space="preserve">7.  </w:t>
      </w:r>
      <w:proofErr w:type="gramStart"/>
      <w:r w:rsidRPr="00875F9E">
        <w:rPr>
          <w:sz w:val="28"/>
          <w:szCs w:val="28"/>
        </w:rPr>
        <w:t>Контроль за</w:t>
      </w:r>
      <w:proofErr w:type="gramEnd"/>
      <w:r w:rsidRPr="00875F9E">
        <w:rPr>
          <w:sz w:val="28"/>
          <w:szCs w:val="28"/>
        </w:rPr>
        <w:t xml:space="preserve"> сохранностью и целевым использованием муниципальной казны</w:t>
      </w:r>
      <w:bookmarkEnd w:id="6"/>
      <w:r w:rsidRPr="00875F9E">
        <w:rPr>
          <w:sz w:val="28"/>
          <w:szCs w:val="28"/>
        </w:rPr>
        <w:t>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7.1. </w:t>
      </w:r>
      <w:proofErr w:type="gramStart"/>
      <w:r w:rsidRPr="00875F9E">
        <w:rPr>
          <w:sz w:val="28"/>
          <w:szCs w:val="28"/>
        </w:rPr>
        <w:t>Контроль за</w:t>
      </w:r>
      <w:proofErr w:type="gramEnd"/>
      <w:r w:rsidRPr="00875F9E">
        <w:rPr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казны, переданного в пользование юридическим и (или) физическим лицам, осуществляет Администрация </w:t>
      </w:r>
      <w:proofErr w:type="spellStart"/>
      <w:r w:rsidR="00857E82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в рамках своей компетенции и в соответствии с условиями заключенных договоров о передаче объектов муниципальной казны.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7.2. Обязанности по содержанию и сохранности объектов муниципальной казны, переданных по договорам (аренды, безвозмездного пользования, доверительного управления и др.) юридическим и (или) физическим лицам, ложатся на пользователя имущества муниципальной казны.</w:t>
      </w:r>
    </w:p>
    <w:p w:rsidR="000B459E" w:rsidRPr="00875F9E" w:rsidRDefault="000B459E" w:rsidP="000B459E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7.3.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>7.4. В период, когда имущество, входящее в состав мун</w:t>
      </w:r>
      <w:r w:rsidRPr="00875F9E">
        <w:rPr>
          <w:rStyle w:val="14"/>
          <w:sz w:val="28"/>
          <w:szCs w:val="28"/>
        </w:rPr>
        <w:t>ици</w:t>
      </w:r>
      <w:r w:rsidRPr="00875F9E">
        <w:rPr>
          <w:sz w:val="28"/>
          <w:szCs w:val="28"/>
        </w:rPr>
        <w:t xml:space="preserve">пальной казны, не обременено договорными обязательствами, </w:t>
      </w:r>
      <w:proofErr w:type="gramStart"/>
      <w:r w:rsidRPr="00875F9E">
        <w:rPr>
          <w:sz w:val="28"/>
          <w:szCs w:val="28"/>
        </w:rPr>
        <w:t>контроль за</w:t>
      </w:r>
      <w:proofErr w:type="gramEnd"/>
      <w:r w:rsidRPr="00875F9E">
        <w:rPr>
          <w:sz w:val="28"/>
          <w:szCs w:val="28"/>
        </w:rPr>
        <w:t xml:space="preserve"> его состоянием и обязанности по содержанию выполняет Администрация </w:t>
      </w:r>
      <w:proofErr w:type="spellStart"/>
      <w:r w:rsidR="00857E82">
        <w:rPr>
          <w:sz w:val="28"/>
          <w:szCs w:val="28"/>
        </w:rPr>
        <w:t>Усть-Таловского</w:t>
      </w:r>
      <w:proofErr w:type="spellEnd"/>
      <w:r w:rsidRPr="00875F9E">
        <w:rPr>
          <w:sz w:val="28"/>
          <w:szCs w:val="28"/>
        </w:rPr>
        <w:t xml:space="preserve"> сельсовета в рамках своей компетенции за счет выделенных средств местного бюджета.</w:t>
      </w:r>
    </w:p>
    <w:p w:rsidR="000B459E" w:rsidRPr="00875F9E" w:rsidRDefault="000B459E" w:rsidP="000B459E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7" w:name="bookmark9"/>
      <w:r w:rsidRPr="00875F9E">
        <w:rPr>
          <w:sz w:val="28"/>
          <w:szCs w:val="28"/>
        </w:rPr>
        <w:t>8. Заключительные положения</w:t>
      </w:r>
      <w:bookmarkEnd w:id="7"/>
      <w:r w:rsidRPr="00875F9E">
        <w:rPr>
          <w:sz w:val="28"/>
          <w:szCs w:val="28"/>
        </w:rPr>
        <w:t>.</w:t>
      </w:r>
    </w:p>
    <w:p w:rsidR="000B459E" w:rsidRPr="00875F9E" w:rsidRDefault="000B459E" w:rsidP="000B459E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0B459E" w:rsidRPr="00875F9E" w:rsidRDefault="000B459E" w:rsidP="00857E82">
      <w:pPr>
        <w:pStyle w:val="2"/>
        <w:shd w:val="clear" w:color="auto" w:fill="auto"/>
        <w:tabs>
          <w:tab w:val="left" w:pos="0"/>
        </w:tabs>
        <w:spacing w:line="240" w:lineRule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t xml:space="preserve">8.1. </w:t>
      </w:r>
      <w:proofErr w:type="gramStart"/>
      <w:r w:rsidRPr="00875F9E">
        <w:rPr>
          <w:sz w:val="28"/>
          <w:szCs w:val="28"/>
        </w:rPr>
        <w:t>Информация</w:t>
      </w:r>
      <w:proofErr w:type="gramEnd"/>
      <w:r w:rsidRPr="00875F9E">
        <w:rPr>
          <w:sz w:val="28"/>
          <w:szCs w:val="28"/>
        </w:rPr>
        <w:t xml:space="preserve"> об объектах учёта содержащаяся в реестре объектов районной казны предоставляется в соответствии с законодательством Российской Федерации.</w:t>
      </w:r>
    </w:p>
    <w:p w:rsidR="000B459E" w:rsidRPr="00875F9E" w:rsidRDefault="000B459E" w:rsidP="00857E82">
      <w:pPr>
        <w:pStyle w:val="2"/>
        <w:shd w:val="clear" w:color="auto" w:fill="auto"/>
        <w:tabs>
          <w:tab w:val="left" w:pos="0"/>
        </w:tabs>
        <w:spacing w:line="240" w:lineRule="auto"/>
        <w:ind w:firstLine="543"/>
        <w:jc w:val="both"/>
        <w:rPr>
          <w:sz w:val="28"/>
          <w:szCs w:val="28"/>
        </w:rPr>
      </w:pPr>
      <w:r w:rsidRPr="00875F9E">
        <w:rPr>
          <w:sz w:val="28"/>
          <w:szCs w:val="28"/>
        </w:rPr>
        <w:lastRenderedPageBreak/>
        <w:t>8.2. Документы реестра объектов районной казны подлежать постоянному хранению.</w:t>
      </w:r>
    </w:p>
    <w:p w:rsidR="00B10807" w:rsidRPr="00875F9E" w:rsidRDefault="000B459E" w:rsidP="00857E82">
      <w:pPr>
        <w:pStyle w:val="13"/>
        <w:keepNext/>
        <w:keepLines/>
        <w:shd w:val="clear" w:color="auto" w:fill="auto"/>
        <w:spacing w:line="240" w:lineRule="auto"/>
        <w:jc w:val="left"/>
        <w:rPr>
          <w:rFonts w:cs="Courier New"/>
          <w:b w:val="0"/>
          <w:sz w:val="28"/>
          <w:szCs w:val="28"/>
        </w:rPr>
      </w:pPr>
      <w:r w:rsidRPr="00875F9E">
        <w:rPr>
          <w:sz w:val="28"/>
          <w:szCs w:val="28"/>
        </w:rPr>
        <w:t xml:space="preserve">         </w:t>
      </w:r>
      <w:r w:rsidRPr="00875F9E">
        <w:rPr>
          <w:b w:val="0"/>
          <w:sz w:val="28"/>
          <w:szCs w:val="28"/>
        </w:rPr>
        <w:t>8.3.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</w:t>
      </w:r>
    </w:p>
    <w:p w:rsidR="00B10807" w:rsidRPr="00875F9E" w:rsidRDefault="00B10807" w:rsidP="00857E82">
      <w:pPr>
        <w:pStyle w:val="13"/>
        <w:keepNext/>
        <w:keepLines/>
        <w:shd w:val="clear" w:color="auto" w:fill="auto"/>
        <w:spacing w:line="240" w:lineRule="auto"/>
        <w:jc w:val="left"/>
        <w:rPr>
          <w:rFonts w:cs="Courier New"/>
          <w:sz w:val="28"/>
          <w:szCs w:val="28"/>
        </w:rPr>
      </w:pPr>
    </w:p>
    <w:p w:rsidR="00B10807" w:rsidRPr="00875F9E" w:rsidRDefault="00B10807" w:rsidP="00857E82">
      <w:pPr>
        <w:pStyle w:val="13"/>
        <w:keepNext/>
        <w:keepLines/>
        <w:shd w:val="clear" w:color="auto" w:fill="auto"/>
        <w:spacing w:line="240" w:lineRule="auto"/>
        <w:jc w:val="left"/>
        <w:rPr>
          <w:rFonts w:cs="Courier New"/>
          <w:sz w:val="28"/>
          <w:szCs w:val="28"/>
        </w:rPr>
      </w:pPr>
    </w:p>
    <w:p w:rsidR="00B10807" w:rsidRPr="00875F9E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B10807" w:rsidRPr="00875F9E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p w:rsidR="000B459E" w:rsidRPr="00875F9E" w:rsidRDefault="000B459E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sz w:val="28"/>
          <w:szCs w:val="28"/>
        </w:rPr>
      </w:pPr>
    </w:p>
    <w:sectPr w:rsidR="000B459E" w:rsidRPr="00875F9E" w:rsidSect="000B459E">
      <w:type w:val="continuous"/>
      <w:pgSz w:w="11909" w:h="16834"/>
      <w:pgMar w:top="426" w:right="567" w:bottom="426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E31" w:rsidRDefault="00764E31" w:rsidP="00165824">
      <w:r>
        <w:separator/>
      </w:r>
    </w:p>
  </w:endnote>
  <w:endnote w:type="continuationSeparator" w:id="0">
    <w:p w:rsidR="00764E31" w:rsidRDefault="00764E31" w:rsidP="00165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E31" w:rsidRDefault="00764E31"/>
  </w:footnote>
  <w:footnote w:type="continuationSeparator" w:id="0">
    <w:p w:rsidR="00764E31" w:rsidRDefault="00764E3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2A1E61"/>
    <w:multiLevelType w:val="multilevel"/>
    <w:tmpl w:val="4BA8F606"/>
    <w:lvl w:ilvl="0">
      <w:start w:val="1"/>
      <w:numFmt w:val="decimal"/>
      <w:lvlText w:val="8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9C0B3A"/>
    <w:multiLevelType w:val="multilevel"/>
    <w:tmpl w:val="A8AC649E"/>
    <w:lvl w:ilvl="0">
      <w:start w:val="2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961C1A"/>
    <w:multiLevelType w:val="multilevel"/>
    <w:tmpl w:val="9D207EBE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CA4C45"/>
    <w:multiLevelType w:val="multilevel"/>
    <w:tmpl w:val="660EA1B8"/>
    <w:lvl w:ilvl="0">
      <w:start w:val="1"/>
      <w:numFmt w:val="decimal"/>
      <w:lvlText w:val="5.3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EAD1301"/>
    <w:multiLevelType w:val="multilevel"/>
    <w:tmpl w:val="75B29982"/>
    <w:lvl w:ilvl="0">
      <w:start w:val="1"/>
      <w:numFmt w:val="decimal"/>
      <w:lvlText w:val="9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65824"/>
    <w:rsid w:val="0004103A"/>
    <w:rsid w:val="000A4731"/>
    <w:rsid w:val="000B459E"/>
    <w:rsid w:val="001351CA"/>
    <w:rsid w:val="001655B8"/>
    <w:rsid w:val="00165824"/>
    <w:rsid w:val="002C5900"/>
    <w:rsid w:val="002F35CD"/>
    <w:rsid w:val="002F5FEF"/>
    <w:rsid w:val="00301D10"/>
    <w:rsid w:val="003241E0"/>
    <w:rsid w:val="00354EF4"/>
    <w:rsid w:val="0035785F"/>
    <w:rsid w:val="003671B3"/>
    <w:rsid w:val="00377882"/>
    <w:rsid w:val="00415243"/>
    <w:rsid w:val="00420DE6"/>
    <w:rsid w:val="00435ED6"/>
    <w:rsid w:val="004D311D"/>
    <w:rsid w:val="0052029E"/>
    <w:rsid w:val="00533EB9"/>
    <w:rsid w:val="00594AF7"/>
    <w:rsid w:val="005D46AD"/>
    <w:rsid w:val="00613F05"/>
    <w:rsid w:val="0061575D"/>
    <w:rsid w:val="00623820"/>
    <w:rsid w:val="006710AD"/>
    <w:rsid w:val="006863C9"/>
    <w:rsid w:val="006A3BA9"/>
    <w:rsid w:val="006B6186"/>
    <w:rsid w:val="006C1318"/>
    <w:rsid w:val="0073335F"/>
    <w:rsid w:val="00751B63"/>
    <w:rsid w:val="00764E31"/>
    <w:rsid w:val="007776F5"/>
    <w:rsid w:val="0079230F"/>
    <w:rsid w:val="007A4F63"/>
    <w:rsid w:val="007A5F8B"/>
    <w:rsid w:val="007A7A65"/>
    <w:rsid w:val="007B1AE7"/>
    <w:rsid w:val="007B21AB"/>
    <w:rsid w:val="00805334"/>
    <w:rsid w:val="00832577"/>
    <w:rsid w:val="008466E3"/>
    <w:rsid w:val="008579BE"/>
    <w:rsid w:val="00857E82"/>
    <w:rsid w:val="00875F9E"/>
    <w:rsid w:val="008A1BC0"/>
    <w:rsid w:val="00910E7C"/>
    <w:rsid w:val="00920772"/>
    <w:rsid w:val="009D6335"/>
    <w:rsid w:val="00A35FFC"/>
    <w:rsid w:val="00A36ED3"/>
    <w:rsid w:val="00A531FE"/>
    <w:rsid w:val="00A7795D"/>
    <w:rsid w:val="00A8697E"/>
    <w:rsid w:val="00A97225"/>
    <w:rsid w:val="00AA7076"/>
    <w:rsid w:val="00AC2EF6"/>
    <w:rsid w:val="00AE7B8B"/>
    <w:rsid w:val="00B10807"/>
    <w:rsid w:val="00B50C6C"/>
    <w:rsid w:val="00B801C5"/>
    <w:rsid w:val="00B81E60"/>
    <w:rsid w:val="00BA111D"/>
    <w:rsid w:val="00C4523B"/>
    <w:rsid w:val="00C545D2"/>
    <w:rsid w:val="00C658E7"/>
    <w:rsid w:val="00C70090"/>
    <w:rsid w:val="00C87E5F"/>
    <w:rsid w:val="00CD4C7E"/>
    <w:rsid w:val="00D311D2"/>
    <w:rsid w:val="00D37E0B"/>
    <w:rsid w:val="00D40487"/>
    <w:rsid w:val="00D73896"/>
    <w:rsid w:val="00DE0D57"/>
    <w:rsid w:val="00DE12B4"/>
    <w:rsid w:val="00E373F0"/>
    <w:rsid w:val="00E842EC"/>
    <w:rsid w:val="00ED2145"/>
    <w:rsid w:val="00EE3570"/>
    <w:rsid w:val="00EF5272"/>
    <w:rsid w:val="00F046B0"/>
    <w:rsid w:val="00F24DFA"/>
    <w:rsid w:val="00F74059"/>
    <w:rsid w:val="00F7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24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8697E"/>
    <w:pPr>
      <w:keepNext/>
      <w:widowControl/>
      <w:jc w:val="center"/>
      <w:outlineLvl w:val="0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21AB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styleId="a3">
    <w:name w:val="Hyperlink"/>
    <w:basedOn w:val="a0"/>
    <w:uiPriority w:val="99"/>
    <w:rsid w:val="00165824"/>
    <w:rPr>
      <w:color w:val="auto"/>
      <w:u w:val="single"/>
    </w:rPr>
  </w:style>
  <w:style w:type="character" w:customStyle="1" w:styleId="a4">
    <w:name w:val="Основной текст_"/>
    <w:basedOn w:val="a0"/>
    <w:link w:val="2"/>
    <w:rsid w:val="00165824"/>
    <w:rPr>
      <w:rFonts w:ascii="Times New Roman" w:hAnsi="Times New Roman" w:cs="Times New Roman"/>
      <w:u w:val="none"/>
    </w:rPr>
  </w:style>
  <w:style w:type="character" w:customStyle="1" w:styleId="a5">
    <w:name w:val="Колонтитул_"/>
    <w:basedOn w:val="a0"/>
    <w:link w:val="11"/>
    <w:uiPriority w:val="99"/>
    <w:rsid w:val="00165824"/>
    <w:rPr>
      <w:rFonts w:ascii="Calibri" w:hAnsi="Calibri" w:cs="Calibri"/>
      <w:sz w:val="20"/>
      <w:szCs w:val="20"/>
      <w:u w:val="none"/>
    </w:rPr>
  </w:style>
  <w:style w:type="character" w:customStyle="1" w:styleId="a6">
    <w:name w:val="Колонтитул"/>
    <w:basedOn w:val="a5"/>
    <w:uiPriority w:val="99"/>
    <w:rsid w:val="00165824"/>
    <w:rPr>
      <w:color w:val="000000"/>
      <w:spacing w:val="0"/>
      <w:w w:val="100"/>
      <w:position w:val="0"/>
      <w:lang w:val="ru-RU" w:eastAsia="ru-RU"/>
    </w:rPr>
  </w:style>
  <w:style w:type="character" w:customStyle="1" w:styleId="12">
    <w:name w:val="Заголовок №1_"/>
    <w:basedOn w:val="a0"/>
    <w:link w:val="13"/>
    <w:rsid w:val="00165824"/>
    <w:rPr>
      <w:rFonts w:ascii="Times New Roman" w:hAnsi="Times New Roman" w:cs="Times New Roman"/>
      <w:b/>
      <w:bCs/>
      <w:u w:val="none"/>
    </w:rPr>
  </w:style>
  <w:style w:type="character" w:customStyle="1" w:styleId="20">
    <w:name w:val="Основной текст (2)_"/>
    <w:basedOn w:val="a0"/>
    <w:link w:val="21"/>
    <w:rsid w:val="00165824"/>
    <w:rPr>
      <w:rFonts w:ascii="Times New Roman" w:hAnsi="Times New Roman" w:cs="Times New Roman"/>
      <w:b/>
      <w:bCs/>
      <w:u w:val="none"/>
    </w:rPr>
  </w:style>
  <w:style w:type="character" w:customStyle="1" w:styleId="14">
    <w:name w:val="Основной текст1"/>
    <w:basedOn w:val="a4"/>
    <w:rsid w:val="00165824"/>
    <w:rPr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character" w:customStyle="1" w:styleId="3">
    <w:name w:val="Основной текст (3)_"/>
    <w:basedOn w:val="a0"/>
    <w:link w:val="30"/>
    <w:uiPriority w:val="99"/>
    <w:rsid w:val="00165824"/>
    <w:rPr>
      <w:rFonts w:ascii="Calibri" w:hAnsi="Calibri" w:cs="Calibri"/>
      <w:sz w:val="21"/>
      <w:szCs w:val="21"/>
      <w:u w:val="none"/>
    </w:rPr>
  </w:style>
  <w:style w:type="paragraph" w:customStyle="1" w:styleId="2">
    <w:name w:val="Основной текст2"/>
    <w:basedOn w:val="a"/>
    <w:link w:val="a4"/>
    <w:rsid w:val="00165824"/>
    <w:pPr>
      <w:shd w:val="clear" w:color="auto" w:fill="FFFFFF"/>
      <w:spacing w:line="298" w:lineRule="exact"/>
    </w:pPr>
    <w:rPr>
      <w:rFonts w:ascii="Times New Roman" w:eastAsia="Times New Roman" w:hAnsi="Times New Roman" w:cs="Times New Roman"/>
    </w:rPr>
  </w:style>
  <w:style w:type="paragraph" w:customStyle="1" w:styleId="11">
    <w:name w:val="Колонтитул1"/>
    <w:basedOn w:val="a"/>
    <w:link w:val="a5"/>
    <w:uiPriority w:val="99"/>
    <w:rsid w:val="00165824"/>
    <w:pPr>
      <w:shd w:val="clear" w:color="auto" w:fill="FFFFFF"/>
      <w:spacing w:line="240" w:lineRule="atLeast"/>
    </w:pPr>
    <w:rPr>
      <w:rFonts w:ascii="Calibri" w:hAnsi="Calibri" w:cs="Calibri"/>
      <w:sz w:val="20"/>
      <w:szCs w:val="20"/>
    </w:rPr>
  </w:style>
  <w:style w:type="paragraph" w:customStyle="1" w:styleId="13">
    <w:name w:val="Заголовок №1"/>
    <w:basedOn w:val="a"/>
    <w:link w:val="12"/>
    <w:rsid w:val="00165824"/>
    <w:pPr>
      <w:shd w:val="clear" w:color="auto" w:fill="FFFFFF"/>
      <w:spacing w:line="24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rsid w:val="00165824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uiPriority w:val="99"/>
    <w:rsid w:val="00165824"/>
    <w:pPr>
      <w:shd w:val="clear" w:color="auto" w:fill="FFFFFF"/>
      <w:spacing w:line="240" w:lineRule="atLeast"/>
    </w:pPr>
    <w:rPr>
      <w:rFonts w:ascii="Calibri" w:hAnsi="Calibri" w:cs="Calibri"/>
      <w:sz w:val="21"/>
      <w:szCs w:val="21"/>
    </w:rPr>
  </w:style>
  <w:style w:type="paragraph" w:styleId="a7">
    <w:name w:val="header"/>
    <w:basedOn w:val="a"/>
    <w:link w:val="a8"/>
    <w:uiPriority w:val="99"/>
    <w:rsid w:val="00533E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545D2"/>
    <w:rPr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533E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545D2"/>
    <w:rPr>
      <w:color w:val="000000"/>
      <w:sz w:val="24"/>
      <w:szCs w:val="24"/>
    </w:rPr>
  </w:style>
  <w:style w:type="table" w:styleId="ab">
    <w:name w:val="Table Grid"/>
    <w:basedOn w:val="a1"/>
    <w:uiPriority w:val="99"/>
    <w:rsid w:val="00751B63"/>
    <w:pPr>
      <w:widowControl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8A1B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749BA-5C51-4A92-BF60-E2A9FC7E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2853</Words>
  <Characters>16267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Курьинский районный Совет народных депутатов</vt:lpstr>
    </vt:vector>
  </TitlesOfParts>
  <Company>Microsoft</Company>
  <LinksUpToDate>false</LinksUpToDate>
  <CharactersWithSpaces>19082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Курьинский районный Совет народных депутатов</dc:title>
  <dc:creator>Натали</dc:creator>
  <cp:lastModifiedBy>Ирина</cp:lastModifiedBy>
  <cp:revision>2</cp:revision>
  <cp:lastPrinted>2019-09-26T07:34:00Z</cp:lastPrinted>
  <dcterms:created xsi:type="dcterms:W3CDTF">2019-11-21T02:44:00Z</dcterms:created>
  <dcterms:modified xsi:type="dcterms:W3CDTF">2019-11-21T02:44:00Z</dcterms:modified>
</cp:coreProperties>
</file>