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0083" w:rsidRDefault="00800083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800083" w:rsidRDefault="005F677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</w:t>
      </w:r>
    </w:p>
    <w:p w:rsidR="00800083" w:rsidRDefault="005F677F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об утверждении результатов определения кадастровой стоимости </w:t>
      </w:r>
      <w:r>
        <w:rPr>
          <w:sz w:val="28"/>
          <w:szCs w:val="28"/>
        </w:rPr>
        <w:br/>
        <w:t>объектов недвижимости на территории Алтайского края</w:t>
      </w:r>
    </w:p>
    <w:p w:rsidR="00800083" w:rsidRDefault="00800083">
      <w:pPr>
        <w:tabs>
          <w:tab w:val="left" w:pos="709"/>
        </w:tabs>
        <w:jc w:val="center"/>
        <w:rPr>
          <w:sz w:val="28"/>
          <w:szCs w:val="28"/>
        </w:rPr>
      </w:pPr>
    </w:p>
    <w:p w:rsidR="00800083" w:rsidRDefault="005F677F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03.07.2016 № 237-ФЗ </w:t>
      </w:r>
      <w:r>
        <w:rPr>
          <w:sz w:val="28"/>
          <w:szCs w:val="28"/>
        </w:rPr>
        <w:br/>
        <w:t xml:space="preserve">«О государственной кадастровой оценке», во исполнение распоряжения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 26.11.2018 № 1412, краевым государственным бюджетным учреждением «Алтайский центр недвижимости </w:t>
      </w:r>
      <w:r>
        <w:rPr>
          <w:sz w:val="28"/>
          <w:szCs w:val="28"/>
        </w:rPr>
        <w:br/>
        <w:t xml:space="preserve">и государственной кадастровой оценки» в 2019 году на территории Алтайского края проведена государственная кадастровая оценка следующих объектов недвижимости: всех видов объектов недвижимости, </w:t>
      </w:r>
      <w:r>
        <w:rPr>
          <w:sz w:val="28"/>
          <w:szCs w:val="28"/>
        </w:rPr>
        <w:br/>
        <w:t xml:space="preserve">за исключением земельных участков (зданий, сооружений, помещений, </w:t>
      </w:r>
      <w:proofErr w:type="spellStart"/>
      <w:r>
        <w:rPr>
          <w:sz w:val="28"/>
          <w:szCs w:val="28"/>
        </w:rPr>
        <w:t>машино-мест</w:t>
      </w:r>
      <w:proofErr w:type="spellEnd"/>
      <w:r>
        <w:rPr>
          <w:sz w:val="28"/>
          <w:szCs w:val="28"/>
        </w:rPr>
        <w:t>, объектов незавершенного строительства, единых</w:t>
      </w:r>
      <w:proofErr w:type="gramEnd"/>
      <w:r>
        <w:rPr>
          <w:sz w:val="28"/>
          <w:szCs w:val="28"/>
        </w:rPr>
        <w:t xml:space="preserve"> недвижимых комплексов, предприятий как имущественных комплексов </w:t>
      </w:r>
      <w:r>
        <w:rPr>
          <w:sz w:val="28"/>
          <w:szCs w:val="28"/>
        </w:rPr>
        <w:br/>
        <w:t>и иных объектов недвижимости); земельных участков категории земель сельскохозяйственного назначения; земельных участков категории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назначения.</w:t>
      </w:r>
    </w:p>
    <w:p w:rsidR="00800083" w:rsidRDefault="005F677F">
      <w:pPr>
        <w:autoSpaceDE w:val="0"/>
        <w:autoSpaceDN w:val="0"/>
        <w:adjustRightInd w:val="0"/>
        <w:ind w:firstLine="709"/>
        <w:jc w:val="both"/>
        <w:rPr>
          <w:rStyle w:val="a6"/>
          <w:bCs/>
          <w:color w:val="auto"/>
          <w:sz w:val="28"/>
          <w:szCs w:val="28"/>
          <w:u w:val="none"/>
        </w:rPr>
      </w:pPr>
      <w:r>
        <w:rPr>
          <w:sz w:val="28"/>
          <w:szCs w:val="28"/>
        </w:rPr>
        <w:t xml:space="preserve">Результаты определения кадастровой стоимости указанных объектов недвижимости утверждены приказом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от 11.10.2019 </w:t>
      </w:r>
      <w:r>
        <w:rPr>
          <w:sz w:val="28"/>
          <w:szCs w:val="28"/>
        </w:rPr>
        <w:br/>
        <w:t xml:space="preserve">№ 97 и размещены на официальном сайте </w:t>
      </w:r>
      <w:proofErr w:type="spellStart"/>
      <w:r>
        <w:rPr>
          <w:sz w:val="28"/>
          <w:szCs w:val="28"/>
        </w:rPr>
        <w:t>Алтайкрайимущества</w:t>
      </w:r>
      <w:proofErr w:type="spellEnd"/>
      <w:r>
        <w:rPr>
          <w:sz w:val="28"/>
          <w:szCs w:val="28"/>
        </w:rPr>
        <w:t xml:space="preserve"> </w:t>
      </w:r>
      <w:r>
        <w:rPr>
          <w:rStyle w:val="a6"/>
          <w:bCs/>
          <w:color w:val="auto"/>
          <w:sz w:val="28"/>
          <w:szCs w:val="28"/>
          <w:u w:val="none"/>
        </w:rPr>
        <w:t>в разделе «Кадастровая оценка» (http://altairegion-im.ru/kadastr_new</w:t>
      </w:r>
      <w:r>
        <w:rPr>
          <w:rStyle w:val="a6"/>
          <w:color w:val="auto"/>
          <w:sz w:val="28"/>
          <w:szCs w:val="28"/>
          <w:u w:val="none"/>
        </w:rPr>
        <w:t>).</w:t>
      </w:r>
    </w:p>
    <w:p w:rsidR="00800083" w:rsidRDefault="005F677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Данный приказ </w:t>
      </w:r>
      <w:r>
        <w:rPr>
          <w:rStyle w:val="a6"/>
          <w:bCs/>
          <w:color w:val="auto"/>
          <w:sz w:val="28"/>
          <w:szCs w:val="28"/>
          <w:u w:val="none"/>
        </w:rPr>
        <w:t>вступает в силу с 01 января 2020 года</w:t>
      </w:r>
      <w:r>
        <w:rPr>
          <w:sz w:val="28"/>
          <w:szCs w:val="28"/>
        </w:rPr>
        <w:t>.</w:t>
      </w:r>
    </w:p>
    <w:p w:rsidR="00800083" w:rsidRDefault="00800083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00083" w:rsidRDefault="00800083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  <w:bookmarkStart w:id="0" w:name="_GoBack"/>
      <w:bookmarkEnd w:id="0"/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p w:rsidR="00800083" w:rsidRDefault="00800083">
      <w:pPr>
        <w:tabs>
          <w:tab w:val="left" w:pos="709"/>
        </w:tabs>
        <w:jc w:val="right"/>
        <w:rPr>
          <w:sz w:val="28"/>
          <w:szCs w:val="28"/>
        </w:rPr>
      </w:pPr>
    </w:p>
    <w:sectPr w:rsidR="00800083" w:rsidSect="00800083">
      <w:headerReference w:type="first" r:id="rId8"/>
      <w:pgSz w:w="11906" w:h="16838" w:code="9"/>
      <w:pgMar w:top="964" w:right="907" w:bottom="567" w:left="1758" w:header="510" w:footer="51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6E69" w:rsidRDefault="009D6E69">
      <w:r>
        <w:separator/>
      </w:r>
    </w:p>
  </w:endnote>
  <w:endnote w:type="continuationSeparator" w:id="0">
    <w:p w:rsidR="009D6E69" w:rsidRDefault="009D6E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6E69" w:rsidRDefault="009D6E69">
      <w:r>
        <w:separator/>
      </w:r>
    </w:p>
  </w:footnote>
  <w:footnote w:type="continuationSeparator" w:id="0">
    <w:p w:rsidR="009D6E69" w:rsidRDefault="009D6E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0083" w:rsidRDefault="00800083">
    <w:pPr>
      <w:pStyle w:val="a4"/>
      <w:ind w:left="1440"/>
      <w:rPr>
        <w:lang w:val="en-US"/>
      </w:rPr>
    </w:pPr>
  </w:p>
  <w:p w:rsidR="00800083" w:rsidRDefault="00800083">
    <w:pPr>
      <w:pStyle w:val="a4"/>
      <w:ind w:left="1440"/>
      <w:rPr>
        <w:sz w:val="12"/>
        <w:szCs w:val="1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578C6"/>
    <w:multiLevelType w:val="hybridMultilevel"/>
    <w:tmpl w:val="2780D9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AB6494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1261EF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C76A13"/>
    <w:multiLevelType w:val="hybridMultilevel"/>
    <w:tmpl w:val="D3B43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8B17B9"/>
    <w:multiLevelType w:val="hybridMultilevel"/>
    <w:tmpl w:val="09E6FBC6"/>
    <w:lvl w:ilvl="0" w:tplc="88ACD2A8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800083"/>
    <w:rsid w:val="005F677F"/>
    <w:rsid w:val="00800083"/>
    <w:rsid w:val="009D6E69"/>
    <w:rsid w:val="00B360AD"/>
    <w:rsid w:val="00DB5E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0083"/>
  </w:style>
  <w:style w:type="paragraph" w:styleId="1">
    <w:name w:val="heading 1"/>
    <w:basedOn w:val="a"/>
    <w:next w:val="a"/>
    <w:qFormat/>
    <w:rsid w:val="00800083"/>
    <w:pPr>
      <w:keepNext/>
      <w:framePr w:wrap="around" w:vAnchor="text" w:hAnchor="margin"/>
      <w:jc w:val="center"/>
      <w:outlineLvl w:val="0"/>
    </w:pPr>
    <w:rPr>
      <w:b/>
      <w:sz w:val="22"/>
    </w:rPr>
  </w:style>
  <w:style w:type="paragraph" w:styleId="2">
    <w:name w:val="heading 2"/>
    <w:basedOn w:val="a"/>
    <w:next w:val="a"/>
    <w:qFormat/>
    <w:rsid w:val="00800083"/>
    <w:pPr>
      <w:keepNext/>
      <w:framePr w:wrap="around" w:vAnchor="text" w:hAnchor="margin"/>
      <w:jc w:val="right"/>
      <w:outlineLvl w:val="1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00083"/>
    <w:rPr>
      <w:rFonts w:ascii="Tahoma" w:hAnsi="Tahoma" w:cs="Tahoma"/>
      <w:sz w:val="16"/>
      <w:szCs w:val="16"/>
    </w:rPr>
  </w:style>
  <w:style w:type="paragraph" w:styleId="a4">
    <w:name w:val="header"/>
    <w:basedOn w:val="a"/>
    <w:rsid w:val="00800083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800083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80008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6">
    <w:name w:val="Hyperlink"/>
    <w:uiPriority w:val="99"/>
    <w:unhideWhenUsed/>
    <w:rsid w:val="00800083"/>
    <w:rPr>
      <w:color w:val="0000FF"/>
      <w:u w:val="single"/>
    </w:rPr>
  </w:style>
  <w:style w:type="paragraph" w:styleId="a7">
    <w:name w:val="No Spacing"/>
    <w:link w:val="a8"/>
    <w:uiPriority w:val="1"/>
    <w:qFormat/>
    <w:rsid w:val="00800083"/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Без интервала Знак"/>
    <w:link w:val="a7"/>
    <w:uiPriority w:val="1"/>
    <w:locked/>
    <w:rsid w:val="00800083"/>
    <w:rPr>
      <w:rFonts w:ascii="Calibri" w:eastAsia="Calibri" w:hAnsi="Calibri"/>
      <w:sz w:val="22"/>
      <w:szCs w:val="22"/>
      <w:lang w:eastAsia="en-US"/>
    </w:rPr>
  </w:style>
  <w:style w:type="paragraph" w:styleId="a9">
    <w:name w:val="List Paragraph"/>
    <w:basedOn w:val="a"/>
    <w:link w:val="aa"/>
    <w:uiPriority w:val="34"/>
    <w:qFormat/>
    <w:rsid w:val="0080008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Абзац списка Знак"/>
    <w:link w:val="a9"/>
    <w:uiPriority w:val="34"/>
    <w:locked/>
    <w:rsid w:val="00800083"/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800083"/>
    <w:rPr>
      <w:rFonts w:ascii="Times-Roman" w:hAnsi="Times-Roman" w:hint="default"/>
      <w:b w:val="0"/>
      <w:bCs w:val="0"/>
      <w:i w:val="0"/>
      <w:iCs w:val="0"/>
      <w:color w:val="000000"/>
      <w:sz w:val="26"/>
      <w:szCs w:val="26"/>
    </w:rPr>
  </w:style>
  <w:style w:type="paragraph" w:styleId="ab">
    <w:name w:val="Normal (Web)"/>
    <w:basedOn w:val="a"/>
    <w:uiPriority w:val="99"/>
    <w:unhideWhenUsed/>
    <w:rsid w:val="00800083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uiPriority w:val="22"/>
    <w:qFormat/>
    <w:rsid w:val="00800083"/>
    <w:rPr>
      <w:b/>
      <w:bCs/>
    </w:rPr>
  </w:style>
  <w:style w:type="character" w:styleId="ad">
    <w:name w:val="FollowedHyperlink"/>
    <w:semiHidden/>
    <w:unhideWhenUsed/>
    <w:rsid w:val="00800083"/>
    <w:rPr>
      <w:color w:val="954F72"/>
      <w:u w:val="single"/>
    </w:rPr>
  </w:style>
  <w:style w:type="paragraph" w:styleId="HTML">
    <w:name w:val="HTML Preformatted"/>
    <w:basedOn w:val="a"/>
    <w:link w:val="HTML0"/>
    <w:uiPriority w:val="99"/>
    <w:unhideWhenUsed/>
    <w:rsid w:val="0080008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800083"/>
    <w:rPr>
      <w:rFonts w:ascii="Courier New" w:hAnsi="Courier New" w:cs="Courier New"/>
    </w:rPr>
  </w:style>
  <w:style w:type="paragraph" w:customStyle="1" w:styleId="nospacing">
    <w:name w:val="nospacing"/>
    <w:basedOn w:val="a"/>
    <w:rsid w:val="0080008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0219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263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9894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13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_&#1041;&#1083;&#1072;&#1085;&#1082;&#1080;\&#1041;&#1083;&#1072;&#1085;&#1082;&#1080;%20&#1059;&#1087;&#1088;&#1072;&#1074;&#1083;&#1077;&#1085;&#1080;&#1103;\&#1055;&#1080;&#1089;&#1100;&#1084;&#1086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84281E-1A6C-4950-80E9-C36AA3228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</Template>
  <TotalTime>25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ALTKUGI</Company>
  <LinksUpToDate>false</LinksUpToDate>
  <CharactersWithSpaces>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Наталья Н. Астафурова</dc:creator>
  <cp:lastModifiedBy>Ирина</cp:lastModifiedBy>
  <cp:revision>2</cp:revision>
  <cp:lastPrinted>2019-09-17T07:29:00Z</cp:lastPrinted>
  <dcterms:created xsi:type="dcterms:W3CDTF">2019-11-07T10:11:00Z</dcterms:created>
  <dcterms:modified xsi:type="dcterms:W3CDTF">2019-11-07T10:11:00Z</dcterms:modified>
</cp:coreProperties>
</file>