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2F" w:rsidRDefault="00562E2F" w:rsidP="00562E2F">
      <w:pPr>
        <w:spacing w:after="120" w:line="240" w:lineRule="auto"/>
        <w:jc w:val="center"/>
        <w:rPr>
          <w:rFonts w:ascii="Segoe UI" w:hAnsi="Segoe UI" w:cs="Segoe UI"/>
          <w:sz w:val="32"/>
          <w:szCs w:val="32"/>
        </w:rPr>
      </w:pPr>
    </w:p>
    <w:p w:rsidR="005170F4" w:rsidRDefault="005170F4" w:rsidP="005170F4">
      <w:pPr>
        <w:spacing w:after="120" w:line="240" w:lineRule="auto"/>
        <w:jc w:val="center"/>
        <w:rPr>
          <w:rFonts w:ascii="Segoe UI" w:hAnsi="Segoe UI" w:cs="Segoe UI"/>
          <w:sz w:val="32"/>
          <w:szCs w:val="32"/>
        </w:rPr>
      </w:pPr>
      <w:r w:rsidRPr="005170F4">
        <w:rPr>
          <w:rFonts w:ascii="Segoe UI" w:hAnsi="Segoe UI" w:cs="Segoe UI"/>
          <w:sz w:val="32"/>
          <w:szCs w:val="32"/>
        </w:rPr>
        <w:t>Алтайский край занимает лидирующее место в Сибири по электронной регистрации прав на недвижимость</w:t>
      </w:r>
    </w:p>
    <w:p w:rsid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В Управлении </w:t>
      </w:r>
      <w:proofErr w:type="spellStart"/>
      <w:r w:rsidRPr="005170F4">
        <w:rPr>
          <w:rFonts w:ascii="Segoe UI" w:hAnsi="Segoe UI" w:cs="Segoe UI"/>
          <w:sz w:val="24"/>
          <w:szCs w:val="24"/>
        </w:rPr>
        <w:t>Росреестра</w:t>
      </w:r>
      <w:proofErr w:type="spellEnd"/>
      <w:r w:rsidRPr="005170F4">
        <w:rPr>
          <w:rFonts w:ascii="Segoe UI" w:hAnsi="Segoe UI" w:cs="Segoe UI"/>
          <w:sz w:val="24"/>
          <w:szCs w:val="24"/>
        </w:rPr>
        <w:t xml:space="preserve"> по Алтайскому краю состоялось очередное заседание Общественного совета. Электронная регистрация права собственности на недвижимое имущество стала одной из ключевых </w:t>
      </w:r>
      <w:r>
        <w:rPr>
          <w:rFonts w:ascii="Segoe UI" w:hAnsi="Segoe UI" w:cs="Segoe UI"/>
          <w:sz w:val="24"/>
          <w:szCs w:val="24"/>
        </w:rPr>
        <w:t xml:space="preserve">тем </w:t>
      </w:r>
      <w:r w:rsidRPr="005170F4">
        <w:rPr>
          <w:rFonts w:ascii="Segoe UI" w:hAnsi="Segoe UI" w:cs="Segoe UI"/>
          <w:sz w:val="24"/>
          <w:szCs w:val="24"/>
        </w:rPr>
        <w:t xml:space="preserve">на повестке дня. </w:t>
      </w:r>
    </w:p>
    <w:p w:rsidR="005170F4" w:rsidRP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Заместитель руководителя Управления </w:t>
      </w:r>
      <w:r w:rsidRPr="005170F4">
        <w:rPr>
          <w:rFonts w:ascii="Segoe UI" w:hAnsi="Segoe UI" w:cs="Segoe UI"/>
          <w:b/>
          <w:sz w:val="24"/>
          <w:szCs w:val="24"/>
        </w:rPr>
        <w:t xml:space="preserve">Елена </w:t>
      </w:r>
      <w:proofErr w:type="spellStart"/>
      <w:r w:rsidRPr="005170F4">
        <w:rPr>
          <w:rFonts w:ascii="Segoe UI" w:hAnsi="Segoe UI" w:cs="Segoe UI"/>
          <w:b/>
          <w:sz w:val="24"/>
          <w:szCs w:val="24"/>
        </w:rPr>
        <w:t>Бандурова</w:t>
      </w:r>
      <w:proofErr w:type="spellEnd"/>
      <w:r w:rsidRPr="005170F4">
        <w:rPr>
          <w:rFonts w:ascii="Segoe UI" w:hAnsi="Segoe UI" w:cs="Segoe UI"/>
          <w:sz w:val="24"/>
          <w:szCs w:val="24"/>
        </w:rPr>
        <w:t xml:space="preserve"> сообщила, что благодаря активному продвижению электронных сервисов на территории Алтайского края наш регион занимает </w:t>
      </w:r>
      <w:r w:rsidRPr="005170F4">
        <w:rPr>
          <w:rFonts w:ascii="Segoe UI" w:hAnsi="Segoe UI" w:cs="Segoe UI"/>
          <w:b/>
          <w:sz w:val="24"/>
          <w:szCs w:val="24"/>
        </w:rPr>
        <w:t>второе место</w:t>
      </w:r>
      <w:r w:rsidRPr="005170F4">
        <w:rPr>
          <w:rFonts w:ascii="Segoe UI" w:hAnsi="Segoe UI" w:cs="Segoe UI"/>
          <w:sz w:val="24"/>
          <w:szCs w:val="24"/>
        </w:rPr>
        <w:t xml:space="preserve"> в Сибирском Федеральном округе по количеству пакетов, поданных в электронном виде, уступив только Красноярскому краю.</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 xml:space="preserve">- Так, если за 6 месяцев 2015 года в электронном виде поступило 518 пакетов документов, то за 10 месяцев текущего года - уже </w:t>
      </w:r>
      <w:r w:rsidRPr="005170F4">
        <w:rPr>
          <w:rFonts w:ascii="Segoe UI" w:hAnsi="Segoe UI" w:cs="Segoe UI"/>
          <w:b/>
          <w:sz w:val="24"/>
          <w:szCs w:val="24"/>
        </w:rPr>
        <w:t>более 6 600 пакетов</w:t>
      </w:r>
      <w:r w:rsidRPr="005170F4">
        <w:rPr>
          <w:rFonts w:ascii="Segoe UI" w:hAnsi="Segoe UI" w:cs="Segoe UI"/>
          <w:sz w:val="24"/>
          <w:szCs w:val="24"/>
        </w:rPr>
        <w:t xml:space="preserve">. Первыми, кто оценил электронный сервис </w:t>
      </w:r>
      <w:proofErr w:type="spellStart"/>
      <w:r w:rsidRPr="005170F4">
        <w:rPr>
          <w:rFonts w:ascii="Segoe UI" w:hAnsi="Segoe UI" w:cs="Segoe UI"/>
          <w:sz w:val="24"/>
          <w:szCs w:val="24"/>
        </w:rPr>
        <w:t>Росреестра</w:t>
      </w:r>
      <w:proofErr w:type="spellEnd"/>
      <w:r w:rsidRPr="005170F4">
        <w:rPr>
          <w:rFonts w:ascii="Segoe UI" w:hAnsi="Segoe UI" w:cs="Segoe UI"/>
          <w:sz w:val="24"/>
          <w:szCs w:val="24"/>
        </w:rPr>
        <w:t xml:space="preserve">, стали нотариусы Алтайского края, 1/3 всех обращений в электронном виде поступает именно от них, - отметила Елена Владимировна. </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Между тем, проявляют интерес к «электронной регистрации» и другие категории заявителей: органы власти разных уровней (800 заявлений), физические и юридические лица (3500 и почти 2000 заявлений соответственно).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Президент Алтайской краевой нотариальной палаты </w:t>
      </w:r>
      <w:r w:rsidRPr="005170F4">
        <w:rPr>
          <w:rFonts w:ascii="Segoe UI" w:hAnsi="Segoe UI" w:cs="Segoe UI"/>
          <w:b/>
          <w:sz w:val="24"/>
          <w:szCs w:val="24"/>
        </w:rPr>
        <w:t>Наталья Дрожжина</w:t>
      </w:r>
      <w:r w:rsidRPr="005170F4">
        <w:rPr>
          <w:rFonts w:ascii="Segoe UI" w:hAnsi="Segoe UI" w:cs="Segoe UI"/>
          <w:sz w:val="24"/>
          <w:szCs w:val="24"/>
        </w:rPr>
        <w:t xml:space="preserve"> рассказала, что на практике обращаться к электронным сервисам </w:t>
      </w:r>
      <w:proofErr w:type="spellStart"/>
      <w:r w:rsidRPr="005170F4">
        <w:rPr>
          <w:rFonts w:ascii="Segoe UI" w:hAnsi="Segoe UI" w:cs="Segoe UI"/>
          <w:sz w:val="24"/>
          <w:szCs w:val="24"/>
        </w:rPr>
        <w:t>Росреестра</w:t>
      </w:r>
      <w:proofErr w:type="spellEnd"/>
      <w:r w:rsidRPr="005170F4">
        <w:rPr>
          <w:rFonts w:ascii="Segoe UI" w:hAnsi="Segoe UI" w:cs="Segoe UI"/>
          <w:sz w:val="24"/>
          <w:szCs w:val="24"/>
        </w:rPr>
        <w:t xml:space="preserve"> удобно и быстро и благодарные заявители уже оценили это: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Заявители ощущают экономию не только своего времени, но и денежных средств, так как льгота по уплате госпошлины для них составляет </w:t>
      </w:r>
      <w:r w:rsidRPr="005170F4">
        <w:rPr>
          <w:rFonts w:ascii="Segoe UI" w:hAnsi="Segoe UI" w:cs="Segoe UI"/>
          <w:b/>
          <w:sz w:val="24"/>
          <w:szCs w:val="24"/>
        </w:rPr>
        <w:t>30%</w:t>
      </w:r>
      <w:r w:rsidRPr="005170F4">
        <w:rPr>
          <w:rFonts w:ascii="Segoe UI" w:hAnsi="Segoe UI" w:cs="Segoe UI"/>
          <w:sz w:val="24"/>
          <w:szCs w:val="24"/>
        </w:rPr>
        <w:t xml:space="preserve"> от установленной Налоговым кодексом ставки, а срок регистрации прав при подаче документов нотариусом в электронном виде - </w:t>
      </w:r>
      <w:r w:rsidRPr="005170F4">
        <w:rPr>
          <w:rFonts w:ascii="Segoe UI" w:hAnsi="Segoe UI" w:cs="Segoe UI"/>
          <w:b/>
          <w:sz w:val="24"/>
          <w:szCs w:val="24"/>
        </w:rPr>
        <w:t>всего 1 рабочий день</w:t>
      </w:r>
      <w:r w:rsidRPr="005170F4">
        <w:rPr>
          <w:rFonts w:ascii="Segoe UI" w:hAnsi="Segoe UI" w:cs="Segoe UI"/>
          <w:sz w:val="24"/>
          <w:szCs w:val="24"/>
        </w:rPr>
        <w:t>.</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Однако, по словам Натальи Петровны, есть технические сложности, связанные с программным обеспечением сервиса. Сотрудники Управления заверили, что уже обращались в </w:t>
      </w:r>
      <w:proofErr w:type="spellStart"/>
      <w:r w:rsidRPr="005170F4">
        <w:rPr>
          <w:rFonts w:ascii="Segoe UI" w:hAnsi="Segoe UI" w:cs="Segoe UI"/>
          <w:sz w:val="24"/>
          <w:szCs w:val="24"/>
        </w:rPr>
        <w:t>Росреестр</w:t>
      </w:r>
      <w:proofErr w:type="spellEnd"/>
      <w:r w:rsidRPr="005170F4">
        <w:rPr>
          <w:rFonts w:ascii="Segoe UI" w:hAnsi="Segoe UI" w:cs="Segoe UI"/>
          <w:sz w:val="24"/>
          <w:szCs w:val="24"/>
        </w:rPr>
        <w:t xml:space="preserve"> с просьбой устранить неполадки и в ближайшее время это будет сделано.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Елена </w:t>
      </w:r>
      <w:proofErr w:type="spellStart"/>
      <w:r w:rsidRPr="005170F4">
        <w:rPr>
          <w:rFonts w:ascii="Segoe UI" w:hAnsi="Segoe UI" w:cs="Segoe UI"/>
          <w:sz w:val="24"/>
          <w:szCs w:val="24"/>
        </w:rPr>
        <w:t>Бандурова</w:t>
      </w:r>
      <w:proofErr w:type="spellEnd"/>
      <w:r w:rsidRPr="005170F4">
        <w:rPr>
          <w:rFonts w:ascii="Segoe UI" w:hAnsi="Segoe UI" w:cs="Segoe UI"/>
          <w:sz w:val="24"/>
          <w:szCs w:val="24"/>
        </w:rPr>
        <w:t xml:space="preserve"> также рассказала </w:t>
      </w:r>
      <w:r w:rsidRPr="005170F4">
        <w:rPr>
          <w:rFonts w:ascii="Segoe UI" w:hAnsi="Segoe UI" w:cs="Segoe UI"/>
          <w:b/>
          <w:sz w:val="24"/>
          <w:szCs w:val="24"/>
        </w:rPr>
        <w:t>о реализации проекта</w:t>
      </w:r>
      <w:r w:rsidRPr="005170F4">
        <w:rPr>
          <w:rFonts w:ascii="Segoe UI" w:hAnsi="Segoe UI" w:cs="Segoe UI"/>
          <w:sz w:val="24"/>
          <w:szCs w:val="24"/>
        </w:rPr>
        <w:t xml:space="preserve"> по электронной регистрации прав с участием ПАО «Сбербанк России». Его преимущества в том, что в одном офисе </w:t>
      </w:r>
      <w:proofErr w:type="gramStart"/>
      <w:r w:rsidRPr="005170F4">
        <w:rPr>
          <w:rFonts w:ascii="Segoe UI" w:hAnsi="Segoe UI" w:cs="Segoe UI"/>
          <w:sz w:val="24"/>
          <w:szCs w:val="24"/>
        </w:rPr>
        <w:t>банка</w:t>
      </w:r>
      <w:proofErr w:type="gramEnd"/>
      <w:r w:rsidRPr="005170F4">
        <w:rPr>
          <w:rFonts w:ascii="Segoe UI" w:hAnsi="Segoe UI" w:cs="Segoe UI"/>
          <w:sz w:val="24"/>
          <w:szCs w:val="24"/>
        </w:rPr>
        <w:t xml:space="preserve"> возможно подать документы на государственную регистрацию сделки, заключенной с привлечением кредитных средств:</w:t>
      </w:r>
    </w:p>
    <w:p w:rsid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На площадке банка уже подано </w:t>
      </w:r>
      <w:r w:rsidRPr="005170F4">
        <w:rPr>
          <w:rFonts w:ascii="Segoe UI" w:hAnsi="Segoe UI" w:cs="Segoe UI"/>
          <w:b/>
          <w:sz w:val="24"/>
          <w:szCs w:val="24"/>
        </w:rPr>
        <w:t>более 100 заявлений</w:t>
      </w:r>
      <w:r w:rsidRPr="005170F4">
        <w:rPr>
          <w:rFonts w:ascii="Segoe UI" w:hAnsi="Segoe UI" w:cs="Segoe UI"/>
          <w:sz w:val="24"/>
          <w:szCs w:val="24"/>
        </w:rPr>
        <w:t xml:space="preserve"> через электронный сервис портала </w:t>
      </w:r>
      <w:proofErr w:type="spellStart"/>
      <w:r w:rsidRPr="005170F4">
        <w:rPr>
          <w:rFonts w:ascii="Segoe UI" w:hAnsi="Segoe UI" w:cs="Segoe UI"/>
          <w:sz w:val="24"/>
          <w:szCs w:val="24"/>
        </w:rPr>
        <w:t>Росреестра</w:t>
      </w:r>
      <w:proofErr w:type="spellEnd"/>
      <w:r w:rsidRPr="005170F4">
        <w:rPr>
          <w:rFonts w:ascii="Segoe UI" w:hAnsi="Segoe UI" w:cs="Segoe UI"/>
          <w:sz w:val="24"/>
          <w:szCs w:val="24"/>
        </w:rPr>
        <w:t xml:space="preserve">. Планируется организовать работу сервиса не только в Барнауле и Бийске, но и в других городах Алтайского края, а также распространить его действие и на первичное жилье. </w:t>
      </w:r>
    </w:p>
    <w:p w:rsidR="002C6AD3" w:rsidRDefault="002C6AD3" w:rsidP="005170F4">
      <w:pPr>
        <w:spacing w:after="120" w:line="240" w:lineRule="auto"/>
        <w:jc w:val="both"/>
        <w:rPr>
          <w:rFonts w:ascii="Segoe UI" w:hAnsi="Segoe UI" w:cs="Segoe UI"/>
          <w:sz w:val="24"/>
          <w:szCs w:val="24"/>
        </w:rPr>
      </w:pPr>
      <w:r>
        <w:rPr>
          <w:rFonts w:ascii="Segoe UI" w:hAnsi="Segoe UI" w:cs="Segoe UI"/>
          <w:sz w:val="24"/>
          <w:szCs w:val="24"/>
        </w:rPr>
        <w:t xml:space="preserve">Начальник </w:t>
      </w:r>
      <w:proofErr w:type="gramStart"/>
      <w:r>
        <w:rPr>
          <w:rFonts w:ascii="Segoe UI" w:hAnsi="Segoe UI" w:cs="Segoe UI"/>
          <w:sz w:val="24"/>
          <w:szCs w:val="24"/>
        </w:rPr>
        <w:t>Межмуниципального</w:t>
      </w:r>
      <w:proofErr w:type="gramEnd"/>
    </w:p>
    <w:p w:rsidR="002C6AD3" w:rsidRDefault="002C6AD3" w:rsidP="005170F4">
      <w:pPr>
        <w:spacing w:after="120" w:line="240" w:lineRule="auto"/>
        <w:jc w:val="both"/>
        <w:rPr>
          <w:rFonts w:ascii="Segoe UI" w:hAnsi="Segoe UI" w:cs="Segoe UI"/>
          <w:sz w:val="24"/>
          <w:szCs w:val="24"/>
        </w:rPr>
      </w:pPr>
      <w:proofErr w:type="spellStart"/>
      <w:r>
        <w:rPr>
          <w:rFonts w:ascii="Segoe UI" w:hAnsi="Segoe UI" w:cs="Segoe UI"/>
          <w:sz w:val="24"/>
          <w:szCs w:val="24"/>
        </w:rPr>
        <w:t>Краснощековского</w:t>
      </w:r>
      <w:proofErr w:type="spellEnd"/>
      <w:r>
        <w:rPr>
          <w:rFonts w:ascii="Segoe UI" w:hAnsi="Segoe UI" w:cs="Segoe UI"/>
          <w:sz w:val="24"/>
          <w:szCs w:val="24"/>
        </w:rPr>
        <w:t xml:space="preserve"> отдела                                                    О.А. </w:t>
      </w:r>
      <w:proofErr w:type="spellStart"/>
      <w:r>
        <w:rPr>
          <w:rFonts w:ascii="Segoe UI" w:hAnsi="Segoe UI" w:cs="Segoe UI"/>
          <w:sz w:val="24"/>
          <w:szCs w:val="24"/>
        </w:rPr>
        <w:t>Бочарова</w:t>
      </w:r>
      <w:proofErr w:type="spellEnd"/>
      <w:r>
        <w:rPr>
          <w:rFonts w:ascii="Segoe UI" w:hAnsi="Segoe UI" w:cs="Segoe UI"/>
          <w:sz w:val="24"/>
          <w:szCs w:val="24"/>
        </w:rPr>
        <w:t>.</w:t>
      </w:r>
    </w:p>
    <w:p w:rsidR="002C6AD3" w:rsidRPr="005170F4" w:rsidRDefault="002C6AD3" w:rsidP="005170F4">
      <w:pPr>
        <w:spacing w:after="120" w:line="240" w:lineRule="auto"/>
        <w:jc w:val="both"/>
        <w:rPr>
          <w:rFonts w:ascii="Segoe UI" w:hAnsi="Segoe UI" w:cs="Segoe UI"/>
          <w:sz w:val="24"/>
          <w:szCs w:val="24"/>
        </w:rPr>
      </w:pPr>
      <w:r>
        <w:rPr>
          <w:rFonts w:ascii="Segoe UI" w:hAnsi="Segoe UI" w:cs="Segoe UI"/>
          <w:sz w:val="24"/>
          <w:szCs w:val="24"/>
        </w:rPr>
        <w:t>14.12.2016.</w:t>
      </w:r>
    </w:p>
    <w:sectPr w:rsidR="002C6AD3" w:rsidRPr="005170F4" w:rsidSect="00765809">
      <w:headerReference w:type="even" r:id="rId8"/>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6E" w:rsidRDefault="00D46E6E" w:rsidP="000E451D">
      <w:pPr>
        <w:spacing w:after="0" w:line="240" w:lineRule="auto"/>
      </w:pPr>
      <w:r>
        <w:separator/>
      </w:r>
    </w:p>
  </w:endnote>
  <w:endnote w:type="continuationSeparator" w:id="0">
    <w:p w:rsidR="00D46E6E" w:rsidRDefault="00D46E6E"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6E" w:rsidRDefault="00D46E6E" w:rsidP="000E451D">
      <w:pPr>
        <w:spacing w:after="0" w:line="240" w:lineRule="auto"/>
      </w:pPr>
      <w:r>
        <w:separator/>
      </w:r>
    </w:p>
  </w:footnote>
  <w:footnote w:type="continuationSeparator" w:id="0">
    <w:p w:rsidR="00D46E6E" w:rsidRDefault="00D46E6E"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837B1"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43BBC"/>
    <w:rsid w:val="000C4392"/>
    <w:rsid w:val="000D7EC7"/>
    <w:rsid w:val="000E451D"/>
    <w:rsid w:val="000E5C3A"/>
    <w:rsid w:val="00105EDB"/>
    <w:rsid w:val="00107DEB"/>
    <w:rsid w:val="00116CF1"/>
    <w:rsid w:val="001332F8"/>
    <w:rsid w:val="00133568"/>
    <w:rsid w:val="001339E8"/>
    <w:rsid w:val="00143C1F"/>
    <w:rsid w:val="001652CE"/>
    <w:rsid w:val="001837B1"/>
    <w:rsid w:val="001B0FF4"/>
    <w:rsid w:val="001B4E7A"/>
    <w:rsid w:val="001B6AD7"/>
    <w:rsid w:val="001C6484"/>
    <w:rsid w:val="00200DFC"/>
    <w:rsid w:val="00233608"/>
    <w:rsid w:val="0025295F"/>
    <w:rsid w:val="0025454F"/>
    <w:rsid w:val="00273797"/>
    <w:rsid w:val="00290A85"/>
    <w:rsid w:val="002B299B"/>
    <w:rsid w:val="002C19F9"/>
    <w:rsid w:val="002C4762"/>
    <w:rsid w:val="002C6AD3"/>
    <w:rsid w:val="002D4A94"/>
    <w:rsid w:val="002F56E3"/>
    <w:rsid w:val="003335C4"/>
    <w:rsid w:val="003455A4"/>
    <w:rsid w:val="00355690"/>
    <w:rsid w:val="00362FA8"/>
    <w:rsid w:val="00387C85"/>
    <w:rsid w:val="003A75AA"/>
    <w:rsid w:val="003B29FD"/>
    <w:rsid w:val="003B46DA"/>
    <w:rsid w:val="003D1E26"/>
    <w:rsid w:val="003F50EB"/>
    <w:rsid w:val="00411529"/>
    <w:rsid w:val="00421B7D"/>
    <w:rsid w:val="0042554B"/>
    <w:rsid w:val="00457317"/>
    <w:rsid w:val="0046231D"/>
    <w:rsid w:val="00477CA9"/>
    <w:rsid w:val="00493DAA"/>
    <w:rsid w:val="004B0C38"/>
    <w:rsid w:val="004B655A"/>
    <w:rsid w:val="004C2167"/>
    <w:rsid w:val="004F7111"/>
    <w:rsid w:val="00502F42"/>
    <w:rsid w:val="005170F4"/>
    <w:rsid w:val="005366DE"/>
    <w:rsid w:val="005511CE"/>
    <w:rsid w:val="00562E2F"/>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55914"/>
    <w:rsid w:val="00A644CA"/>
    <w:rsid w:val="00A82D96"/>
    <w:rsid w:val="00AA2F77"/>
    <w:rsid w:val="00AC4466"/>
    <w:rsid w:val="00AF267D"/>
    <w:rsid w:val="00B109CC"/>
    <w:rsid w:val="00B10AF7"/>
    <w:rsid w:val="00B2060E"/>
    <w:rsid w:val="00B37805"/>
    <w:rsid w:val="00BA72EC"/>
    <w:rsid w:val="00BB307C"/>
    <w:rsid w:val="00BF0946"/>
    <w:rsid w:val="00C1429E"/>
    <w:rsid w:val="00C16FF6"/>
    <w:rsid w:val="00C35C83"/>
    <w:rsid w:val="00C44554"/>
    <w:rsid w:val="00C50631"/>
    <w:rsid w:val="00C53079"/>
    <w:rsid w:val="00C66768"/>
    <w:rsid w:val="00C72DE7"/>
    <w:rsid w:val="00C741BF"/>
    <w:rsid w:val="00C75EDB"/>
    <w:rsid w:val="00C93DB1"/>
    <w:rsid w:val="00CB27A8"/>
    <w:rsid w:val="00CC2AD1"/>
    <w:rsid w:val="00D12A7C"/>
    <w:rsid w:val="00D46E6E"/>
    <w:rsid w:val="00D63345"/>
    <w:rsid w:val="00D73438"/>
    <w:rsid w:val="00D75024"/>
    <w:rsid w:val="00D760F2"/>
    <w:rsid w:val="00D80ACF"/>
    <w:rsid w:val="00D84396"/>
    <w:rsid w:val="00DA15C2"/>
    <w:rsid w:val="00DB2D8E"/>
    <w:rsid w:val="00DC6FC6"/>
    <w:rsid w:val="00DF3FC2"/>
    <w:rsid w:val="00DF4542"/>
    <w:rsid w:val="00E2497C"/>
    <w:rsid w:val="00E42581"/>
    <w:rsid w:val="00E44CC9"/>
    <w:rsid w:val="00E6628D"/>
    <w:rsid w:val="00EB53DC"/>
    <w:rsid w:val="00EB6E65"/>
    <w:rsid w:val="00EF02BA"/>
    <w:rsid w:val="00F2242A"/>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085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E235-14EE-4F75-899E-ABA34502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2532</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Пользователь Windows</cp:lastModifiedBy>
  <cp:revision>2</cp:revision>
  <cp:lastPrinted>2016-12-14T11:12:00Z</cp:lastPrinted>
  <dcterms:created xsi:type="dcterms:W3CDTF">2016-12-19T00:46:00Z</dcterms:created>
  <dcterms:modified xsi:type="dcterms:W3CDTF">2016-12-19T00:46:00Z</dcterms:modified>
</cp:coreProperties>
</file>